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87556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968BB" w:rsidRDefault="00B20606" w:rsidP="008B2299">
      <w:pPr>
        <w:spacing w:before="120" w:line="240" w:lineRule="atLeast"/>
        <w:ind w:right="-1"/>
        <w:outlineLvl w:val="0"/>
        <w:rPr>
          <w:sz w:val="26"/>
        </w:rPr>
      </w:pPr>
      <w:r w:rsidRPr="00B20606">
        <w:rPr>
          <w:sz w:val="28"/>
          <w:szCs w:val="28"/>
          <w:u w:val="single"/>
        </w:rPr>
        <w:t>25.11.2022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20606">
        <w:rPr>
          <w:sz w:val="28"/>
          <w:szCs w:val="28"/>
          <w:u w:val="single"/>
        </w:rPr>
        <w:t>356-р</w:t>
      </w:r>
    </w:p>
    <w:p w:rsidR="008B2299" w:rsidRPr="007968B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164E4" w:rsidRDefault="005164E4" w:rsidP="005164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матеріальних цінностей</w:t>
      </w:r>
      <w:r>
        <w:rPr>
          <w:sz w:val="28"/>
          <w:szCs w:val="28"/>
          <w:lang w:val="uk-UA"/>
        </w:rPr>
        <w:br/>
        <w:t>з балансу Черкаської медичної академії</w:t>
      </w:r>
      <w:r>
        <w:rPr>
          <w:sz w:val="28"/>
          <w:szCs w:val="28"/>
          <w:lang w:val="uk-UA"/>
        </w:rPr>
        <w:br/>
        <w:t xml:space="preserve">на баланс комунального некомерційного </w:t>
      </w:r>
      <w:r>
        <w:rPr>
          <w:sz w:val="28"/>
          <w:szCs w:val="28"/>
          <w:lang w:val="uk-UA"/>
        </w:rPr>
        <w:br/>
        <w:t>підприємства «Черкаський обласний</w:t>
      </w:r>
      <w:r>
        <w:rPr>
          <w:sz w:val="28"/>
          <w:szCs w:val="28"/>
          <w:lang w:val="uk-UA"/>
        </w:rPr>
        <w:br/>
        <w:t xml:space="preserve">клінічний госпіталь ветеранів війни </w:t>
      </w:r>
      <w:r>
        <w:rPr>
          <w:sz w:val="28"/>
          <w:szCs w:val="28"/>
          <w:lang w:val="uk-UA"/>
        </w:rPr>
        <w:br/>
        <w:t>Черкаської обласної ради»</w:t>
      </w:r>
    </w:p>
    <w:p w:rsidR="005164E4" w:rsidRDefault="005164E4" w:rsidP="005164E4">
      <w:pPr>
        <w:rPr>
          <w:sz w:val="28"/>
          <w:szCs w:val="28"/>
          <w:lang w:val="uk-UA"/>
        </w:rPr>
      </w:pP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Україні», рішення обласної ради від 20.12.2019 № 34-31/</w:t>
      </w:r>
      <w:r>
        <w:rPr>
          <w:sz w:val="28"/>
          <w:szCs w:val="28"/>
          <w:lang w:val="en-US"/>
        </w:rPr>
        <w:t>VII</w:t>
      </w:r>
      <w:r w:rsidRPr="00D44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Положення про порядок передачі об</w:t>
      </w:r>
      <w:r w:rsidRPr="00D44C2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права спільної власності територіальних громад сіл, селищ, міст Черкаської області», враховуючи рішення обласної ради від 16.12.2016 № 10-18/</w:t>
      </w:r>
      <w:r>
        <w:rPr>
          <w:sz w:val="28"/>
          <w:szCs w:val="28"/>
          <w:lang w:val="en-US"/>
        </w:rPr>
        <w:t>VII</w:t>
      </w:r>
      <w:r w:rsidRPr="00D44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управління суб</w:t>
      </w:r>
      <w:r w:rsidRPr="00D44C2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єктами та об</w:t>
      </w:r>
      <w:r w:rsidRPr="00E5392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області» (із змінами), від 26.11.2021 №9-16/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Перелік суб</w:t>
      </w:r>
      <w:r w:rsidRPr="00D44C2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господарювання та об</w:t>
      </w:r>
      <w:r w:rsidRPr="00D44C2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спільної власності територіальних громад сіл, селищ, міст Черкаської області», листи Управління охорони здоров</w:t>
      </w:r>
      <w:r w:rsidRPr="006F087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Черкаської обласної державної адміністрації від </w:t>
      </w:r>
      <w:r w:rsidR="00016F38">
        <w:rPr>
          <w:sz w:val="28"/>
          <w:szCs w:val="28"/>
          <w:lang w:val="uk-UA"/>
        </w:rPr>
        <w:t>20.10.2022</w:t>
      </w:r>
      <w:r>
        <w:rPr>
          <w:sz w:val="28"/>
          <w:szCs w:val="28"/>
          <w:lang w:val="uk-UA"/>
        </w:rPr>
        <w:t xml:space="preserve"> № </w:t>
      </w:r>
      <w:r w:rsidR="00016F38">
        <w:rPr>
          <w:sz w:val="28"/>
          <w:szCs w:val="28"/>
          <w:lang w:val="uk-UA"/>
        </w:rPr>
        <w:t>3927/02/12-01-18</w:t>
      </w:r>
      <w:r>
        <w:rPr>
          <w:sz w:val="28"/>
          <w:szCs w:val="28"/>
          <w:lang w:val="uk-UA"/>
        </w:rPr>
        <w:t>, Черкаськ</w:t>
      </w:r>
      <w:r w:rsidR="007E5A7C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медичн</w:t>
      </w:r>
      <w:r w:rsidR="007E5A7C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академі</w:t>
      </w:r>
      <w:r w:rsidR="007E5A7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від 22.09.20</w:t>
      </w:r>
      <w:r w:rsidR="007968BB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№ 83/1,</w:t>
      </w:r>
      <w:r w:rsidR="00016F38">
        <w:rPr>
          <w:sz w:val="28"/>
          <w:szCs w:val="28"/>
          <w:lang w:val="uk-UA"/>
        </w:rPr>
        <w:t xml:space="preserve"> від </w:t>
      </w:r>
      <w:r w:rsidR="00DB79E7">
        <w:rPr>
          <w:sz w:val="28"/>
          <w:szCs w:val="28"/>
          <w:lang w:val="uk-UA"/>
        </w:rPr>
        <w:t>19.10.2022 № 86</w:t>
      </w:r>
      <w:r w:rsidR="00016F3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комунального некомерційного підприємства «Черкаський обласний клінічний госпіталь ветеранів війни Черкаської обласної р</w:t>
      </w:r>
      <w:r w:rsidR="00DB79E7">
        <w:rPr>
          <w:sz w:val="28"/>
          <w:szCs w:val="28"/>
          <w:lang w:val="uk-UA"/>
        </w:rPr>
        <w:t xml:space="preserve">ади» від 04.09.2022 </w:t>
      </w:r>
      <w:r w:rsidR="00C76394">
        <w:rPr>
          <w:sz w:val="28"/>
          <w:szCs w:val="28"/>
          <w:lang w:val="uk-UA"/>
        </w:rPr>
        <w:t xml:space="preserve">                  </w:t>
      </w:r>
      <w:r w:rsidR="00DB79E7">
        <w:rPr>
          <w:sz w:val="28"/>
          <w:szCs w:val="28"/>
          <w:lang w:val="uk-UA"/>
        </w:rPr>
        <w:t>№ 287/01-17, від 20.10.2022 № 296/01-17:</w:t>
      </w:r>
    </w:p>
    <w:p w:rsidR="007968BB" w:rsidRDefault="007968BB" w:rsidP="005164E4">
      <w:pPr>
        <w:ind w:firstLine="567"/>
        <w:jc w:val="both"/>
        <w:rPr>
          <w:sz w:val="28"/>
          <w:szCs w:val="28"/>
          <w:lang w:val="uk-UA"/>
        </w:rPr>
      </w:pP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з балансу Черкаської медичної академії на баланс комунального некомерційного підприємства «Черкаський обласний клінічний госпіталь ветеранів війни Черкаської обласної ради» матеріальні цінності </w:t>
      </w:r>
      <w:r w:rsidR="00DB79E7">
        <w:rPr>
          <w:sz w:val="28"/>
          <w:szCs w:val="28"/>
          <w:lang w:val="uk-UA"/>
        </w:rPr>
        <w:t>на загальну суму 27719,29 грн (двадцять сім тисяч сімсот дев</w:t>
      </w:r>
      <w:r w:rsidR="00DB79E7" w:rsidRPr="00DB79E7">
        <w:rPr>
          <w:sz w:val="28"/>
          <w:szCs w:val="28"/>
          <w:lang w:val="uk-UA"/>
        </w:rPr>
        <w:t>’</w:t>
      </w:r>
      <w:r w:rsidR="00DB79E7">
        <w:rPr>
          <w:sz w:val="28"/>
          <w:szCs w:val="28"/>
          <w:lang w:val="uk-UA"/>
        </w:rPr>
        <w:t>ятнадцять гривень 29 копійок),</w:t>
      </w:r>
      <w:r>
        <w:rPr>
          <w:sz w:val="28"/>
          <w:szCs w:val="28"/>
          <w:lang w:val="uk-UA"/>
        </w:rPr>
        <w:t xml:space="preserve"> а саме:</w:t>
      </w: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жалюзі вертикальні тканинні, інвентарний номер 1113436366965, </w:t>
      </w:r>
      <w:r w:rsidR="00561583">
        <w:rPr>
          <w:sz w:val="28"/>
          <w:szCs w:val="28"/>
          <w:lang w:val="uk-UA"/>
        </w:rPr>
        <w:t>довжиною</w:t>
      </w:r>
      <w:r>
        <w:rPr>
          <w:sz w:val="28"/>
          <w:szCs w:val="28"/>
          <w:lang w:val="uk-UA"/>
        </w:rPr>
        <w:t xml:space="preserve"> 27,21 м, первісною вартістю 4212,29 грн (чотири тисячі двісті дванадцять гривень 29 копійок), залишковою вартістю 2106,14 грн (дві тисячі сто шість </w:t>
      </w:r>
      <w:r w:rsidR="00261069">
        <w:rPr>
          <w:sz w:val="28"/>
          <w:szCs w:val="28"/>
          <w:lang w:val="uk-UA"/>
        </w:rPr>
        <w:t>гривень 14 копійок);</w:t>
      </w:r>
    </w:p>
    <w:p w:rsidR="005164E4" w:rsidRPr="008B2C11" w:rsidRDefault="005164E4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2) ролета захисна, інвентарний номер 1113436366976, </w:t>
      </w:r>
      <w:r w:rsidR="00561583">
        <w:rPr>
          <w:sz w:val="28"/>
          <w:szCs w:val="28"/>
          <w:lang w:val="uk-UA"/>
        </w:rPr>
        <w:t>довжиною</w:t>
      </w:r>
      <w:r>
        <w:rPr>
          <w:sz w:val="28"/>
          <w:szCs w:val="28"/>
          <w:lang w:val="uk-UA"/>
        </w:rPr>
        <w:t xml:space="preserve"> 21,0 м, первісною вартістю 23507,00 грн (двадцять три тисячі п</w:t>
      </w:r>
      <w:r w:rsidRPr="00552F0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ятсот сім гривень </w:t>
      </w:r>
      <w:r w:rsidR="00C217F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00 копійок), залишковою вартістю 11753,50 грн (одинадцять тисяч сімсот п</w:t>
      </w:r>
      <w:r w:rsidRPr="004C460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ятдесят три тисячі гривень 50 копійок).</w:t>
      </w: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Утворити комісію з передачі матеріальних цінностей з балансу Черкаськ</w:t>
      </w:r>
      <w:r w:rsidR="007E5A7C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медичн</w:t>
      </w:r>
      <w:r w:rsidR="007E5A7C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академі</w:t>
      </w:r>
      <w:r w:rsidR="007E5A7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на баланс комунального некомерційного підприємства «Черкаський обласний клінічний госпіталь ветеранів війни Черкаської обласної ради» (далі – Комісія) та затвердити її склад згідно з додатком.</w:t>
      </w: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Комісії:</w:t>
      </w:r>
    </w:p>
    <w:p w:rsidR="005164E4" w:rsidRDefault="00DD70FE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5164E4">
        <w:rPr>
          <w:sz w:val="28"/>
          <w:szCs w:val="28"/>
          <w:lang w:val="uk-UA"/>
        </w:rPr>
        <w:t>забезпечити здійснення передбачених рішенням обласної ради від 20.12.2019 № 34-31/</w:t>
      </w:r>
      <w:r w:rsidR="005164E4">
        <w:rPr>
          <w:sz w:val="28"/>
          <w:szCs w:val="28"/>
          <w:lang w:val="en-US"/>
        </w:rPr>
        <w:t>VII</w:t>
      </w:r>
      <w:r w:rsidR="005164E4" w:rsidRPr="00DB588F">
        <w:rPr>
          <w:sz w:val="28"/>
          <w:szCs w:val="28"/>
          <w:lang w:val="uk-UA"/>
        </w:rPr>
        <w:t xml:space="preserve"> </w:t>
      </w:r>
      <w:r w:rsidR="005164E4">
        <w:rPr>
          <w:sz w:val="28"/>
          <w:szCs w:val="28"/>
          <w:lang w:val="uk-UA"/>
        </w:rPr>
        <w:t>«Про затвердження Положення про порядок передачі об</w:t>
      </w:r>
      <w:r w:rsidR="005164E4" w:rsidRPr="00DB588F">
        <w:rPr>
          <w:sz w:val="28"/>
          <w:szCs w:val="28"/>
          <w:lang w:val="uk-UA"/>
        </w:rPr>
        <w:t>’</w:t>
      </w:r>
      <w:r w:rsidR="005164E4">
        <w:rPr>
          <w:sz w:val="28"/>
          <w:szCs w:val="28"/>
          <w:lang w:val="uk-UA"/>
        </w:rPr>
        <w:t>єктів права спільної власності територіальних громад сіл, селищ, міст Черкаської області» заходів, пов</w:t>
      </w:r>
      <w:r w:rsidR="005164E4" w:rsidRPr="00DB588F">
        <w:rPr>
          <w:sz w:val="28"/>
          <w:szCs w:val="28"/>
          <w:lang w:val="uk-UA"/>
        </w:rPr>
        <w:t>’</w:t>
      </w:r>
      <w:r w:rsidR="005164E4">
        <w:rPr>
          <w:sz w:val="28"/>
          <w:szCs w:val="28"/>
          <w:lang w:val="uk-UA"/>
        </w:rPr>
        <w:t>язаних із передачею та прийняттям матеріальних цінностей;</w:t>
      </w:r>
    </w:p>
    <w:p w:rsidR="005164E4" w:rsidRDefault="005164E4" w:rsidP="005A07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передачу активів здійснити протягом 10 календарних днів з дня видання цього розпорядження та оформити актом приймання-передачі;</w:t>
      </w: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акт приймання-передачі подати на затвердження голові обласної ради у дводенний строк із дня передачі матеріальних цінностей.</w:t>
      </w:r>
    </w:p>
    <w:p w:rsidR="00DD70FE" w:rsidRDefault="00261069" w:rsidP="005164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D70FE">
        <w:rPr>
          <w:sz w:val="28"/>
          <w:szCs w:val="28"/>
          <w:lang w:val="uk-UA"/>
        </w:rPr>
        <w:t>Контроль за виконання розпорядження покласти на управління об</w:t>
      </w:r>
      <w:r w:rsidR="00DD70FE" w:rsidRPr="00DD70FE">
        <w:rPr>
          <w:sz w:val="28"/>
          <w:szCs w:val="28"/>
        </w:rPr>
        <w:t>’</w:t>
      </w:r>
      <w:proofErr w:type="spellStart"/>
      <w:r w:rsidR="00DD70FE">
        <w:rPr>
          <w:sz w:val="28"/>
          <w:szCs w:val="28"/>
          <w:lang w:val="uk-UA"/>
        </w:rPr>
        <w:t>єктами</w:t>
      </w:r>
      <w:proofErr w:type="spellEnd"/>
      <w:r w:rsidR="00DD70FE">
        <w:rPr>
          <w:sz w:val="28"/>
          <w:szCs w:val="28"/>
          <w:lang w:val="uk-UA"/>
        </w:rPr>
        <w:t xml:space="preserve"> спільної власності територіальних громад області виконавчого апарату обласної ради.</w:t>
      </w: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</w:p>
    <w:p w:rsidR="005164E4" w:rsidRDefault="005164E4" w:rsidP="005164E4">
      <w:pPr>
        <w:ind w:firstLine="567"/>
        <w:jc w:val="both"/>
        <w:rPr>
          <w:sz w:val="28"/>
          <w:szCs w:val="28"/>
          <w:lang w:val="uk-UA"/>
        </w:rPr>
      </w:pPr>
    </w:p>
    <w:p w:rsidR="00DD70FE" w:rsidRDefault="00DD70FE" w:rsidP="005164E4">
      <w:pPr>
        <w:ind w:firstLine="567"/>
        <w:jc w:val="both"/>
        <w:rPr>
          <w:sz w:val="28"/>
          <w:szCs w:val="28"/>
          <w:lang w:val="uk-UA"/>
        </w:rPr>
      </w:pPr>
    </w:p>
    <w:p w:rsidR="005164E4" w:rsidRPr="00DB588F" w:rsidRDefault="005219A5" w:rsidP="005164E4">
      <w:pPr>
        <w:tabs>
          <w:tab w:val="left" w:pos="70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      Анатолій </w:t>
      </w:r>
      <w:r w:rsidR="005164E4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6F38"/>
    <w:rsid w:val="00093A0D"/>
    <w:rsid w:val="000D4EC0"/>
    <w:rsid w:val="001B2D96"/>
    <w:rsid w:val="00211C25"/>
    <w:rsid w:val="00261069"/>
    <w:rsid w:val="0030133B"/>
    <w:rsid w:val="00397915"/>
    <w:rsid w:val="00411344"/>
    <w:rsid w:val="005164E4"/>
    <w:rsid w:val="005219A5"/>
    <w:rsid w:val="00561583"/>
    <w:rsid w:val="005A0788"/>
    <w:rsid w:val="0075081E"/>
    <w:rsid w:val="007968BB"/>
    <w:rsid w:val="007A1FBA"/>
    <w:rsid w:val="007E5A7C"/>
    <w:rsid w:val="008B2299"/>
    <w:rsid w:val="0093691C"/>
    <w:rsid w:val="00B20606"/>
    <w:rsid w:val="00B56F3D"/>
    <w:rsid w:val="00BB6A5E"/>
    <w:rsid w:val="00C217F2"/>
    <w:rsid w:val="00C76394"/>
    <w:rsid w:val="00CA5172"/>
    <w:rsid w:val="00D401B8"/>
    <w:rsid w:val="00DB79E7"/>
    <w:rsid w:val="00DD70F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500</Words>
  <Characters>2850</Characters>
  <Application>Microsoft Office Word</Application>
  <DocSecurity>0</DocSecurity>
  <Lines>23</Lines>
  <Paragraphs>6</Paragraphs>
  <ScaleCrop>false</ScaleCrop>
  <Company>Grizli777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18</cp:revision>
  <dcterms:created xsi:type="dcterms:W3CDTF">2018-10-09T07:10:00Z</dcterms:created>
  <dcterms:modified xsi:type="dcterms:W3CDTF">2022-11-25T08:00:00Z</dcterms:modified>
</cp:coreProperties>
</file>