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78362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97DBF" w:rsidRDefault="00197DB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97DBF">
        <w:rPr>
          <w:sz w:val="28"/>
          <w:szCs w:val="28"/>
          <w:u w:val="single"/>
          <w:lang w:val="uk-UA"/>
        </w:rPr>
        <w:t>20.10.2022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97DBF">
        <w:rPr>
          <w:sz w:val="28"/>
          <w:szCs w:val="28"/>
          <w:u w:val="single"/>
          <w:lang w:val="uk-UA"/>
        </w:rPr>
        <w:t>302-р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C2DD4" w:rsidRDefault="008C2DD4" w:rsidP="008C2D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одноразової</w:t>
      </w:r>
    </w:p>
    <w:p w:rsidR="008C2DD4" w:rsidRDefault="008C2DD4" w:rsidP="008C2D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грошової допомоги</w:t>
      </w:r>
    </w:p>
    <w:p w:rsidR="008C2DD4" w:rsidRDefault="008C2DD4" w:rsidP="008C2DD4">
      <w:pPr>
        <w:rPr>
          <w:sz w:val="28"/>
          <w:szCs w:val="28"/>
          <w:lang w:val="uk-UA"/>
        </w:rPr>
      </w:pPr>
    </w:p>
    <w:p w:rsidR="008C2DD4" w:rsidRDefault="008C2DD4" w:rsidP="008C2DD4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статті 55 Закону України «Про місцеве самоврядування в Україні», рішень обласної ради від 29.12.2006 № 7-2/V «</w:t>
      </w:r>
      <w:r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>
        <w:rPr>
          <w:sz w:val="28"/>
          <w:szCs w:val="28"/>
          <w:lang w:val="uk-UA"/>
        </w:rPr>
        <w:t>» (зі змінами), від 21</w:t>
      </w:r>
      <w:r>
        <w:rPr>
          <w:bCs/>
          <w:sz w:val="28"/>
          <w:szCs w:val="28"/>
          <w:lang w:val="uk-UA"/>
        </w:rPr>
        <w:t>.12.2021 № 10-12/VІIІ «Про обласний бюджет Черкаської області на 2022 рік</w:t>
      </w:r>
      <w:r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8C2DD4" w:rsidRDefault="008C2DD4" w:rsidP="008C2DD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виконавчому апарату обласної ради кошти в сумі                              40 000</w:t>
      </w:r>
      <w:r>
        <w:rPr>
          <w:bCs/>
          <w:sz w:val="28"/>
          <w:szCs w:val="28"/>
          <w:lang w:val="uk-UA"/>
        </w:rPr>
        <w:t>,00 </w:t>
      </w:r>
      <w:r>
        <w:rPr>
          <w:sz w:val="28"/>
          <w:szCs w:val="28"/>
          <w:lang w:val="uk-UA"/>
        </w:rPr>
        <w:t>грн (головний розпорядник коштів – обласна рада, КПКВК 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8C2DD4" w:rsidTr="008C2DD4">
        <w:trPr>
          <w:trHeight w:val="300"/>
        </w:trPr>
        <w:tc>
          <w:tcPr>
            <w:tcW w:w="602" w:type="dxa"/>
            <w:noWrap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8C2DD4" w:rsidRDefault="008C2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Бондаренко </w:t>
            </w:r>
            <w:proofErr w:type="spellStart"/>
            <w:r>
              <w:rPr>
                <w:sz w:val="28"/>
                <w:szCs w:val="28"/>
                <w:lang w:eastAsia="en-US"/>
              </w:rPr>
              <w:t>Олександра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sz w:val="28"/>
                <w:szCs w:val="28"/>
                <w:lang w:eastAsia="en-US"/>
              </w:rPr>
              <w:t>еськи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20000,00</w:t>
            </w:r>
          </w:p>
        </w:tc>
      </w:tr>
      <w:tr w:rsidR="008C2DD4" w:rsidTr="008C2DD4">
        <w:trPr>
          <w:trHeight w:val="300"/>
        </w:trPr>
        <w:tc>
          <w:tcPr>
            <w:tcW w:w="602" w:type="dxa"/>
            <w:noWrap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46" w:type="dxa"/>
            <w:vAlign w:val="bottom"/>
            <w:hideMark/>
          </w:tcPr>
          <w:p w:rsidR="008C2DD4" w:rsidRDefault="008C2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Люшнівська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Уманський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eastAsia="en-US"/>
              </w:rPr>
              <w:t>смт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Буки </w:t>
            </w:r>
          </w:p>
        </w:tc>
        <w:tc>
          <w:tcPr>
            <w:tcW w:w="1417" w:type="dxa"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8C2DD4" w:rsidTr="008C2DD4">
        <w:trPr>
          <w:trHeight w:val="300"/>
        </w:trPr>
        <w:tc>
          <w:tcPr>
            <w:tcW w:w="602" w:type="dxa"/>
            <w:noWrap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46" w:type="dxa"/>
            <w:vAlign w:val="bottom"/>
            <w:hideMark/>
          </w:tcPr>
          <w:p w:rsidR="008C2DD4" w:rsidRDefault="008C2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Олійник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Володимир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Уманський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.Х</w:t>
            </w:r>
            <w:proofErr w:type="gramEnd"/>
            <w:r>
              <w:rPr>
                <w:sz w:val="28"/>
                <w:szCs w:val="28"/>
                <w:lang w:eastAsia="en-US"/>
              </w:rPr>
              <w:t>ижня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8C2DD4" w:rsidTr="008C2DD4">
        <w:trPr>
          <w:trHeight w:val="300"/>
        </w:trPr>
        <w:tc>
          <w:tcPr>
            <w:tcW w:w="602" w:type="dxa"/>
            <w:noWrap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46" w:type="dxa"/>
            <w:vAlign w:val="bottom"/>
            <w:hideMark/>
          </w:tcPr>
          <w:p w:rsidR="008C2DD4" w:rsidRDefault="008C2DD4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Пастушенко Оксана </w:t>
            </w:r>
            <w:proofErr w:type="spellStart"/>
            <w:r>
              <w:rPr>
                <w:sz w:val="28"/>
                <w:szCs w:val="28"/>
                <w:lang w:eastAsia="en-US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</w:p>
          <w:p w:rsidR="008C2DD4" w:rsidRDefault="008C2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Уманський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р-н, с. </w:t>
            </w:r>
            <w:proofErr w:type="spellStart"/>
            <w:r>
              <w:rPr>
                <w:sz w:val="28"/>
                <w:szCs w:val="28"/>
                <w:lang w:eastAsia="en-US"/>
              </w:rPr>
              <w:t>Червоний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Кут </w:t>
            </w:r>
          </w:p>
        </w:tc>
        <w:tc>
          <w:tcPr>
            <w:tcW w:w="1417" w:type="dxa"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8C2DD4" w:rsidTr="008C2DD4">
        <w:trPr>
          <w:trHeight w:val="300"/>
        </w:trPr>
        <w:tc>
          <w:tcPr>
            <w:tcW w:w="602" w:type="dxa"/>
            <w:noWrap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46" w:type="dxa"/>
            <w:vAlign w:val="bottom"/>
            <w:hideMark/>
          </w:tcPr>
          <w:p w:rsidR="008C2DD4" w:rsidRDefault="008C2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Савчук </w:t>
            </w:r>
            <w:proofErr w:type="spellStart"/>
            <w:r>
              <w:rPr>
                <w:sz w:val="28"/>
                <w:szCs w:val="28"/>
                <w:lang w:eastAsia="en-US"/>
              </w:rPr>
              <w:t>Вікторія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Уманський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sz w:val="28"/>
                <w:szCs w:val="28"/>
                <w:lang w:eastAsia="en-US"/>
              </w:rPr>
              <w:t>итвинівка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8C2DD4" w:rsidTr="008C2DD4">
        <w:trPr>
          <w:trHeight w:val="300"/>
        </w:trPr>
        <w:tc>
          <w:tcPr>
            <w:tcW w:w="602" w:type="dxa"/>
            <w:noWrap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46" w:type="dxa"/>
            <w:vAlign w:val="bottom"/>
            <w:hideMark/>
          </w:tcPr>
          <w:p w:rsidR="008C2DD4" w:rsidRDefault="008C2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Танцюра </w:t>
            </w: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Черкаський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sz w:val="28"/>
                <w:szCs w:val="28"/>
                <w:lang w:eastAsia="en-US"/>
              </w:rPr>
              <w:t>м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міла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6000,00</w:t>
            </w:r>
          </w:p>
        </w:tc>
      </w:tr>
      <w:tr w:rsidR="008C2DD4" w:rsidTr="008C2DD4">
        <w:trPr>
          <w:trHeight w:val="300"/>
        </w:trPr>
        <w:tc>
          <w:tcPr>
            <w:tcW w:w="602" w:type="dxa"/>
            <w:noWrap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46" w:type="dxa"/>
            <w:vAlign w:val="bottom"/>
            <w:hideMark/>
          </w:tcPr>
          <w:p w:rsidR="008C2DD4" w:rsidRDefault="008C2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Черкасова </w:t>
            </w:r>
            <w:proofErr w:type="spellStart"/>
            <w:r>
              <w:rPr>
                <w:sz w:val="28"/>
                <w:szCs w:val="28"/>
                <w:lang w:eastAsia="en-US"/>
              </w:rPr>
              <w:t>Надія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м</w:t>
            </w:r>
            <w:proofErr w:type="gramStart"/>
            <w:r>
              <w:rPr>
                <w:sz w:val="28"/>
                <w:szCs w:val="28"/>
                <w:lang w:eastAsia="en-US"/>
              </w:rPr>
              <w:t>.Ч</w:t>
            </w:r>
            <w:proofErr w:type="gramEnd"/>
            <w:r>
              <w:rPr>
                <w:sz w:val="28"/>
                <w:szCs w:val="28"/>
                <w:lang w:eastAsia="en-US"/>
              </w:rPr>
              <w:t>еркаси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hideMark/>
          </w:tcPr>
          <w:p w:rsidR="008C2DD4" w:rsidRDefault="008C2D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2000,00</w:t>
            </w:r>
          </w:p>
        </w:tc>
      </w:tr>
    </w:tbl>
    <w:p w:rsidR="008C2DD4" w:rsidRDefault="008C2DD4" w:rsidP="008C2DD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8C2DD4" w:rsidRDefault="008C2DD4" w:rsidP="00A860A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                                  з</w:t>
      </w:r>
      <w:proofErr w:type="spellStart"/>
      <w:r>
        <w:rPr>
          <w:color w:val="000000"/>
          <w:sz w:val="28"/>
          <w:szCs w:val="28"/>
        </w:rPr>
        <w:t>аступника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color w:val="000000"/>
          <w:sz w:val="28"/>
          <w:szCs w:val="28"/>
        </w:rPr>
        <w:t xml:space="preserve">, начальника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ГОРНУ Н.В. та начальника фінансово-господарського відділу, головного бухгалтера виконавчого апарату обласної ради </w:t>
      </w:r>
      <w:r w:rsidR="00A860A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ЯНИШПІЛЬСЬКУ В.Г.</w:t>
      </w:r>
    </w:p>
    <w:p w:rsidR="008C2DD4" w:rsidRDefault="008C2DD4" w:rsidP="008C2DD4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8C2DD4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7DBF"/>
    <w:rsid w:val="00211C25"/>
    <w:rsid w:val="0030133B"/>
    <w:rsid w:val="00397915"/>
    <w:rsid w:val="00411344"/>
    <w:rsid w:val="0075081E"/>
    <w:rsid w:val="007A1FBA"/>
    <w:rsid w:val="008B2299"/>
    <w:rsid w:val="008C2DD4"/>
    <w:rsid w:val="0093691C"/>
    <w:rsid w:val="00A860A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semiHidden/>
    <w:unhideWhenUsed/>
    <w:rsid w:val="008C2DD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semiHidden/>
    <w:rsid w:val="008C2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Company>Grizli777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2022-10-20T12:07:00Z</dcterms:modified>
</cp:coreProperties>
</file>