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0030707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A0DD8" w:rsidRDefault="00EA0DD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A0DD8">
        <w:rPr>
          <w:sz w:val="28"/>
          <w:szCs w:val="28"/>
          <w:u w:val="single"/>
          <w:lang w:val="uk-UA"/>
        </w:rPr>
        <w:t>06.12.2021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A0DD8">
        <w:rPr>
          <w:sz w:val="28"/>
          <w:szCs w:val="28"/>
          <w:u w:val="single"/>
          <w:lang w:val="uk-UA"/>
        </w:rPr>
        <w:t>528-р</w:t>
      </w:r>
    </w:p>
    <w:p w:rsidR="008B2299" w:rsidRPr="00442FF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D3B5D" w:rsidRDefault="00AD3B5D" w:rsidP="00AD3B5D">
      <w:pPr>
        <w:rPr>
          <w:sz w:val="28"/>
          <w:szCs w:val="28"/>
          <w:lang w:val="uk-UA"/>
        </w:rPr>
      </w:pPr>
      <w:r w:rsidRPr="00455A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</w:p>
    <w:p w:rsidR="00AD3B5D" w:rsidRDefault="00AD3B5D" w:rsidP="00AD3B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передавального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активів та пасивів </w:t>
      </w:r>
    </w:p>
    <w:p w:rsidR="00AD3B5D" w:rsidRPr="00992942" w:rsidRDefault="00AD3B5D" w:rsidP="00AD3B5D">
      <w:pPr>
        <w:rPr>
          <w:sz w:val="28"/>
          <w:szCs w:val="28"/>
          <w:lang w:val="uk-UA"/>
        </w:rPr>
      </w:pPr>
      <w:r w:rsidRPr="00992942">
        <w:rPr>
          <w:sz w:val="28"/>
          <w:szCs w:val="28"/>
          <w:lang w:val="uk-UA"/>
        </w:rPr>
        <w:t>КОМУНАЛЬНОГО НЕКОМЕРЦІЙНОГО</w:t>
      </w:r>
    </w:p>
    <w:p w:rsidR="00AD3B5D" w:rsidRPr="00992942" w:rsidRDefault="00AD3B5D" w:rsidP="00AD3B5D">
      <w:pPr>
        <w:rPr>
          <w:sz w:val="28"/>
          <w:szCs w:val="28"/>
          <w:lang w:val="uk-UA"/>
        </w:rPr>
      </w:pPr>
      <w:r w:rsidRPr="00992942">
        <w:rPr>
          <w:sz w:val="28"/>
          <w:szCs w:val="28"/>
          <w:lang w:val="uk-UA"/>
        </w:rPr>
        <w:t xml:space="preserve">ПІДПРИЄМСТВА «ЧЕРКАСЬКИЙ </w:t>
      </w:r>
    </w:p>
    <w:p w:rsidR="00AD3B5D" w:rsidRPr="00992942" w:rsidRDefault="00AD3B5D" w:rsidP="00AD3B5D">
      <w:pPr>
        <w:rPr>
          <w:sz w:val="28"/>
          <w:szCs w:val="28"/>
          <w:lang w:val="uk-UA"/>
        </w:rPr>
      </w:pPr>
      <w:r w:rsidRPr="00992942">
        <w:rPr>
          <w:sz w:val="28"/>
          <w:szCs w:val="28"/>
          <w:lang w:val="uk-UA"/>
        </w:rPr>
        <w:t xml:space="preserve">ОБЛАСНИЙ ЦЕНТР ПЛАНУВАННЯ СІМ’Ї </w:t>
      </w:r>
    </w:p>
    <w:p w:rsidR="00AD3B5D" w:rsidRPr="00992942" w:rsidRDefault="00AD3B5D" w:rsidP="00AD3B5D">
      <w:pPr>
        <w:rPr>
          <w:sz w:val="28"/>
          <w:szCs w:val="28"/>
          <w:lang w:val="uk-UA"/>
        </w:rPr>
      </w:pPr>
      <w:r w:rsidRPr="00992942">
        <w:rPr>
          <w:sz w:val="28"/>
          <w:szCs w:val="28"/>
          <w:lang w:val="uk-UA"/>
        </w:rPr>
        <w:t xml:space="preserve">ТА РЕПРОДУКЦІЇ ЛЮДИНИ </w:t>
      </w:r>
    </w:p>
    <w:p w:rsidR="00AD3B5D" w:rsidRPr="00992942" w:rsidRDefault="00AD3B5D" w:rsidP="00AD3B5D">
      <w:pPr>
        <w:rPr>
          <w:rStyle w:val="FontStyle13"/>
          <w:sz w:val="28"/>
          <w:szCs w:val="28"/>
          <w:lang w:val="uk-UA"/>
        </w:rPr>
      </w:pPr>
      <w:r w:rsidRPr="00992942">
        <w:rPr>
          <w:sz w:val="28"/>
          <w:szCs w:val="28"/>
          <w:lang w:val="uk-UA"/>
        </w:rPr>
        <w:t>ЧЕРКАСЬКОЇ ОБЛАСНОЇ РАДИ»</w:t>
      </w:r>
    </w:p>
    <w:p w:rsidR="00AD3B5D" w:rsidRPr="00CE32FA" w:rsidRDefault="00AD3B5D" w:rsidP="00AD3B5D">
      <w:pPr>
        <w:rPr>
          <w:rStyle w:val="FontStyle13"/>
          <w:sz w:val="28"/>
          <w:szCs w:val="28"/>
          <w:lang w:val="uk-UA"/>
        </w:rPr>
      </w:pPr>
    </w:p>
    <w:p w:rsidR="00AD3B5D" w:rsidRDefault="00AD3B5D" w:rsidP="00AD3B5D">
      <w:pPr>
        <w:ind w:firstLine="709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>частин другої, третьої статті 107 Цивільного кодексу України,</w:t>
      </w:r>
      <w:r>
        <w:rPr>
          <w:sz w:val="28"/>
          <w:szCs w:val="28"/>
          <w:lang w:val="uk-UA"/>
        </w:rPr>
        <w:t xml:space="preserve">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</w:t>
      </w:r>
      <w:r w:rsidRPr="00773E3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04.06.2021</w:t>
      </w:r>
      <w:r w:rsidRPr="00773E3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7-5</w:t>
      </w:r>
      <w:r w:rsidRPr="00773E3D">
        <w:rPr>
          <w:sz w:val="28"/>
          <w:szCs w:val="28"/>
          <w:lang w:val="uk-UA"/>
        </w:rPr>
        <w:t>/</w:t>
      </w:r>
      <w:r w:rsidRPr="00773E3D">
        <w:rPr>
          <w:sz w:val="28"/>
          <w:szCs w:val="28"/>
        </w:rPr>
        <w:t>VI</w:t>
      </w:r>
      <w:r w:rsidRPr="00773E3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DB198B">
        <w:rPr>
          <w:lang w:val="uk-UA"/>
        </w:rPr>
        <w:t xml:space="preserve"> </w:t>
      </w:r>
      <w:r w:rsidRPr="00FF08EC">
        <w:rPr>
          <w:sz w:val="28"/>
          <w:szCs w:val="28"/>
          <w:lang w:val="uk-UA"/>
        </w:rPr>
        <w:t>"</w:t>
      </w:r>
      <w:hyperlink r:id="rId6" w:history="1">
        <w:r w:rsidRPr="00FF08EC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Про припинення юридичної особи </w:t>
        </w:r>
        <w:r w:rsidRPr="00FF08EC">
          <w:rPr>
            <w:sz w:val="28"/>
            <w:szCs w:val="28"/>
            <w:lang w:val="uk-UA"/>
          </w:rPr>
          <w:t xml:space="preserve">– КОМУНАЛЬНЕ НЕКОМЕРЦІЙНЕ ПІДПРИЄМСТВО "ЧЕРКАСЬКИЙ ОБЛАСНИЙ ЦЕНТР ПЛАНУВАННЯ СІМ’Ї ТА РЕПРОДУКЦІЇ </w:t>
        </w:r>
        <w:r>
          <w:rPr>
            <w:sz w:val="28"/>
            <w:szCs w:val="28"/>
            <w:lang w:val="uk-UA"/>
          </w:rPr>
          <w:t>ЛЮДИНИ ЧЕРКАСЬКОЇ ОБЛАСНОЇ РАДИ</w:t>
        </w:r>
        <w:r w:rsidRPr="00FF08EC">
          <w:rPr>
            <w:sz w:val="28"/>
            <w:szCs w:val="28"/>
            <w:lang w:val="uk-UA"/>
          </w:rPr>
          <w:t>"</w:t>
        </w:r>
      </w:hyperlink>
      <w:r>
        <w:rPr>
          <w:sz w:val="28"/>
          <w:szCs w:val="28"/>
          <w:lang w:val="uk-UA"/>
        </w:rPr>
        <w:t xml:space="preserve">, враховуючи лист комунального некомерційного підприємства 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Черкаський обласний центр планування сім’ї та репродукції людини Черкаської обласної ради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від 30.11.2021 № 156</w:t>
      </w:r>
      <w:r w:rsidRPr="00371F1E">
        <w:rPr>
          <w:sz w:val="28"/>
          <w:szCs w:val="28"/>
          <w:lang w:val="uk-UA"/>
        </w:rPr>
        <w:t>:</w:t>
      </w:r>
    </w:p>
    <w:p w:rsidR="00AD3B5D" w:rsidRPr="00147F09" w:rsidRDefault="00AD3B5D" w:rsidP="00AD3B5D">
      <w:pPr>
        <w:ind w:firstLine="708"/>
        <w:jc w:val="both"/>
        <w:rPr>
          <w:sz w:val="28"/>
          <w:szCs w:val="28"/>
          <w:lang w:val="uk-UA"/>
        </w:rPr>
      </w:pPr>
    </w:p>
    <w:p w:rsidR="00AD3B5D" w:rsidRDefault="00AD3B5D" w:rsidP="00AD3B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Затвердити передавальний акт активів та пасивів від </w:t>
      </w:r>
      <w:r w:rsidRPr="00A3140F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A3140F">
        <w:rPr>
          <w:sz w:val="28"/>
          <w:szCs w:val="28"/>
          <w:lang w:val="uk-UA"/>
        </w:rPr>
        <w:t xml:space="preserve"> </w:t>
      </w:r>
      <w:r w:rsidRPr="00FF08EC">
        <w:rPr>
          <w:sz w:val="28"/>
          <w:szCs w:val="28"/>
          <w:lang w:val="uk-UA"/>
        </w:rPr>
        <w:t>НЕКОМЕРЦІЙН</w:t>
      </w:r>
      <w:r>
        <w:rPr>
          <w:sz w:val="28"/>
          <w:szCs w:val="28"/>
          <w:lang w:val="uk-UA"/>
        </w:rPr>
        <w:t>ОГО</w:t>
      </w:r>
      <w:r w:rsidRPr="00FF08EC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F08EC">
        <w:rPr>
          <w:sz w:val="28"/>
          <w:szCs w:val="28"/>
          <w:lang w:val="uk-UA"/>
        </w:rPr>
        <w:t xml:space="preserve"> "ЧЕРКАСЬКИЙ ОБЛАСНИЙ ЦЕНТР ПЛАНУВАННЯ СІМ’Ї ТА РЕПРОДУКЦІЇ ЛЮДИНИ ЧЕРКАСЬКОЇ ОБЛАСНОЇ РАДИ"</w:t>
      </w:r>
      <w:r>
        <w:rPr>
          <w:sz w:val="28"/>
          <w:szCs w:val="28"/>
          <w:lang w:val="uk-UA"/>
        </w:rPr>
        <w:t xml:space="preserve"> до </w:t>
      </w:r>
      <w:r w:rsidRPr="00A3140F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A3140F">
        <w:rPr>
          <w:sz w:val="28"/>
          <w:szCs w:val="28"/>
          <w:lang w:val="uk-UA"/>
        </w:rPr>
        <w:t xml:space="preserve"> </w:t>
      </w:r>
      <w:r w:rsidRPr="00FF08EC">
        <w:rPr>
          <w:sz w:val="28"/>
          <w:szCs w:val="28"/>
          <w:lang w:val="uk-UA"/>
        </w:rPr>
        <w:t>НЕКОМЕРЦІЙН</w:t>
      </w:r>
      <w:r>
        <w:rPr>
          <w:sz w:val="28"/>
          <w:szCs w:val="28"/>
          <w:lang w:val="uk-UA"/>
        </w:rPr>
        <w:t>ОГО</w:t>
      </w:r>
      <w:r w:rsidRPr="00FF08EC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F08EC">
        <w:rPr>
          <w:sz w:val="28"/>
          <w:szCs w:val="28"/>
          <w:lang w:val="uk-UA"/>
        </w:rPr>
        <w:t xml:space="preserve"> "ЧЕРКАСЬК</w:t>
      </w:r>
      <w:r>
        <w:rPr>
          <w:sz w:val="28"/>
          <w:szCs w:val="28"/>
          <w:lang w:val="uk-UA"/>
        </w:rPr>
        <w:t>А</w:t>
      </w:r>
      <w:r w:rsidRPr="00FF08EC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А ЛІКАРНЯ</w:t>
      </w:r>
      <w:r w:rsidRPr="00FF08EC">
        <w:rPr>
          <w:sz w:val="28"/>
          <w:szCs w:val="28"/>
          <w:lang w:val="uk-UA"/>
        </w:rPr>
        <w:t xml:space="preserve"> ЧЕРКАСЬКОЇ ОБЛАСНОЇ РАДИ</w:t>
      </w:r>
      <w:r w:rsidRPr="00A3140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що додається.</w:t>
      </w:r>
    </w:p>
    <w:p w:rsidR="00AD3B5D" w:rsidRDefault="00AD3B5D" w:rsidP="00AD3B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>Контроль</w:t>
      </w:r>
      <w:r>
        <w:rPr>
          <w:sz w:val="28"/>
          <w:szCs w:val="28"/>
          <w:lang w:val="uk-UA"/>
        </w:rPr>
        <w:t> </w:t>
      </w:r>
      <w:r w:rsidRPr="00832A92">
        <w:rPr>
          <w:sz w:val="28"/>
          <w:szCs w:val="28"/>
        </w:rPr>
        <w:t xml:space="preserve">за </w:t>
      </w:r>
      <w:proofErr w:type="spellStart"/>
      <w:r w:rsidRPr="00832A92">
        <w:rPr>
          <w:sz w:val="28"/>
          <w:szCs w:val="28"/>
        </w:rPr>
        <w:t>виконанням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розпорядження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покласти</w:t>
      </w:r>
      <w:proofErr w:type="spellEnd"/>
      <w:r w:rsidRPr="00832A92">
        <w:rPr>
          <w:sz w:val="28"/>
          <w:szCs w:val="28"/>
        </w:rPr>
        <w:t xml:space="preserve"> на </w:t>
      </w:r>
      <w:proofErr w:type="spellStart"/>
      <w:r w:rsidRPr="00832A92">
        <w:rPr>
          <w:sz w:val="28"/>
          <w:szCs w:val="28"/>
        </w:rPr>
        <w:t>управління</w:t>
      </w:r>
      <w:proofErr w:type="spellEnd"/>
      <w:r w:rsidRPr="00832A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об’єктами спільної власності територіальних громад області </w:t>
      </w:r>
      <w:proofErr w:type="spellStart"/>
      <w:r w:rsidRPr="00832A92">
        <w:rPr>
          <w:sz w:val="28"/>
          <w:szCs w:val="28"/>
        </w:rPr>
        <w:t>виконавчого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апарату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обласної</w:t>
      </w:r>
      <w:proofErr w:type="spellEnd"/>
      <w:r w:rsidRPr="00832A92">
        <w:rPr>
          <w:sz w:val="28"/>
          <w:szCs w:val="28"/>
        </w:rPr>
        <w:t xml:space="preserve"> ради.</w:t>
      </w:r>
    </w:p>
    <w:p w:rsidR="00AD3B5D" w:rsidRPr="00066790" w:rsidRDefault="00AD3B5D" w:rsidP="00AD3B5D">
      <w:pPr>
        <w:ind w:firstLine="708"/>
        <w:jc w:val="both"/>
        <w:rPr>
          <w:sz w:val="16"/>
          <w:szCs w:val="16"/>
          <w:lang w:val="uk-UA"/>
        </w:rPr>
      </w:pPr>
    </w:p>
    <w:p w:rsidR="00AD3B5D" w:rsidRDefault="00AD3B5D" w:rsidP="00AD3B5D">
      <w:pPr>
        <w:ind w:left="4248" w:firstLine="708"/>
        <w:jc w:val="both"/>
        <w:rPr>
          <w:sz w:val="28"/>
          <w:szCs w:val="28"/>
          <w:lang w:val="uk-UA"/>
        </w:rPr>
      </w:pPr>
    </w:p>
    <w:p w:rsidR="00AD3B5D" w:rsidRDefault="00AD3B5D" w:rsidP="00AD3B5D">
      <w:pPr>
        <w:jc w:val="both"/>
        <w:rPr>
          <w:sz w:val="28"/>
          <w:szCs w:val="28"/>
          <w:lang w:val="uk-UA"/>
        </w:rPr>
      </w:pPr>
    </w:p>
    <w:p w:rsidR="008B2299" w:rsidRDefault="00AD3B5D" w:rsidP="00AD3B5D">
      <w:pPr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Р. СУЩЕНКО</w:t>
      </w:r>
    </w:p>
    <w:p w:rsidR="00007441" w:rsidRDefault="00007441"/>
    <w:sectPr w:rsidR="00007441" w:rsidSect="00AD3B5D">
      <w:type w:val="continuous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42FF9"/>
    <w:rsid w:val="0075081E"/>
    <w:rsid w:val="007A1FBA"/>
    <w:rsid w:val="008B2299"/>
    <w:rsid w:val="0093691C"/>
    <w:rsid w:val="00AD3B5D"/>
    <w:rsid w:val="00B56F3D"/>
    <w:rsid w:val="00BB6A5E"/>
    <w:rsid w:val="00CA5172"/>
    <w:rsid w:val="00D401B8"/>
    <w:rsid w:val="00EA0DD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9537C-E957-4EE7-BA1F-CF71FCB1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AD3B5D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AD3B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21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1446</Characters>
  <Application>Microsoft Office Word</Application>
  <DocSecurity>0</DocSecurity>
  <Lines>12</Lines>
  <Paragraphs>3</Paragraphs>
  <ScaleCrop>false</ScaleCrop>
  <Company>Grizli777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2021-12-06T12:45:00Z</dcterms:modified>
</cp:coreProperties>
</file>