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91504954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008F2" w:rsidRDefault="004008F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bookmarkStart w:id="0" w:name="_GoBack"/>
      <w:r w:rsidRPr="004008F2">
        <w:rPr>
          <w:sz w:val="28"/>
          <w:szCs w:val="28"/>
          <w:u w:val="single"/>
          <w:lang w:val="uk-UA"/>
        </w:rPr>
        <w:t>26.08.2021</w:t>
      </w:r>
      <w:bookmarkEnd w:id="0"/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4008F2">
        <w:rPr>
          <w:sz w:val="28"/>
          <w:szCs w:val="28"/>
          <w:u w:val="single"/>
          <w:lang w:val="uk-UA"/>
        </w:rPr>
        <w:t>332-р</w:t>
      </w:r>
    </w:p>
    <w:p w:rsidR="008B2299" w:rsidRPr="00574A9A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574A9A" w:rsidRPr="00574A9A" w:rsidRDefault="00574A9A" w:rsidP="00574A9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74A9A">
        <w:rPr>
          <w:sz w:val="28"/>
          <w:szCs w:val="28"/>
        </w:rPr>
        <w:t xml:space="preserve">Про </w:t>
      </w:r>
      <w:r w:rsidRPr="00574A9A">
        <w:rPr>
          <w:sz w:val="28"/>
          <w:szCs w:val="28"/>
          <w:lang w:val="uk-UA"/>
        </w:rPr>
        <w:t xml:space="preserve">утворення конкурсної комісії </w:t>
      </w:r>
    </w:p>
    <w:p w:rsidR="00574A9A" w:rsidRPr="00574A9A" w:rsidRDefault="00574A9A" w:rsidP="00574A9A">
      <w:pPr>
        <w:widowControl w:val="0"/>
        <w:autoSpaceDE w:val="0"/>
        <w:autoSpaceDN w:val="0"/>
        <w:adjustRightInd w:val="0"/>
        <w:ind w:right="-365"/>
        <w:rPr>
          <w:sz w:val="28"/>
          <w:szCs w:val="28"/>
          <w:lang w:val="uk-UA"/>
        </w:rPr>
      </w:pPr>
      <w:r w:rsidRPr="00574A9A">
        <w:rPr>
          <w:sz w:val="28"/>
          <w:szCs w:val="28"/>
          <w:lang w:val="uk-UA"/>
        </w:rPr>
        <w:t xml:space="preserve">з проведення конкурсного відбору  </w:t>
      </w:r>
    </w:p>
    <w:p w:rsidR="00574A9A" w:rsidRPr="00574A9A" w:rsidRDefault="00574A9A" w:rsidP="00574A9A">
      <w:pPr>
        <w:widowControl w:val="0"/>
        <w:autoSpaceDE w:val="0"/>
        <w:autoSpaceDN w:val="0"/>
        <w:adjustRightInd w:val="0"/>
        <w:ind w:right="-365"/>
        <w:rPr>
          <w:sz w:val="28"/>
          <w:szCs w:val="28"/>
          <w:lang w:val="uk-UA"/>
        </w:rPr>
      </w:pPr>
      <w:r w:rsidRPr="00574A9A">
        <w:rPr>
          <w:sz w:val="28"/>
          <w:szCs w:val="28"/>
          <w:lang w:val="uk-UA"/>
        </w:rPr>
        <w:t>претендентів на зайняття посади</w:t>
      </w:r>
      <w:r w:rsidRPr="00574A9A">
        <w:rPr>
          <w:sz w:val="28"/>
          <w:szCs w:val="28"/>
          <w:lang w:val="uk-UA"/>
        </w:rPr>
        <w:br/>
        <w:t>директора  комунального закладу</w:t>
      </w:r>
    </w:p>
    <w:p w:rsidR="00574A9A" w:rsidRPr="00574A9A" w:rsidRDefault="00574A9A" w:rsidP="00574A9A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574A9A">
        <w:rPr>
          <w:sz w:val="28"/>
          <w:szCs w:val="28"/>
          <w:lang w:val="uk-UA"/>
        </w:rPr>
        <w:t>«Корсунь-Шевченківський</w:t>
      </w:r>
      <w:r w:rsidRPr="00574A9A">
        <w:rPr>
          <w:sz w:val="28"/>
          <w:szCs w:val="28"/>
          <w:lang w:val="uk-UA"/>
        </w:rPr>
        <w:br/>
        <w:t>багатопрофільний навчально-</w:t>
      </w:r>
      <w:r w:rsidRPr="00574A9A">
        <w:rPr>
          <w:sz w:val="28"/>
          <w:szCs w:val="28"/>
          <w:lang w:val="uk-UA"/>
        </w:rPr>
        <w:br/>
        <w:t xml:space="preserve">реабілітаційний центр «Надія» </w:t>
      </w:r>
      <w:r w:rsidRPr="00574A9A">
        <w:rPr>
          <w:sz w:val="28"/>
          <w:szCs w:val="28"/>
          <w:lang w:val="uk-UA"/>
        </w:rPr>
        <w:br/>
        <w:t>Черкаської обласної ради»</w:t>
      </w:r>
    </w:p>
    <w:p w:rsidR="00574A9A" w:rsidRPr="00574A9A" w:rsidRDefault="00574A9A" w:rsidP="00574A9A"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  <w:lang w:val="uk-UA"/>
        </w:rPr>
      </w:pPr>
    </w:p>
    <w:p w:rsidR="00574A9A" w:rsidRPr="00574A9A" w:rsidRDefault="00574A9A" w:rsidP="00574A9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  <w:lang w:val="uk-UA"/>
        </w:rPr>
      </w:pPr>
      <w:r w:rsidRPr="00574A9A"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    в Україні», рішення обласної ради від 19.02.2021 № 5-14/VІІІ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змінами), розпорядження голови обласної ради </w:t>
      </w:r>
      <w:r w:rsidR="003B0729" w:rsidRPr="003B0729">
        <w:rPr>
          <w:sz w:val="28"/>
          <w:szCs w:val="28"/>
          <w:lang w:val="uk-UA"/>
        </w:rPr>
        <w:br/>
      </w:r>
      <w:r w:rsidRPr="00574A9A">
        <w:rPr>
          <w:sz w:val="28"/>
          <w:szCs w:val="28"/>
          <w:lang w:val="uk-UA"/>
        </w:rPr>
        <w:t>від 02.08.2021 № 250-р «Про оголошення конкурсного відбору претендентів на зайняття посади директора комунального закладу «Корсунь-Шевченківський багатопрофільний навчально-реабілітаційний центр «Надія» Черкаської обласної ради», враховуючи лист Управління освіти і науки</w:t>
      </w:r>
      <w:r w:rsidR="003B0729">
        <w:rPr>
          <w:sz w:val="28"/>
          <w:szCs w:val="28"/>
          <w:lang w:val="uk-UA"/>
        </w:rPr>
        <w:br/>
      </w:r>
      <w:r w:rsidRPr="00574A9A">
        <w:rPr>
          <w:sz w:val="28"/>
          <w:szCs w:val="28"/>
          <w:lang w:val="uk-UA"/>
        </w:rPr>
        <w:t>Черкаської обласної державної адміністрації від 13.08.2021</w:t>
      </w:r>
      <w:r w:rsidR="003B0729">
        <w:rPr>
          <w:sz w:val="28"/>
          <w:szCs w:val="28"/>
          <w:lang w:val="uk-UA"/>
        </w:rPr>
        <w:t xml:space="preserve"> </w:t>
      </w:r>
      <w:r w:rsidR="003B0729">
        <w:rPr>
          <w:sz w:val="28"/>
          <w:szCs w:val="28"/>
          <w:lang w:val="uk-UA"/>
        </w:rPr>
        <w:br/>
      </w:r>
      <w:r w:rsidRPr="00574A9A">
        <w:rPr>
          <w:sz w:val="28"/>
          <w:szCs w:val="28"/>
          <w:lang w:val="uk-UA"/>
        </w:rPr>
        <w:t>№ 02/11-01-28/1575/02/11-01-30/18844:</w:t>
      </w:r>
    </w:p>
    <w:p w:rsidR="00574A9A" w:rsidRPr="00574A9A" w:rsidRDefault="00574A9A" w:rsidP="00574A9A">
      <w:pPr>
        <w:widowControl w:val="0"/>
        <w:autoSpaceDE w:val="0"/>
        <w:autoSpaceDN w:val="0"/>
        <w:adjustRightInd w:val="0"/>
        <w:ind w:right="-5" w:firstLine="708"/>
        <w:jc w:val="right"/>
        <w:rPr>
          <w:sz w:val="16"/>
          <w:szCs w:val="16"/>
          <w:highlight w:val="yellow"/>
          <w:lang w:val="uk-UA"/>
        </w:rPr>
      </w:pPr>
    </w:p>
    <w:p w:rsidR="00574A9A" w:rsidRPr="00574A9A" w:rsidRDefault="003B0729" w:rsidP="00574A9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574A9A" w:rsidRPr="00574A9A">
        <w:rPr>
          <w:sz w:val="28"/>
          <w:szCs w:val="28"/>
          <w:lang w:val="uk-UA"/>
        </w:rPr>
        <w:t>Утворити конкурсну комісію з проведення конкурсного відбору претендент</w:t>
      </w:r>
      <w:r>
        <w:rPr>
          <w:sz w:val="28"/>
          <w:szCs w:val="28"/>
          <w:lang w:val="uk-UA"/>
        </w:rPr>
        <w:t>ів на зайняття посади директора</w:t>
      </w:r>
      <w:r w:rsidR="00574A9A" w:rsidRPr="00574A9A">
        <w:rPr>
          <w:sz w:val="28"/>
          <w:szCs w:val="28"/>
          <w:lang w:val="uk-UA"/>
        </w:rPr>
        <w:t xml:space="preserve"> комунального закладу «Корсунь-Шевченківський багатопрофільний навчально-реабілітаційний центр «Надія» Черкаської обласної ради» (далі – Комісія) та затвердити її склад згідно </w:t>
      </w:r>
      <w:r w:rsidR="003A32CA">
        <w:rPr>
          <w:sz w:val="28"/>
          <w:szCs w:val="28"/>
          <w:lang w:val="uk-UA"/>
        </w:rPr>
        <w:br/>
      </w:r>
      <w:r w:rsidR="00574A9A" w:rsidRPr="00574A9A">
        <w:rPr>
          <w:sz w:val="28"/>
          <w:szCs w:val="28"/>
          <w:lang w:val="uk-UA"/>
        </w:rPr>
        <w:t>з додатком.</w:t>
      </w:r>
    </w:p>
    <w:p w:rsidR="00574A9A" w:rsidRPr="00574A9A" w:rsidRDefault="00574A9A" w:rsidP="003B0729">
      <w:pPr>
        <w:widowControl w:val="0"/>
        <w:autoSpaceDE w:val="0"/>
        <w:autoSpaceDN w:val="0"/>
        <w:adjustRightInd w:val="0"/>
        <w:ind w:right="-5" w:firstLine="708"/>
        <w:jc w:val="both"/>
        <w:rPr>
          <w:sz w:val="28"/>
          <w:szCs w:val="28"/>
          <w:lang w:val="uk-UA"/>
        </w:rPr>
      </w:pPr>
      <w:r w:rsidRPr="00574A9A">
        <w:rPr>
          <w:sz w:val="28"/>
          <w:szCs w:val="28"/>
          <w:lang w:val="uk-UA"/>
        </w:rPr>
        <w:t>2</w:t>
      </w:r>
      <w:r w:rsidR="003B0729">
        <w:rPr>
          <w:sz w:val="28"/>
          <w:szCs w:val="28"/>
          <w:lang w:val="uk-UA"/>
        </w:rPr>
        <w:t>. </w:t>
      </w:r>
      <w:r w:rsidRPr="00574A9A">
        <w:rPr>
          <w:sz w:val="28"/>
          <w:szCs w:val="28"/>
          <w:lang w:val="uk-UA"/>
        </w:rPr>
        <w:t>Комісії:</w:t>
      </w:r>
    </w:p>
    <w:p w:rsidR="00574A9A" w:rsidRPr="00574A9A" w:rsidRDefault="003A32CA" w:rsidP="00574A9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перевірити подані п</w:t>
      </w:r>
      <w:r w:rsidR="00574A9A" w:rsidRPr="00574A9A">
        <w:rPr>
          <w:sz w:val="28"/>
          <w:szCs w:val="28"/>
          <w:lang w:val="uk-UA"/>
        </w:rPr>
        <w:t>ретендентами документи на відповідність вимогам Положення про конкурсний відбір претендентів на зайняття посад керівників закладів загальної середньої освіти спільної власності територіальних громад сіл, селищ, міст Черкаської області, затвердженого рішенням</w:t>
      </w:r>
      <w:r w:rsidR="00574A9A" w:rsidRPr="00574A9A">
        <w:rPr>
          <w:sz w:val="20"/>
          <w:szCs w:val="20"/>
          <w:lang w:val="uk-UA"/>
        </w:rPr>
        <w:t xml:space="preserve"> </w:t>
      </w:r>
      <w:r w:rsidR="00574A9A" w:rsidRPr="00574A9A">
        <w:rPr>
          <w:sz w:val="28"/>
          <w:szCs w:val="28"/>
          <w:lang w:val="uk-UA"/>
        </w:rPr>
        <w:t xml:space="preserve">обласної ради </w:t>
      </w:r>
      <w:r>
        <w:rPr>
          <w:sz w:val="28"/>
          <w:szCs w:val="28"/>
          <w:lang w:val="uk-UA"/>
        </w:rPr>
        <w:br/>
      </w:r>
      <w:r w:rsidR="00574A9A" w:rsidRPr="00574A9A">
        <w:rPr>
          <w:sz w:val="28"/>
          <w:szCs w:val="28"/>
          <w:lang w:val="uk-UA"/>
        </w:rPr>
        <w:t>від 19.02.2021 № 5-14/VІІІ (зі змінами);</w:t>
      </w:r>
    </w:p>
    <w:p w:rsidR="00574A9A" w:rsidRPr="003B0729" w:rsidRDefault="00574A9A" w:rsidP="00574A9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B0729">
        <w:rPr>
          <w:sz w:val="28"/>
          <w:szCs w:val="28"/>
          <w:lang w:val="uk-UA"/>
        </w:rPr>
        <w:lastRenderedPageBreak/>
        <w:t>2) прийняти</w:t>
      </w:r>
      <w:r w:rsidR="003A32CA" w:rsidRPr="003B0729">
        <w:rPr>
          <w:sz w:val="28"/>
          <w:szCs w:val="28"/>
          <w:lang w:val="uk-UA"/>
        </w:rPr>
        <w:t xml:space="preserve"> рішення про допуск п</w:t>
      </w:r>
      <w:r w:rsidRPr="003B0729">
        <w:rPr>
          <w:sz w:val="28"/>
          <w:szCs w:val="28"/>
          <w:lang w:val="uk-UA"/>
        </w:rPr>
        <w:t>ретендентів до конкурсного відбору або відхилення їх кандидатур;</w:t>
      </w:r>
    </w:p>
    <w:p w:rsidR="00574A9A" w:rsidRPr="003B0729" w:rsidRDefault="00574A9A" w:rsidP="00574A9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B0729">
        <w:rPr>
          <w:sz w:val="28"/>
          <w:szCs w:val="28"/>
          <w:lang w:val="uk-UA"/>
        </w:rPr>
        <w:t>3) оцінити професійний досвід, знання, якості та конкурсні пропозиції учасників конкурсного відбору;</w:t>
      </w:r>
    </w:p>
    <w:p w:rsidR="00574A9A" w:rsidRPr="003B0729" w:rsidRDefault="00574A9A" w:rsidP="00574A9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B0729">
        <w:rPr>
          <w:sz w:val="28"/>
          <w:szCs w:val="28"/>
          <w:lang w:val="uk-UA"/>
        </w:rPr>
        <w:t>4) забезпечити відкритість конкурсного відбору та шляхом голосування визначити його переможця;</w:t>
      </w:r>
    </w:p>
    <w:p w:rsidR="00574A9A" w:rsidRPr="003B0729" w:rsidRDefault="0094103C" w:rsidP="00574A9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 </w:t>
      </w:r>
      <w:r w:rsidR="00574A9A" w:rsidRPr="003B0729">
        <w:rPr>
          <w:color w:val="000000"/>
          <w:sz w:val="28"/>
          <w:szCs w:val="28"/>
          <w:lang w:val="uk-UA"/>
        </w:rPr>
        <w:t>забезпечити відеофіксацію конкурсного відбору з подальшим оприлюдненням на веб-сайті відеозапису впродовж одного робочого дня з дня його проведення</w:t>
      </w:r>
      <w:r w:rsidR="00574A9A" w:rsidRPr="003B0729">
        <w:rPr>
          <w:sz w:val="28"/>
          <w:szCs w:val="28"/>
          <w:lang w:val="uk-UA"/>
        </w:rPr>
        <w:t>;</w:t>
      </w:r>
    </w:p>
    <w:p w:rsidR="00574A9A" w:rsidRPr="003B0729" w:rsidRDefault="00574A9A" w:rsidP="00574A9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B0729">
        <w:rPr>
          <w:sz w:val="28"/>
          <w:szCs w:val="28"/>
          <w:lang w:val="uk-UA"/>
        </w:rPr>
        <w:t>6) розмістити на офіційному сайті обласної ради результати конкурсного відбору не пізніше, ніж протягом двох робочих днів з дати його завершення;</w:t>
      </w:r>
    </w:p>
    <w:p w:rsidR="00650A9B" w:rsidRPr="003B0729" w:rsidRDefault="00574A9A" w:rsidP="00574A9A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B0729">
        <w:rPr>
          <w:sz w:val="28"/>
          <w:szCs w:val="28"/>
          <w:lang w:val="uk-UA"/>
        </w:rPr>
        <w:tab/>
        <w:t>7)</w:t>
      </w:r>
      <w:r w:rsidR="0094103C">
        <w:rPr>
          <w:sz w:val="28"/>
          <w:szCs w:val="28"/>
          <w:lang w:val="uk-UA"/>
        </w:rPr>
        <w:t> </w:t>
      </w:r>
      <w:r w:rsidRPr="003B0729">
        <w:rPr>
          <w:sz w:val="28"/>
          <w:szCs w:val="28"/>
          <w:lang w:val="uk-UA"/>
        </w:rPr>
        <w:t>здійснити інші повноваження, передбачені чин</w:t>
      </w:r>
      <w:r w:rsidR="003B0729">
        <w:rPr>
          <w:sz w:val="28"/>
          <w:szCs w:val="28"/>
          <w:lang w:val="uk-UA"/>
        </w:rPr>
        <w:t>ним законодавством України, пов</w:t>
      </w:r>
      <w:r w:rsidR="003B0729" w:rsidRPr="003B0729">
        <w:rPr>
          <w:sz w:val="28"/>
          <w:szCs w:val="28"/>
        </w:rPr>
        <w:t>’</w:t>
      </w:r>
      <w:r w:rsidRPr="003B0729">
        <w:rPr>
          <w:sz w:val="28"/>
          <w:szCs w:val="28"/>
          <w:lang w:val="uk-UA"/>
        </w:rPr>
        <w:t xml:space="preserve">язані з проведення конкурсного відбору. </w:t>
      </w:r>
    </w:p>
    <w:p w:rsidR="00650A9B" w:rsidRPr="003B0729" w:rsidRDefault="003B0729" w:rsidP="00574A9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3. </w:t>
      </w:r>
      <w:r w:rsidR="00650A9B" w:rsidRPr="003B0729">
        <w:rPr>
          <w:color w:val="000000"/>
          <w:sz w:val="28"/>
          <w:szCs w:val="28"/>
          <w:lang w:val="uk-UA"/>
        </w:rPr>
        <w:t xml:space="preserve">Представникам Управління освіти і науки Черкаської обласної державної адміністрації, що входять до складу Комісії, підготувати ситуаційні завдання для перевірки професійної компетентності </w:t>
      </w:r>
      <w:r w:rsidR="006E0002" w:rsidRPr="003B0729">
        <w:rPr>
          <w:color w:val="000000"/>
          <w:sz w:val="28"/>
          <w:szCs w:val="28"/>
          <w:lang w:val="uk-UA"/>
        </w:rPr>
        <w:t xml:space="preserve">претендентів </w:t>
      </w:r>
      <w:r w:rsidR="00650A9B" w:rsidRPr="003B0729">
        <w:rPr>
          <w:color w:val="000000"/>
          <w:sz w:val="28"/>
          <w:szCs w:val="28"/>
          <w:lang w:val="uk-UA"/>
        </w:rPr>
        <w:t>та подати Комісії не менше ніж за три робочих дні до дня проведення засідання Комісії на якому здійснюється вибір переможця.</w:t>
      </w:r>
    </w:p>
    <w:p w:rsidR="00574A9A" w:rsidRPr="00574A9A" w:rsidRDefault="003B0729" w:rsidP="00574A9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  <w:r>
        <w:rPr>
          <w:color w:val="000000"/>
          <w:sz w:val="28"/>
          <w:szCs w:val="28"/>
          <w:lang w:val="uk-UA"/>
        </w:rPr>
        <w:t>4. </w:t>
      </w:r>
      <w:r w:rsidR="00574A9A" w:rsidRPr="00574A9A">
        <w:rPr>
          <w:color w:val="000000"/>
          <w:sz w:val="28"/>
          <w:szCs w:val="28"/>
          <w:lang w:val="uk-UA"/>
        </w:rPr>
        <w:t>Контроль за виконанням розпорядження покласти на заступника голови Черкаської обласної ради ДОМАНСЬКОГО В.</w:t>
      </w:r>
      <w:r>
        <w:rPr>
          <w:color w:val="000000"/>
          <w:sz w:val="28"/>
          <w:szCs w:val="28"/>
          <w:lang w:val="en-US"/>
        </w:rPr>
        <w:t> </w:t>
      </w:r>
      <w:r w:rsidR="00574A9A" w:rsidRPr="00574A9A">
        <w:rPr>
          <w:color w:val="000000"/>
          <w:sz w:val="28"/>
          <w:szCs w:val="28"/>
          <w:lang w:val="uk-UA"/>
        </w:rPr>
        <w:t>М. та управління юридичного забезпечення та роботи з персоналом виконавчого апарату обласної ради.</w:t>
      </w:r>
    </w:p>
    <w:p w:rsidR="00574A9A" w:rsidRPr="00574A9A" w:rsidRDefault="00574A9A" w:rsidP="00574A9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574A9A" w:rsidRDefault="00574A9A" w:rsidP="00574A9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3B0729" w:rsidRPr="00574A9A" w:rsidRDefault="003B0729" w:rsidP="00574A9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574A9A" w:rsidRPr="00574A9A" w:rsidRDefault="00574A9A" w:rsidP="00574A9A">
      <w:pPr>
        <w:widowControl w:val="0"/>
        <w:tabs>
          <w:tab w:val="left" w:pos="708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574A9A">
        <w:rPr>
          <w:color w:val="000000"/>
          <w:sz w:val="28"/>
          <w:szCs w:val="28"/>
          <w:lang w:val="uk-UA"/>
        </w:rPr>
        <w:t>Голова</w:t>
      </w:r>
      <w:r w:rsidRPr="00574A9A">
        <w:rPr>
          <w:color w:val="000000"/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0E1EEC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5F3" w:rsidRDefault="004B75F3" w:rsidP="000E1EEC">
      <w:r>
        <w:separator/>
      </w:r>
    </w:p>
  </w:endnote>
  <w:endnote w:type="continuationSeparator" w:id="0">
    <w:p w:rsidR="004B75F3" w:rsidRDefault="004B75F3" w:rsidP="000E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5F3" w:rsidRDefault="004B75F3" w:rsidP="000E1EEC">
      <w:r>
        <w:separator/>
      </w:r>
    </w:p>
  </w:footnote>
  <w:footnote w:type="continuationSeparator" w:id="0">
    <w:p w:rsidR="004B75F3" w:rsidRDefault="004B75F3" w:rsidP="000E1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9267515"/>
      <w:docPartObj>
        <w:docPartGallery w:val="Page Numbers (Top of Page)"/>
        <w:docPartUnique/>
      </w:docPartObj>
    </w:sdtPr>
    <w:sdtEndPr/>
    <w:sdtContent>
      <w:p w:rsidR="000E1EEC" w:rsidRDefault="000E1E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8F2" w:rsidRPr="004008F2">
          <w:rPr>
            <w:noProof/>
            <w:lang w:val="uk-UA"/>
          </w:rPr>
          <w:t>2</w:t>
        </w:r>
        <w:r>
          <w:fldChar w:fldCharType="end"/>
        </w:r>
      </w:p>
    </w:sdtContent>
  </w:sdt>
  <w:p w:rsidR="000E1EEC" w:rsidRDefault="000E1E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E1EEC"/>
    <w:rsid w:val="00211C25"/>
    <w:rsid w:val="0029579A"/>
    <w:rsid w:val="0030133B"/>
    <w:rsid w:val="00397915"/>
    <w:rsid w:val="003A32CA"/>
    <w:rsid w:val="003B0729"/>
    <w:rsid w:val="004008F2"/>
    <w:rsid w:val="00411344"/>
    <w:rsid w:val="004B75F3"/>
    <w:rsid w:val="00574A9A"/>
    <w:rsid w:val="00650A9B"/>
    <w:rsid w:val="006E0002"/>
    <w:rsid w:val="0075081E"/>
    <w:rsid w:val="007A1FBA"/>
    <w:rsid w:val="008B2299"/>
    <w:rsid w:val="0093691C"/>
    <w:rsid w:val="0094103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9101CD-4057-475F-B701-F6AD8711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0E1EE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0E1E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E1EEC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0E1E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9</cp:revision>
  <cp:lastPrinted>2021-08-26T07:12:00Z</cp:lastPrinted>
  <dcterms:created xsi:type="dcterms:W3CDTF">2018-10-09T07:10:00Z</dcterms:created>
  <dcterms:modified xsi:type="dcterms:W3CDTF">2021-08-26T14:43:00Z</dcterms:modified>
</cp:coreProperties>
</file>