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69380995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8749F" w:rsidRDefault="0018749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8749F">
        <w:rPr>
          <w:sz w:val="28"/>
          <w:szCs w:val="28"/>
          <w:u w:val="single"/>
          <w:lang w:val="uk-UA"/>
        </w:rPr>
        <w:t>22.09.2021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18749F">
        <w:rPr>
          <w:sz w:val="28"/>
          <w:szCs w:val="28"/>
          <w:u w:val="single"/>
          <w:lang w:val="uk-UA"/>
        </w:rPr>
        <w:t>383-р</w:t>
      </w:r>
    </w:p>
    <w:p w:rsidR="008B2299" w:rsidRPr="00F7060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1744F" w:rsidRDefault="00C1744F" w:rsidP="00C1744F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Положення та посадових інструкцій працівників фінансово-господарського відділу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C1744F" w:rsidRDefault="00C1744F" w:rsidP="00C1744F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C1744F" w:rsidRDefault="00C1744F" w:rsidP="00C1744F">
      <w:pPr>
        <w:spacing w:line="0" w:lineRule="atLeast"/>
        <w:rPr>
          <w:sz w:val="16"/>
          <w:szCs w:val="16"/>
          <w:lang w:val="uk-UA"/>
        </w:rPr>
      </w:pPr>
    </w:p>
    <w:p w:rsidR="00C1744F" w:rsidRDefault="00C1744F" w:rsidP="00C1744F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55</w:t>
      </w:r>
      <w:r>
        <w:rPr>
          <w:sz w:val="28"/>
          <w:szCs w:val="28"/>
          <w:lang w:val="uk-UA"/>
        </w:rPr>
        <w:t xml:space="preserve">, 58 </w:t>
      </w:r>
      <w:r>
        <w:rPr>
          <w:sz w:val="28"/>
          <w:szCs w:val="28"/>
        </w:rPr>
        <w:t xml:space="preserve">Закону </w:t>
      </w:r>
      <w:proofErr w:type="spellStart"/>
      <w:proofErr w:type="gram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  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», враховуючи рішення обласної ради від 19.02.2021 № 5-45/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структуру і чисельність виконавчого апарату обласної ради»</w:t>
      </w:r>
      <w:r>
        <w:rPr>
          <w:color w:val="000000"/>
          <w:sz w:val="28"/>
          <w:szCs w:val="28"/>
          <w:lang w:val="uk-UA"/>
        </w:rPr>
        <w:t>:</w:t>
      </w:r>
    </w:p>
    <w:p w:rsidR="00C1744F" w:rsidRDefault="00C1744F" w:rsidP="00C1744F">
      <w:pPr>
        <w:pStyle w:val="3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16"/>
          <w:szCs w:val="16"/>
          <w:lang w:val="uk-UA"/>
        </w:rPr>
      </w:pPr>
    </w:p>
    <w:p w:rsidR="00C1744F" w:rsidRDefault="00C1744F" w:rsidP="00C1744F"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Затвердити: </w:t>
      </w:r>
    </w:p>
    <w:p w:rsidR="00C1744F" w:rsidRDefault="00C1744F" w:rsidP="00C1744F">
      <w:pPr>
        <w:pStyle w:val="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Положення про фінансово-господарський відділ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додається;</w:t>
      </w:r>
    </w:p>
    <w:p w:rsidR="00C1744F" w:rsidRDefault="00C1744F" w:rsidP="00C1744F">
      <w:pPr>
        <w:pStyle w:val="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ind w:left="0"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посадові інструкції працівників фінансово-господарського відділу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виконавчого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апарату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обласної</w:t>
      </w:r>
      <w:proofErr w:type="spellEnd"/>
      <w:r>
        <w:rPr>
          <w:b w:val="0"/>
          <w:sz w:val="28"/>
          <w:szCs w:val="28"/>
        </w:rPr>
        <w:t xml:space="preserve"> ради</w:t>
      </w:r>
      <w:r>
        <w:rPr>
          <w:b w:val="0"/>
          <w:sz w:val="28"/>
          <w:szCs w:val="28"/>
          <w:lang w:val="uk-UA"/>
        </w:rPr>
        <w:t>, додаються.</w:t>
      </w:r>
    </w:p>
    <w:p w:rsidR="00C1744F" w:rsidRDefault="00F70609" w:rsidP="00F70609">
      <w:pPr>
        <w:pStyle w:val="3"/>
        <w:shd w:val="clear" w:color="auto" w:fill="FFFFFF"/>
        <w:spacing w:before="0" w:beforeAutospacing="0" w:after="0" w:afterAutospacing="0" w:line="0" w:lineRule="atLeast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2. </w:t>
      </w:r>
      <w:proofErr w:type="spellStart"/>
      <w:r w:rsidR="00C1744F">
        <w:rPr>
          <w:b w:val="0"/>
          <w:sz w:val="28"/>
          <w:szCs w:val="28"/>
          <w:lang w:val="uk-UA"/>
        </w:rPr>
        <w:t>Внести</w:t>
      </w:r>
      <w:proofErr w:type="spellEnd"/>
      <w:r w:rsidR="00C1744F">
        <w:rPr>
          <w:b w:val="0"/>
          <w:sz w:val="28"/>
          <w:szCs w:val="28"/>
          <w:lang w:val="uk-UA"/>
        </w:rPr>
        <w:t xml:space="preserve"> до розпорядження голови обласної ради від 27.09.2018  № 292-р «Про затвердження посадових інструкцій посадових осіб місцевого самоврядування виконавчого апарату обласної ради» (із змінами) зміни, визнавши такими, що втратили чинність, посадові інструкції </w:t>
      </w:r>
      <w:r w:rsidR="00C1744F">
        <w:rPr>
          <w:b w:val="0"/>
          <w:color w:val="000000"/>
          <w:sz w:val="28"/>
          <w:szCs w:val="28"/>
          <w:lang w:val="uk-UA"/>
        </w:rPr>
        <w:t xml:space="preserve">начальника, </w:t>
      </w:r>
      <w:r w:rsidR="00C1744F">
        <w:rPr>
          <w:b w:val="0"/>
          <w:sz w:val="28"/>
          <w:szCs w:val="28"/>
          <w:lang w:val="uk-UA"/>
        </w:rPr>
        <w:t xml:space="preserve">головних та провідного спеціалістів фінансово-господарського відділу виконавчого апарату обласної ради. </w:t>
      </w:r>
    </w:p>
    <w:p w:rsidR="00C1744F" w:rsidRDefault="00C1744F" w:rsidP="007B798E">
      <w:pPr>
        <w:pStyle w:val="a3"/>
        <w:numPr>
          <w:ilvl w:val="0"/>
          <w:numId w:val="3"/>
        </w:numPr>
        <w:spacing w:line="0" w:lineRule="atLeast"/>
        <w:ind w:left="-142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27.09.2018                № 291-р «Про затвердження положень про структурні підрозділи виконавчого апарату обласної ради» (із змінами), зміни, визнавши таким, що втратило чинність, положення про фінансово-господарський відділ виконавчого апарату обласної ради.</w:t>
      </w:r>
    </w:p>
    <w:p w:rsidR="00C1744F" w:rsidRDefault="00C1744F" w:rsidP="00C1744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C1744F" w:rsidRDefault="00C1744F" w:rsidP="00C1744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C1744F" w:rsidRDefault="00C1744F" w:rsidP="00C1744F">
      <w:pPr>
        <w:spacing w:before="120" w:line="240" w:lineRule="atLeast"/>
        <w:ind w:right="-22"/>
        <w:jc w:val="both"/>
        <w:outlineLvl w:val="0"/>
        <w:rPr>
          <w:lang w:val="uk-UA"/>
        </w:rPr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            А. ПІДГОРНИЙ</w:t>
      </w:r>
      <w:r>
        <w:rPr>
          <w:lang w:val="uk-UA"/>
        </w:rPr>
        <w:t xml:space="preserve">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90352"/>
    <w:multiLevelType w:val="hybridMultilevel"/>
    <w:tmpl w:val="17F21146"/>
    <w:lvl w:ilvl="0" w:tplc="C12429E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433BCB"/>
    <w:multiLevelType w:val="hybridMultilevel"/>
    <w:tmpl w:val="1FFC8F28"/>
    <w:lvl w:ilvl="0" w:tplc="06880DAE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556159D"/>
    <w:multiLevelType w:val="hybridMultilevel"/>
    <w:tmpl w:val="4B22DFA0"/>
    <w:lvl w:ilvl="0" w:tplc="F00A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749F"/>
    <w:rsid w:val="00211C25"/>
    <w:rsid w:val="0030133B"/>
    <w:rsid w:val="00397915"/>
    <w:rsid w:val="00411344"/>
    <w:rsid w:val="0075081E"/>
    <w:rsid w:val="007A1FBA"/>
    <w:rsid w:val="007B798E"/>
    <w:rsid w:val="008B2299"/>
    <w:rsid w:val="0093691C"/>
    <w:rsid w:val="00B56F3D"/>
    <w:rsid w:val="00BB6A5E"/>
    <w:rsid w:val="00C1744F"/>
    <w:rsid w:val="00CA5172"/>
    <w:rsid w:val="00D401B8"/>
    <w:rsid w:val="00F7060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5F51C-0773-4C4D-85ED-CC64F563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174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C174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1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2021-09-22T07:00:00Z</dcterms:modified>
</cp:coreProperties>
</file>