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536755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663EA" w:rsidRDefault="004663E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663EA">
        <w:rPr>
          <w:sz w:val="28"/>
          <w:szCs w:val="28"/>
          <w:u w:val="single"/>
          <w:lang w:val="uk-UA"/>
        </w:rPr>
        <w:t>16.06.2021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B2299" w:rsidRPr="00D71740">
        <w:rPr>
          <w:sz w:val="28"/>
          <w:szCs w:val="28"/>
        </w:rPr>
        <w:t xml:space="preserve">№ </w:t>
      </w:r>
      <w:r w:rsidRPr="004663EA">
        <w:rPr>
          <w:sz w:val="28"/>
          <w:szCs w:val="28"/>
          <w:u w:val="single"/>
          <w:lang w:val="uk-UA"/>
        </w:rPr>
        <w:t>206-р</w:t>
      </w:r>
    </w:p>
    <w:p w:rsidR="008B2299" w:rsidRPr="009908D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E3234" w:rsidRPr="009908D8" w:rsidRDefault="001E3234" w:rsidP="001E3234">
      <w:pPr>
        <w:rPr>
          <w:sz w:val="28"/>
          <w:szCs w:val="28"/>
        </w:rPr>
      </w:pPr>
      <w:r w:rsidRPr="001E3234">
        <w:rPr>
          <w:sz w:val="28"/>
          <w:szCs w:val="28"/>
        </w:rPr>
        <w:t>Про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постійно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діючу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комісію</w:t>
      </w:r>
      <w:proofErr w:type="spellEnd"/>
    </w:p>
    <w:p w:rsidR="001E3234" w:rsidRPr="009908D8" w:rsidRDefault="001E3234" w:rsidP="001E3234">
      <w:pPr>
        <w:rPr>
          <w:sz w:val="28"/>
          <w:szCs w:val="28"/>
        </w:rPr>
      </w:pPr>
    </w:p>
    <w:p w:rsidR="000961C0" w:rsidRDefault="001E3234" w:rsidP="001E3234">
      <w:pPr>
        <w:jc w:val="both"/>
        <w:rPr>
          <w:sz w:val="28"/>
          <w:szCs w:val="28"/>
        </w:rPr>
      </w:pPr>
      <w:r w:rsidRPr="009908D8">
        <w:rPr>
          <w:sz w:val="28"/>
          <w:szCs w:val="28"/>
        </w:rPr>
        <w:tab/>
      </w:r>
      <w:proofErr w:type="spellStart"/>
      <w:r w:rsidRPr="001E3234">
        <w:rPr>
          <w:sz w:val="28"/>
          <w:szCs w:val="28"/>
        </w:rPr>
        <w:t>Відповідно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до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ст</w:t>
      </w:r>
      <w:r w:rsidR="000961C0">
        <w:rPr>
          <w:sz w:val="28"/>
          <w:szCs w:val="28"/>
        </w:rPr>
        <w:t>атті</w:t>
      </w:r>
      <w:proofErr w:type="spellEnd"/>
      <w:r w:rsidR="000961C0">
        <w:rPr>
          <w:sz w:val="28"/>
          <w:szCs w:val="28"/>
        </w:rPr>
        <w:t xml:space="preserve"> 56</w:t>
      </w:r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Закону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України</w:t>
      </w:r>
      <w:proofErr w:type="spellEnd"/>
      <w:r w:rsidR="000961C0">
        <w:rPr>
          <w:sz w:val="28"/>
          <w:szCs w:val="28"/>
        </w:rPr>
        <w:t xml:space="preserve"> «</w:t>
      </w:r>
      <w:r w:rsidRPr="001E3234">
        <w:rPr>
          <w:sz w:val="28"/>
          <w:szCs w:val="28"/>
        </w:rPr>
        <w:t>Про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місцеве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самоврядування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в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Україні</w:t>
      </w:r>
      <w:proofErr w:type="spellEnd"/>
      <w:r w:rsidR="000961C0">
        <w:rPr>
          <w:sz w:val="28"/>
          <w:szCs w:val="28"/>
        </w:rPr>
        <w:t>»</w:t>
      </w:r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та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Методичних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рекомендацій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з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бухгалтерського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обліку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запасів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суб</w:t>
      </w:r>
      <w:r w:rsidRPr="009908D8">
        <w:rPr>
          <w:sz w:val="28"/>
          <w:szCs w:val="28"/>
        </w:rPr>
        <w:t>’</w:t>
      </w:r>
      <w:r w:rsidRPr="001E3234">
        <w:rPr>
          <w:sz w:val="28"/>
          <w:szCs w:val="28"/>
        </w:rPr>
        <w:t>єктів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державного</w:t>
      </w:r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сектору</w:t>
      </w:r>
      <w:r w:rsidRPr="009908D8">
        <w:rPr>
          <w:sz w:val="28"/>
          <w:szCs w:val="28"/>
        </w:rPr>
        <w:t xml:space="preserve">, </w:t>
      </w:r>
      <w:proofErr w:type="spellStart"/>
      <w:r w:rsidRPr="001E3234">
        <w:rPr>
          <w:sz w:val="28"/>
          <w:szCs w:val="28"/>
        </w:rPr>
        <w:t>розроблених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відповідно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до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Національного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положення</w:t>
      </w:r>
      <w:proofErr w:type="spellEnd"/>
      <w:r w:rsidRPr="009908D8">
        <w:rPr>
          <w:sz w:val="28"/>
          <w:szCs w:val="28"/>
        </w:rPr>
        <w:t xml:space="preserve"> (</w:t>
      </w:r>
      <w:r w:rsidRPr="001E3234">
        <w:rPr>
          <w:sz w:val="28"/>
          <w:szCs w:val="28"/>
        </w:rPr>
        <w:t>стандарту</w:t>
      </w:r>
      <w:r w:rsidRPr="009908D8">
        <w:rPr>
          <w:sz w:val="28"/>
          <w:szCs w:val="28"/>
        </w:rPr>
        <w:t xml:space="preserve">) </w:t>
      </w:r>
      <w:proofErr w:type="spellStart"/>
      <w:r w:rsidRPr="001E3234">
        <w:rPr>
          <w:sz w:val="28"/>
          <w:szCs w:val="28"/>
        </w:rPr>
        <w:t>бухгалтерського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обліку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у</w:t>
      </w:r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державному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секторі</w:t>
      </w:r>
      <w:proofErr w:type="spellEnd"/>
      <w:r w:rsidRPr="009908D8">
        <w:rPr>
          <w:sz w:val="28"/>
          <w:szCs w:val="28"/>
        </w:rPr>
        <w:t xml:space="preserve">          </w:t>
      </w:r>
      <w:r w:rsidR="000961C0">
        <w:rPr>
          <w:sz w:val="28"/>
          <w:szCs w:val="28"/>
        </w:rPr>
        <w:br/>
      </w:r>
      <w:r w:rsidRPr="009908D8">
        <w:rPr>
          <w:sz w:val="28"/>
          <w:szCs w:val="28"/>
        </w:rPr>
        <w:t>123 «</w:t>
      </w:r>
      <w:r w:rsidRPr="001E3234">
        <w:rPr>
          <w:sz w:val="28"/>
          <w:szCs w:val="28"/>
        </w:rPr>
        <w:t>Запаси</w:t>
      </w:r>
      <w:r w:rsidRPr="009908D8">
        <w:rPr>
          <w:sz w:val="28"/>
          <w:szCs w:val="28"/>
        </w:rPr>
        <w:t xml:space="preserve">», </w:t>
      </w:r>
      <w:proofErr w:type="spellStart"/>
      <w:r w:rsidR="000961C0">
        <w:rPr>
          <w:sz w:val="28"/>
          <w:szCs w:val="28"/>
        </w:rPr>
        <w:t>затверджених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наказом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Міністерства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фінансів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України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від</w:t>
      </w:r>
      <w:proofErr w:type="spellEnd"/>
      <w:r w:rsidRPr="009908D8">
        <w:rPr>
          <w:sz w:val="28"/>
          <w:szCs w:val="28"/>
        </w:rPr>
        <w:t xml:space="preserve"> 12.10.2010 №1202, </w:t>
      </w:r>
      <w:proofErr w:type="spellStart"/>
      <w:r w:rsidRPr="001E3234">
        <w:rPr>
          <w:sz w:val="28"/>
          <w:szCs w:val="28"/>
        </w:rPr>
        <w:t>зареєстрованого</w:t>
      </w:r>
      <w:proofErr w:type="spellEnd"/>
      <w:r w:rsidRPr="009908D8">
        <w:rPr>
          <w:sz w:val="28"/>
          <w:szCs w:val="28"/>
        </w:rPr>
        <w:t xml:space="preserve"> </w:t>
      </w:r>
      <w:r w:rsidRPr="001E3234">
        <w:rPr>
          <w:sz w:val="28"/>
          <w:szCs w:val="28"/>
        </w:rPr>
        <w:t>у</w:t>
      </w:r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Міністерстві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юстиції</w:t>
      </w:r>
      <w:proofErr w:type="spellEnd"/>
      <w:r w:rsidRPr="009908D8">
        <w:rPr>
          <w:sz w:val="28"/>
          <w:szCs w:val="28"/>
        </w:rPr>
        <w:t xml:space="preserve"> </w:t>
      </w:r>
      <w:proofErr w:type="spellStart"/>
      <w:r w:rsidRPr="001E3234">
        <w:rPr>
          <w:sz w:val="28"/>
          <w:szCs w:val="28"/>
        </w:rPr>
        <w:t>України</w:t>
      </w:r>
      <w:proofErr w:type="spellEnd"/>
      <w:r w:rsidRPr="009908D8">
        <w:rPr>
          <w:sz w:val="28"/>
          <w:szCs w:val="28"/>
        </w:rPr>
        <w:t xml:space="preserve"> 01.11.2010 </w:t>
      </w:r>
      <w:r w:rsidRPr="001E3234">
        <w:rPr>
          <w:sz w:val="28"/>
          <w:szCs w:val="28"/>
        </w:rPr>
        <w:t>за</w:t>
      </w:r>
      <w:r w:rsidR="000961C0">
        <w:rPr>
          <w:sz w:val="28"/>
          <w:szCs w:val="28"/>
        </w:rPr>
        <w:t xml:space="preserve"> №1019/18314:</w:t>
      </w:r>
      <w:r w:rsidRPr="009908D8">
        <w:rPr>
          <w:sz w:val="28"/>
          <w:szCs w:val="28"/>
        </w:rPr>
        <w:t xml:space="preserve"> </w:t>
      </w:r>
    </w:p>
    <w:p w:rsidR="000961C0" w:rsidRDefault="000961C0" w:rsidP="001E3234">
      <w:pPr>
        <w:jc w:val="both"/>
        <w:rPr>
          <w:sz w:val="28"/>
          <w:szCs w:val="28"/>
        </w:rPr>
      </w:pPr>
    </w:p>
    <w:p w:rsidR="001E3234" w:rsidRPr="000961C0" w:rsidRDefault="000961C0" w:rsidP="000961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0961C0">
        <w:rPr>
          <w:sz w:val="28"/>
          <w:szCs w:val="28"/>
          <w:lang w:val="uk-UA"/>
        </w:rPr>
        <w:t>. У</w:t>
      </w:r>
      <w:r w:rsidR="001E3234" w:rsidRPr="000961C0">
        <w:rPr>
          <w:sz w:val="28"/>
          <w:szCs w:val="28"/>
          <w:lang w:val="uk-UA"/>
        </w:rPr>
        <w:t>творити постійно діючу комісію для списання з балансу установи малоцінних та швидкозношуваних предметів, господарського інвентарю та інших запасів, що стали непридатними, або були використані в ході діяльності установи</w:t>
      </w:r>
      <w:r>
        <w:rPr>
          <w:sz w:val="28"/>
          <w:szCs w:val="28"/>
          <w:lang w:val="uk-UA"/>
        </w:rPr>
        <w:t xml:space="preserve"> (далі – постійно діюча комісія)</w:t>
      </w:r>
      <w:r w:rsidR="001E3234" w:rsidRPr="000961C0">
        <w:rPr>
          <w:sz w:val="28"/>
          <w:szCs w:val="28"/>
          <w:lang w:val="uk-UA"/>
        </w:rPr>
        <w:t xml:space="preserve"> </w:t>
      </w:r>
      <w:r w:rsidRPr="000961C0">
        <w:rPr>
          <w:sz w:val="28"/>
          <w:szCs w:val="28"/>
          <w:lang w:val="uk-UA"/>
        </w:rPr>
        <w:t xml:space="preserve">та затвердити її склад згідно </w:t>
      </w:r>
      <w:r>
        <w:rPr>
          <w:sz w:val="28"/>
          <w:szCs w:val="28"/>
          <w:lang w:val="uk-UA"/>
        </w:rPr>
        <w:br/>
      </w:r>
      <w:r w:rsidRPr="000961C0">
        <w:rPr>
          <w:sz w:val="28"/>
          <w:szCs w:val="28"/>
          <w:lang w:val="uk-UA"/>
        </w:rPr>
        <w:t>з додатком.</w:t>
      </w:r>
    </w:p>
    <w:p w:rsidR="001E3234" w:rsidRPr="000961C0" w:rsidRDefault="000961C0" w:rsidP="001E323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1E3234" w:rsidRPr="000961C0">
        <w:rPr>
          <w:sz w:val="28"/>
          <w:szCs w:val="28"/>
          <w:lang w:val="uk-UA"/>
        </w:rPr>
        <w:t>Надати повноваження постійно діючій комісії щодо визначення причин списання та способу знищення непридатних запасів.</w:t>
      </w:r>
    </w:p>
    <w:p w:rsidR="009908D8" w:rsidRDefault="001E3234" w:rsidP="009908D8">
      <w:pPr>
        <w:ind w:firstLine="567"/>
        <w:jc w:val="both"/>
        <w:rPr>
          <w:sz w:val="28"/>
          <w:szCs w:val="28"/>
          <w:lang w:val="uk-UA"/>
        </w:rPr>
      </w:pPr>
      <w:r w:rsidRPr="000961C0">
        <w:rPr>
          <w:sz w:val="28"/>
          <w:szCs w:val="28"/>
          <w:lang w:val="uk-UA"/>
        </w:rPr>
        <w:t>3. Визнати таким, що втратило чинність, розпорядження голови обласної ради від 16.03.2017 №68-р «Про постійно діючу комісію»</w:t>
      </w:r>
    </w:p>
    <w:p w:rsidR="000961C0" w:rsidRDefault="000961C0" w:rsidP="009908D8">
      <w:pPr>
        <w:ind w:firstLine="567"/>
        <w:jc w:val="both"/>
        <w:rPr>
          <w:sz w:val="28"/>
          <w:szCs w:val="28"/>
          <w:lang w:val="uk-UA"/>
        </w:rPr>
      </w:pPr>
    </w:p>
    <w:p w:rsidR="000961C0" w:rsidRPr="000961C0" w:rsidRDefault="000961C0" w:rsidP="009908D8">
      <w:pPr>
        <w:ind w:firstLine="567"/>
        <w:jc w:val="both"/>
        <w:rPr>
          <w:sz w:val="28"/>
          <w:szCs w:val="28"/>
          <w:lang w:val="uk-UA"/>
        </w:rPr>
      </w:pPr>
    </w:p>
    <w:p w:rsidR="009908D8" w:rsidRDefault="009908D8" w:rsidP="009908D8">
      <w:pPr>
        <w:ind w:firstLine="567"/>
        <w:jc w:val="both"/>
        <w:rPr>
          <w:sz w:val="28"/>
          <w:szCs w:val="28"/>
          <w:lang w:val="uk-UA"/>
        </w:rPr>
      </w:pPr>
    </w:p>
    <w:p w:rsidR="00007441" w:rsidRDefault="009908D8" w:rsidP="009908D8">
      <w:pPr>
        <w:jc w:val="both"/>
      </w:pPr>
      <w:r w:rsidRPr="009908D8">
        <w:rPr>
          <w:sz w:val="28"/>
          <w:szCs w:val="28"/>
        </w:rPr>
        <w:t xml:space="preserve">Заступник </w:t>
      </w:r>
      <w:r w:rsidRPr="000961C0">
        <w:rPr>
          <w:sz w:val="28"/>
          <w:szCs w:val="28"/>
          <w:lang w:val="uk-UA"/>
        </w:rPr>
        <w:t xml:space="preserve">голови </w:t>
      </w:r>
      <w:r w:rsidR="000961C0">
        <w:rPr>
          <w:sz w:val="28"/>
          <w:szCs w:val="28"/>
        </w:rPr>
        <w:tab/>
      </w:r>
      <w:r w:rsidR="000961C0">
        <w:rPr>
          <w:sz w:val="28"/>
          <w:szCs w:val="28"/>
        </w:rPr>
        <w:tab/>
      </w:r>
      <w:r w:rsidR="000961C0">
        <w:rPr>
          <w:sz w:val="28"/>
          <w:szCs w:val="28"/>
        </w:rPr>
        <w:tab/>
      </w:r>
      <w:r w:rsidR="000961C0">
        <w:rPr>
          <w:sz w:val="28"/>
          <w:szCs w:val="28"/>
        </w:rPr>
        <w:tab/>
      </w:r>
      <w:r w:rsidR="000961C0">
        <w:rPr>
          <w:sz w:val="28"/>
          <w:szCs w:val="28"/>
        </w:rPr>
        <w:tab/>
      </w:r>
      <w:r w:rsidR="000961C0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В.</w:t>
      </w:r>
      <w:r w:rsidR="00096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ДОМАНСЬКИЙ</w:t>
      </w:r>
      <w:r w:rsidRPr="009908D8">
        <w:rPr>
          <w:sz w:val="28"/>
          <w:szCs w:val="28"/>
        </w:rPr>
        <w:t xml:space="preserve"> 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61C0"/>
    <w:rsid w:val="001E3234"/>
    <w:rsid w:val="00211C25"/>
    <w:rsid w:val="0030133B"/>
    <w:rsid w:val="00397915"/>
    <w:rsid w:val="00411344"/>
    <w:rsid w:val="004663EA"/>
    <w:rsid w:val="0075081E"/>
    <w:rsid w:val="007A1FBA"/>
    <w:rsid w:val="008B2299"/>
    <w:rsid w:val="0093691C"/>
    <w:rsid w:val="009908D8"/>
    <w:rsid w:val="00B56F3D"/>
    <w:rsid w:val="00BB6A5E"/>
    <w:rsid w:val="00CA5172"/>
    <w:rsid w:val="00D401B8"/>
    <w:rsid w:val="00DB557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6F707-8DAA-4978-93E8-37B242AC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1063</Characters>
  <Application>Microsoft Office Word</Application>
  <DocSecurity>0</DocSecurity>
  <Lines>8</Lines>
  <Paragraphs>2</Paragraphs>
  <ScaleCrop>false</ScaleCrop>
  <Company>Grizli777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2021-06-16T13:53:00Z</dcterms:modified>
</cp:coreProperties>
</file>