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7025559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1829" w:rsidRDefault="00F5182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51829">
        <w:rPr>
          <w:sz w:val="28"/>
          <w:szCs w:val="28"/>
          <w:u w:val="single"/>
          <w:lang w:val="uk-UA"/>
        </w:rPr>
        <w:t>23.12.2020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F51829">
        <w:rPr>
          <w:sz w:val="28"/>
          <w:szCs w:val="28"/>
          <w:u w:val="single"/>
          <w:lang w:val="uk-UA"/>
        </w:rPr>
        <w:t>526-р</w:t>
      </w:r>
    </w:p>
    <w:p w:rsidR="00ED596D" w:rsidRDefault="00ED596D" w:rsidP="00E65FCA">
      <w:pPr>
        <w:rPr>
          <w:sz w:val="28"/>
          <w:szCs w:val="28"/>
          <w:lang w:val="uk-UA"/>
        </w:rPr>
      </w:pPr>
    </w:p>
    <w:p w:rsidR="00E65FCA" w:rsidRPr="00E65FCA" w:rsidRDefault="00E65FCA" w:rsidP="00E65FCA">
      <w:pPr>
        <w:rPr>
          <w:sz w:val="28"/>
          <w:szCs w:val="28"/>
          <w:lang w:val="uk-UA"/>
        </w:rPr>
      </w:pPr>
    </w:p>
    <w:p w:rsidR="00ED596D" w:rsidRPr="00E65FCA" w:rsidRDefault="00ED596D" w:rsidP="00E65FCA">
      <w:pPr>
        <w:rPr>
          <w:sz w:val="28"/>
          <w:szCs w:val="28"/>
          <w:lang w:val="uk-UA"/>
        </w:rPr>
      </w:pPr>
      <w:r w:rsidRPr="00E65FCA">
        <w:rPr>
          <w:sz w:val="28"/>
          <w:szCs w:val="28"/>
          <w:lang w:val="uk-UA"/>
        </w:rPr>
        <w:t>Про проведення виплат</w:t>
      </w:r>
    </w:p>
    <w:p w:rsidR="00ED596D" w:rsidRDefault="00ED596D" w:rsidP="00E65FCA">
      <w:pPr>
        <w:rPr>
          <w:sz w:val="28"/>
          <w:szCs w:val="28"/>
          <w:lang w:val="uk-UA"/>
        </w:rPr>
      </w:pPr>
    </w:p>
    <w:p w:rsidR="00E65FCA" w:rsidRPr="00E65FCA" w:rsidRDefault="00E65FCA" w:rsidP="00E65FCA">
      <w:pPr>
        <w:rPr>
          <w:sz w:val="28"/>
          <w:szCs w:val="28"/>
          <w:lang w:val="uk-UA"/>
        </w:rPr>
      </w:pPr>
    </w:p>
    <w:p w:rsidR="00ED596D" w:rsidRPr="00E65FCA" w:rsidRDefault="00ED596D" w:rsidP="00E65FC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65FCA">
        <w:rPr>
          <w:sz w:val="28"/>
          <w:szCs w:val="28"/>
          <w:lang w:val="uk-UA"/>
        </w:rPr>
        <w:t>Відповідно до статті 5</w:t>
      </w:r>
      <w:r w:rsidR="00BE7204" w:rsidRPr="00E65FCA">
        <w:rPr>
          <w:sz w:val="28"/>
          <w:szCs w:val="28"/>
          <w:lang w:val="uk-UA"/>
        </w:rPr>
        <w:t>5</w:t>
      </w:r>
      <w:r w:rsidRPr="00E65FC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E65FCA">
        <w:rPr>
          <w:sz w:val="28"/>
          <w:szCs w:val="28"/>
          <w:lang w:val="uk-UA"/>
        </w:rPr>
        <w:br/>
      </w:r>
      <w:r w:rsidRPr="00E65FCA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E65FCA">
        <w:rPr>
          <w:sz w:val="28"/>
          <w:szCs w:val="28"/>
          <w:lang w:val="uk-UA"/>
        </w:rPr>
        <w:br/>
      </w:r>
      <w:r w:rsidRPr="00E65FCA">
        <w:rPr>
          <w:sz w:val="28"/>
          <w:szCs w:val="28"/>
          <w:lang w:val="uk-UA"/>
        </w:rPr>
        <w:t>від 17.12.2003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14-13, зі змінами, внесеними рішеннями обласної ради</w:t>
      </w:r>
      <w:r w:rsidR="00E65FCA">
        <w:rPr>
          <w:sz w:val="28"/>
          <w:szCs w:val="28"/>
          <w:lang w:val="uk-UA"/>
        </w:rPr>
        <w:br/>
      </w:r>
      <w:r w:rsidRPr="00E65FCA">
        <w:rPr>
          <w:sz w:val="28"/>
          <w:szCs w:val="28"/>
          <w:lang w:val="uk-UA"/>
        </w:rPr>
        <w:t>від 27.04.2007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10-43/</w:t>
      </w:r>
      <w:r w:rsidRPr="00E65FCA">
        <w:rPr>
          <w:sz w:val="28"/>
          <w:szCs w:val="28"/>
          <w:lang w:val="en-US"/>
        </w:rPr>
        <w:t>V</w:t>
      </w:r>
      <w:r w:rsidRPr="00E65FCA">
        <w:rPr>
          <w:sz w:val="28"/>
          <w:szCs w:val="28"/>
          <w:lang w:val="uk-UA"/>
        </w:rPr>
        <w:t>, від 16.10.2012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18-15/</w:t>
      </w:r>
      <w:r w:rsidRPr="00E65FCA">
        <w:rPr>
          <w:sz w:val="28"/>
          <w:szCs w:val="28"/>
          <w:lang w:val="en-US"/>
        </w:rPr>
        <w:t>VI</w:t>
      </w:r>
      <w:r w:rsidRPr="00E65FCA">
        <w:rPr>
          <w:sz w:val="28"/>
          <w:szCs w:val="28"/>
          <w:lang w:val="uk-UA"/>
        </w:rPr>
        <w:t>, від 28.12.2012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19-21/</w:t>
      </w:r>
      <w:r w:rsidRPr="00E65FCA">
        <w:rPr>
          <w:sz w:val="28"/>
          <w:szCs w:val="28"/>
          <w:lang w:val="en-US"/>
        </w:rPr>
        <w:t>VI</w:t>
      </w:r>
      <w:r w:rsidRPr="00E65FCA">
        <w:rPr>
          <w:sz w:val="28"/>
          <w:szCs w:val="28"/>
          <w:lang w:val="uk-UA"/>
        </w:rPr>
        <w:t>, від 19.09.2014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34-19/</w:t>
      </w:r>
      <w:r w:rsidRPr="00E65FCA">
        <w:rPr>
          <w:sz w:val="28"/>
          <w:szCs w:val="28"/>
          <w:lang w:val="en-US"/>
        </w:rPr>
        <w:t>VI</w:t>
      </w:r>
      <w:r w:rsidRPr="00E65FCA">
        <w:rPr>
          <w:sz w:val="28"/>
          <w:szCs w:val="28"/>
          <w:lang w:val="uk-UA"/>
        </w:rPr>
        <w:t>, від 08.02.2017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12-29/VII, враховуючи рішення обласної ради від 20.12.2019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34-47/</w:t>
      </w:r>
      <w:r w:rsidRPr="00E65FCA">
        <w:rPr>
          <w:sz w:val="28"/>
          <w:szCs w:val="28"/>
          <w:lang w:val="en-US"/>
        </w:rPr>
        <w:t>VI</w:t>
      </w:r>
      <w:r w:rsidRPr="00E65FCA">
        <w:rPr>
          <w:sz w:val="28"/>
          <w:szCs w:val="28"/>
          <w:lang w:val="uk-UA"/>
        </w:rPr>
        <w:t>І «Про обласний бюджет Черкаської області на 2020 рік», розпоряджен</w:t>
      </w:r>
      <w:r w:rsidR="00E65FCA">
        <w:rPr>
          <w:sz w:val="28"/>
          <w:szCs w:val="28"/>
          <w:lang w:val="uk-UA"/>
        </w:rPr>
        <w:t>ня</w:t>
      </w:r>
      <w:r w:rsidRPr="00E65FCA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E65FCA">
        <w:rPr>
          <w:sz w:val="28"/>
          <w:szCs w:val="28"/>
          <w:lang w:val="uk-UA"/>
        </w:rPr>
        <w:br/>
      </w:r>
      <w:r w:rsidRPr="00E65FCA">
        <w:rPr>
          <w:sz w:val="28"/>
          <w:szCs w:val="28"/>
          <w:lang w:val="uk-UA"/>
        </w:rPr>
        <w:t>та обласної ради від 22.12.2020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798/493-р та від 23.12.2020 №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806/511-р:</w:t>
      </w:r>
    </w:p>
    <w:p w:rsidR="00ED596D" w:rsidRPr="00E65FCA" w:rsidRDefault="00ED596D" w:rsidP="00E65FCA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ED596D" w:rsidRPr="00E65FCA" w:rsidRDefault="00ED596D" w:rsidP="00E65FC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65FCA">
        <w:rPr>
          <w:sz w:val="28"/>
          <w:szCs w:val="28"/>
          <w:lang w:val="uk-UA"/>
        </w:rPr>
        <w:t>1.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20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430 гривень та виплатити одноразову грошову винагороду</w:t>
      </w:r>
      <w:r w:rsidR="00E65FCA">
        <w:rPr>
          <w:sz w:val="28"/>
          <w:szCs w:val="28"/>
          <w:lang w:val="uk-UA"/>
        </w:rPr>
        <w:br/>
      </w:r>
      <w:r w:rsidRPr="00E65FCA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 xml:space="preserve">810 гривень) громадянам, нагородженим Почесною грамотою Черкаської обласної державної адміністрації </w:t>
      </w:r>
      <w:r w:rsidR="00E65FCA">
        <w:rPr>
          <w:sz w:val="28"/>
          <w:szCs w:val="28"/>
          <w:lang w:val="uk-UA"/>
        </w:rPr>
        <w:t>і</w:t>
      </w:r>
      <w:r w:rsidRPr="00E65FCA">
        <w:rPr>
          <w:sz w:val="28"/>
          <w:szCs w:val="28"/>
          <w:lang w:val="uk-UA"/>
        </w:rPr>
        <w:t xml:space="preserve"> обласної ради:</w:t>
      </w:r>
    </w:p>
    <w:p w:rsidR="00ED596D" w:rsidRPr="00E65FCA" w:rsidRDefault="00ED596D" w:rsidP="00E65FCA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3794"/>
        <w:gridCol w:w="425"/>
        <w:gridCol w:w="5651"/>
      </w:tblGrid>
      <w:tr w:rsidR="00E65FCA" w:rsidRPr="00E65FCA" w:rsidTr="00E65FCA">
        <w:trPr>
          <w:trHeight w:val="803"/>
        </w:trPr>
        <w:tc>
          <w:tcPr>
            <w:tcW w:w="3794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МОЛОКОВУ</w:t>
            </w:r>
          </w:p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Миколі Георгійовичу</w:t>
            </w:r>
          </w:p>
        </w:tc>
        <w:tc>
          <w:tcPr>
            <w:tcW w:w="425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1" w:type="dxa"/>
          </w:tcPr>
          <w:p w:rsidR="00E65FCA" w:rsidRPr="00E65FCA" w:rsidRDefault="00E65FCA" w:rsidP="00E65FCA">
            <w:pPr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директору комунального закладу «Катеринопільська дитяча музична школа»;</w:t>
            </w:r>
          </w:p>
          <w:p w:rsidR="00E65FCA" w:rsidRPr="00E65FCA" w:rsidRDefault="00E65FCA" w:rsidP="00E65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65FCA" w:rsidRPr="00E65FCA" w:rsidTr="00E65FCA">
        <w:trPr>
          <w:trHeight w:val="1072"/>
        </w:trPr>
        <w:tc>
          <w:tcPr>
            <w:tcW w:w="3794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НАДЮК</w:t>
            </w:r>
          </w:p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Ірині Володимирівні</w:t>
            </w:r>
          </w:p>
        </w:tc>
        <w:tc>
          <w:tcPr>
            <w:tcW w:w="425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1" w:type="dxa"/>
          </w:tcPr>
          <w:p w:rsidR="00E65FCA" w:rsidRPr="00E65FCA" w:rsidRDefault="00E65FCA" w:rsidP="00E65FCA">
            <w:pPr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тренеру-викладачу з гімнастики спортивної            КЗ «Школа вищої спортивної майстерності» Черкаської обласної ради;</w:t>
            </w:r>
          </w:p>
          <w:p w:rsidR="00E65FCA" w:rsidRPr="00E65FCA" w:rsidRDefault="00E65FCA" w:rsidP="00E65F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65FCA" w:rsidRPr="00E65FCA" w:rsidTr="00E65FCA">
        <w:trPr>
          <w:trHeight w:val="1234"/>
        </w:trPr>
        <w:tc>
          <w:tcPr>
            <w:tcW w:w="3794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СЕВРУКУ</w:t>
            </w:r>
          </w:p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Івану Олександровичу</w:t>
            </w:r>
          </w:p>
        </w:tc>
        <w:tc>
          <w:tcPr>
            <w:tcW w:w="425" w:type="dxa"/>
          </w:tcPr>
          <w:p w:rsidR="00E65FCA" w:rsidRPr="00E65FCA" w:rsidRDefault="00E65FCA" w:rsidP="00E65FCA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1" w:type="dxa"/>
          </w:tcPr>
          <w:p w:rsidR="00E65FCA" w:rsidRPr="00E65FCA" w:rsidRDefault="00E65FCA" w:rsidP="00E65FCA">
            <w:pPr>
              <w:jc w:val="both"/>
              <w:rPr>
                <w:sz w:val="28"/>
                <w:szCs w:val="28"/>
                <w:lang w:val="uk-UA"/>
              </w:rPr>
            </w:pPr>
            <w:r w:rsidRPr="00E65FCA">
              <w:rPr>
                <w:sz w:val="28"/>
                <w:szCs w:val="28"/>
                <w:lang w:val="uk-UA"/>
              </w:rPr>
              <w:t>спортсмену з гімнастики спортивної, чемпіону та срібному призеру чемпіонату Європи з гімнастики спортивної серед юніорів.</w:t>
            </w:r>
          </w:p>
        </w:tc>
      </w:tr>
    </w:tbl>
    <w:p w:rsidR="00ED596D" w:rsidRPr="00E65FCA" w:rsidRDefault="00E65FCA" w:rsidP="00E65F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="00ED596D" w:rsidRPr="00E65FCA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і</w:t>
      </w:r>
      <w:r w:rsidR="00ED596D" w:rsidRPr="00E65FCA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="00ED596D" w:rsidRPr="00E65FCA">
        <w:rPr>
          <w:sz w:val="28"/>
          <w:szCs w:val="28"/>
          <w:lang w:val="uk-UA"/>
        </w:rPr>
        <w:t>.</w:t>
      </w:r>
    </w:p>
    <w:p w:rsidR="00ED596D" w:rsidRPr="00E65FCA" w:rsidRDefault="00ED596D" w:rsidP="00E65FCA">
      <w:pPr>
        <w:ind w:firstLine="709"/>
        <w:jc w:val="both"/>
        <w:rPr>
          <w:sz w:val="28"/>
          <w:szCs w:val="28"/>
          <w:lang w:val="uk-UA"/>
        </w:rPr>
      </w:pPr>
      <w:r w:rsidRPr="00E65FCA">
        <w:rPr>
          <w:sz w:val="28"/>
          <w:szCs w:val="28"/>
          <w:lang w:val="uk-UA"/>
        </w:rPr>
        <w:t>3.</w:t>
      </w:r>
      <w:r w:rsidR="00E65FCA">
        <w:rPr>
          <w:sz w:val="28"/>
          <w:szCs w:val="28"/>
          <w:lang w:val="uk-UA"/>
        </w:rPr>
        <w:t> </w:t>
      </w:r>
      <w:r w:rsidRPr="00E65FCA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D596D" w:rsidRPr="00E65FCA" w:rsidRDefault="00ED596D" w:rsidP="00E65FCA">
      <w:pPr>
        <w:jc w:val="both"/>
        <w:rPr>
          <w:sz w:val="28"/>
          <w:szCs w:val="28"/>
          <w:lang w:val="uk-UA"/>
        </w:rPr>
      </w:pPr>
    </w:p>
    <w:p w:rsidR="00ED596D" w:rsidRPr="00E65FCA" w:rsidRDefault="00ED596D" w:rsidP="00E65FCA">
      <w:pPr>
        <w:jc w:val="both"/>
        <w:rPr>
          <w:sz w:val="28"/>
          <w:szCs w:val="28"/>
          <w:lang w:val="uk-UA"/>
        </w:rPr>
      </w:pPr>
    </w:p>
    <w:p w:rsidR="00ED596D" w:rsidRDefault="00ED596D" w:rsidP="00E65FCA">
      <w:pPr>
        <w:jc w:val="both"/>
        <w:rPr>
          <w:sz w:val="28"/>
          <w:szCs w:val="28"/>
          <w:lang w:val="uk-UA"/>
        </w:rPr>
      </w:pPr>
    </w:p>
    <w:p w:rsidR="00E65FCA" w:rsidRDefault="00E65FCA" w:rsidP="00E65FCA">
      <w:pPr>
        <w:jc w:val="both"/>
        <w:rPr>
          <w:sz w:val="28"/>
          <w:szCs w:val="28"/>
          <w:lang w:val="uk-UA"/>
        </w:rPr>
      </w:pPr>
    </w:p>
    <w:p w:rsidR="00E65FCA" w:rsidRPr="00E65FCA" w:rsidRDefault="00E65FCA" w:rsidP="00E65FCA">
      <w:pPr>
        <w:jc w:val="both"/>
        <w:rPr>
          <w:sz w:val="28"/>
          <w:szCs w:val="28"/>
          <w:lang w:val="uk-UA"/>
        </w:rPr>
      </w:pPr>
    </w:p>
    <w:p w:rsidR="00ED596D" w:rsidRPr="00E65FCA" w:rsidRDefault="00ED596D" w:rsidP="00E65FCA">
      <w:pPr>
        <w:rPr>
          <w:sz w:val="28"/>
          <w:szCs w:val="28"/>
          <w:lang w:val="uk-UA"/>
        </w:rPr>
      </w:pPr>
      <w:r w:rsidRPr="00E65FCA">
        <w:rPr>
          <w:sz w:val="28"/>
          <w:szCs w:val="28"/>
          <w:lang w:val="uk-UA"/>
        </w:rPr>
        <w:t>Голова</w:t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</w:r>
      <w:r w:rsidRPr="00E65FCA">
        <w:rPr>
          <w:sz w:val="28"/>
          <w:szCs w:val="28"/>
          <w:lang w:val="uk-UA"/>
        </w:rPr>
        <w:tab/>
        <w:t>А.</w:t>
      </w:r>
      <w:r w:rsidR="00E65FCA">
        <w:rPr>
          <w:sz w:val="28"/>
          <w:szCs w:val="28"/>
          <w:lang w:val="uk-UA"/>
        </w:rPr>
        <w:t xml:space="preserve"> </w:t>
      </w:r>
      <w:r w:rsidRPr="00E65FCA">
        <w:rPr>
          <w:sz w:val="28"/>
          <w:szCs w:val="28"/>
          <w:lang w:val="uk-UA"/>
        </w:rPr>
        <w:t>ПІДГОРНИЙ</w:t>
      </w:r>
    </w:p>
    <w:sectPr w:rsidR="00ED596D" w:rsidRPr="00E65FCA" w:rsidSect="00E65FC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00" w:rsidRDefault="002E4E00" w:rsidP="00E65FCA">
      <w:r>
        <w:separator/>
      </w:r>
    </w:p>
  </w:endnote>
  <w:endnote w:type="continuationSeparator" w:id="0">
    <w:p w:rsidR="002E4E00" w:rsidRDefault="002E4E00" w:rsidP="00E6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00" w:rsidRDefault="002E4E00" w:rsidP="00E65FCA">
      <w:r>
        <w:separator/>
      </w:r>
    </w:p>
  </w:footnote>
  <w:footnote w:type="continuationSeparator" w:id="0">
    <w:p w:rsidR="002E4E00" w:rsidRDefault="002E4E00" w:rsidP="00E6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426876"/>
      <w:docPartObj>
        <w:docPartGallery w:val="Page Numbers (Top of Page)"/>
        <w:docPartUnique/>
      </w:docPartObj>
    </w:sdtPr>
    <w:sdtEndPr/>
    <w:sdtContent>
      <w:p w:rsidR="00E65FCA" w:rsidRDefault="002E4E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FCA" w:rsidRDefault="00E65F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4E00"/>
    <w:rsid w:val="0030133B"/>
    <w:rsid w:val="00397915"/>
    <w:rsid w:val="00411344"/>
    <w:rsid w:val="0075081E"/>
    <w:rsid w:val="007A1FBA"/>
    <w:rsid w:val="00890F1B"/>
    <w:rsid w:val="008B2299"/>
    <w:rsid w:val="0093691C"/>
    <w:rsid w:val="00B56F3D"/>
    <w:rsid w:val="00BB6A5E"/>
    <w:rsid w:val="00BE7204"/>
    <w:rsid w:val="00CA5172"/>
    <w:rsid w:val="00D401B8"/>
    <w:rsid w:val="00E65FCA"/>
    <w:rsid w:val="00ED596D"/>
    <w:rsid w:val="00F5182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E134C-D6FA-4EE4-82FC-8F070290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65FC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FC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Grizli777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2020-12-23T16:00:00Z</cp:lastPrinted>
  <dcterms:created xsi:type="dcterms:W3CDTF">2020-12-23T16:00:00Z</dcterms:created>
  <dcterms:modified xsi:type="dcterms:W3CDTF">2020-12-23T16:07:00Z</dcterms:modified>
</cp:coreProperties>
</file>