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7" o:title=""/>
          </v:shape>
          <o:OLEObject Type="Embed" ProgID="Word.Picture.8" ShapeID="_x0000_i1025" DrawAspect="Content" ObjectID="_1664016508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80C68" w:rsidRDefault="00480C6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80C68">
        <w:rPr>
          <w:sz w:val="28"/>
          <w:szCs w:val="28"/>
          <w:u w:val="single"/>
          <w:lang w:val="uk-UA"/>
        </w:rPr>
        <w:t>12.10.2020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D71740">
        <w:rPr>
          <w:sz w:val="28"/>
          <w:szCs w:val="28"/>
        </w:rPr>
        <w:t xml:space="preserve">№ </w:t>
      </w:r>
      <w:r w:rsidRPr="00480C68">
        <w:rPr>
          <w:sz w:val="28"/>
          <w:szCs w:val="28"/>
          <w:u w:val="single"/>
          <w:lang w:val="uk-UA"/>
        </w:rPr>
        <w:t>420-р</w:t>
      </w:r>
    </w:p>
    <w:p w:rsidR="008B2299" w:rsidRPr="00BD05D9" w:rsidRDefault="008B2299" w:rsidP="00BD05D9">
      <w:pPr>
        <w:outlineLvl w:val="0"/>
        <w:rPr>
          <w:sz w:val="28"/>
          <w:szCs w:val="28"/>
          <w:lang w:val="uk-UA"/>
        </w:rPr>
      </w:pPr>
    </w:p>
    <w:p w:rsidR="008B2299" w:rsidRPr="00BD05D9" w:rsidRDefault="008B2299" w:rsidP="00BD05D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bookmarkStart w:id="0" w:name="_GoBack"/>
      <w:bookmarkEnd w:id="0"/>
    </w:p>
    <w:p w:rsidR="00BD05D9" w:rsidRDefault="001E69E4" w:rsidP="00BD05D9">
      <w:pPr>
        <w:jc w:val="both"/>
        <w:rPr>
          <w:sz w:val="28"/>
          <w:szCs w:val="28"/>
          <w:lang w:val="uk-UA"/>
        </w:rPr>
      </w:pPr>
      <w:r w:rsidRPr="00BD05D9">
        <w:rPr>
          <w:sz w:val="28"/>
          <w:szCs w:val="28"/>
          <w:lang w:val="uk-UA"/>
        </w:rPr>
        <w:t>Про передачу функцій</w:t>
      </w:r>
    </w:p>
    <w:p w:rsidR="00BD05D9" w:rsidRDefault="001E69E4" w:rsidP="00BD05D9">
      <w:pPr>
        <w:jc w:val="both"/>
        <w:rPr>
          <w:sz w:val="28"/>
          <w:szCs w:val="28"/>
          <w:lang w:val="uk-UA"/>
        </w:rPr>
      </w:pPr>
      <w:r w:rsidRPr="00BD05D9">
        <w:rPr>
          <w:sz w:val="28"/>
          <w:szCs w:val="28"/>
          <w:shd w:val="clear" w:color="auto" w:fill="FFFFFF"/>
          <w:lang w:val="uk-UA"/>
        </w:rPr>
        <w:t xml:space="preserve">щодо </w:t>
      </w:r>
      <w:r w:rsidRPr="00BD05D9">
        <w:rPr>
          <w:sz w:val="28"/>
          <w:szCs w:val="28"/>
          <w:lang w:val="uk-UA"/>
        </w:rPr>
        <w:t>підготовки</w:t>
      </w:r>
      <w:r w:rsidR="00BD05D9">
        <w:rPr>
          <w:sz w:val="28"/>
          <w:szCs w:val="28"/>
          <w:lang w:val="uk-UA"/>
        </w:rPr>
        <w:t xml:space="preserve"> </w:t>
      </w:r>
      <w:proofErr w:type="spellStart"/>
      <w:r w:rsidRPr="00BD05D9">
        <w:rPr>
          <w:sz w:val="28"/>
          <w:szCs w:val="28"/>
          <w:lang w:val="uk-UA"/>
        </w:rPr>
        <w:t>проєктів</w:t>
      </w:r>
      <w:proofErr w:type="spellEnd"/>
      <w:r w:rsidRPr="00BD05D9">
        <w:rPr>
          <w:sz w:val="28"/>
          <w:szCs w:val="28"/>
          <w:lang w:val="uk-UA"/>
        </w:rPr>
        <w:t xml:space="preserve"> розпоряджень</w:t>
      </w:r>
    </w:p>
    <w:p w:rsidR="00BD05D9" w:rsidRDefault="001E69E4" w:rsidP="00BD05D9">
      <w:pPr>
        <w:jc w:val="both"/>
        <w:rPr>
          <w:sz w:val="28"/>
          <w:szCs w:val="28"/>
          <w:lang w:val="uk-UA"/>
        </w:rPr>
      </w:pPr>
      <w:r w:rsidRPr="00BD05D9">
        <w:rPr>
          <w:sz w:val="28"/>
          <w:szCs w:val="28"/>
          <w:lang w:val="uk-UA"/>
        </w:rPr>
        <w:t>голови</w:t>
      </w:r>
      <w:r w:rsidR="00BD05D9">
        <w:rPr>
          <w:sz w:val="28"/>
          <w:szCs w:val="28"/>
          <w:lang w:val="uk-UA"/>
        </w:rPr>
        <w:t xml:space="preserve"> </w:t>
      </w:r>
      <w:r w:rsidRPr="00BD05D9">
        <w:rPr>
          <w:sz w:val="28"/>
          <w:szCs w:val="28"/>
          <w:lang w:val="uk-UA"/>
        </w:rPr>
        <w:t>обласної ради</w:t>
      </w:r>
    </w:p>
    <w:p w:rsidR="00BD05D9" w:rsidRDefault="001E69E4" w:rsidP="00BD05D9">
      <w:pPr>
        <w:jc w:val="both"/>
        <w:rPr>
          <w:sz w:val="28"/>
          <w:szCs w:val="28"/>
          <w:lang w:val="uk-UA"/>
        </w:rPr>
      </w:pPr>
      <w:r w:rsidRPr="00BD05D9">
        <w:rPr>
          <w:sz w:val="28"/>
          <w:szCs w:val="28"/>
          <w:lang w:val="uk-UA"/>
        </w:rPr>
        <w:t>стосовно виникнення</w:t>
      </w:r>
      <w:r w:rsidR="00BD05D9">
        <w:rPr>
          <w:sz w:val="28"/>
          <w:szCs w:val="28"/>
          <w:lang w:val="uk-UA"/>
        </w:rPr>
        <w:t xml:space="preserve"> </w:t>
      </w:r>
      <w:r w:rsidRPr="00BD05D9">
        <w:rPr>
          <w:sz w:val="28"/>
          <w:szCs w:val="28"/>
          <w:lang w:val="uk-UA"/>
        </w:rPr>
        <w:t>та припинення</w:t>
      </w:r>
    </w:p>
    <w:p w:rsidR="00BD05D9" w:rsidRDefault="001E69E4" w:rsidP="00BD05D9">
      <w:pPr>
        <w:jc w:val="both"/>
        <w:rPr>
          <w:sz w:val="28"/>
          <w:szCs w:val="28"/>
          <w:lang w:val="uk-UA"/>
        </w:rPr>
      </w:pPr>
      <w:r w:rsidRPr="00BD05D9">
        <w:rPr>
          <w:sz w:val="28"/>
          <w:szCs w:val="28"/>
          <w:lang w:val="uk-UA"/>
        </w:rPr>
        <w:t>повноважень</w:t>
      </w:r>
      <w:r w:rsidR="00BD05D9">
        <w:rPr>
          <w:sz w:val="28"/>
          <w:szCs w:val="28"/>
          <w:lang w:val="uk-UA"/>
        </w:rPr>
        <w:t xml:space="preserve"> </w:t>
      </w:r>
      <w:r w:rsidRPr="00BD05D9">
        <w:rPr>
          <w:sz w:val="28"/>
          <w:szCs w:val="28"/>
          <w:lang w:val="uk-UA"/>
        </w:rPr>
        <w:t>помічників-консультантів</w:t>
      </w:r>
    </w:p>
    <w:p w:rsidR="001E69E4" w:rsidRPr="00BD05D9" w:rsidRDefault="001E69E4" w:rsidP="00BD05D9">
      <w:pPr>
        <w:jc w:val="both"/>
        <w:rPr>
          <w:sz w:val="28"/>
          <w:szCs w:val="28"/>
          <w:lang w:val="uk-UA"/>
        </w:rPr>
      </w:pPr>
      <w:r w:rsidRPr="00BD05D9">
        <w:rPr>
          <w:sz w:val="28"/>
          <w:szCs w:val="28"/>
          <w:lang w:val="uk-UA"/>
        </w:rPr>
        <w:t>депутатів обласної ради</w:t>
      </w:r>
    </w:p>
    <w:p w:rsidR="001E69E4" w:rsidRDefault="001E69E4" w:rsidP="00BD05D9">
      <w:pPr>
        <w:rPr>
          <w:sz w:val="28"/>
          <w:szCs w:val="28"/>
          <w:lang w:val="uk-UA"/>
        </w:rPr>
      </w:pPr>
    </w:p>
    <w:p w:rsidR="00BD05D9" w:rsidRPr="00BD05D9" w:rsidRDefault="00BD05D9" w:rsidP="00BD05D9">
      <w:pPr>
        <w:rPr>
          <w:sz w:val="28"/>
          <w:szCs w:val="28"/>
          <w:lang w:val="uk-UA"/>
        </w:rPr>
      </w:pPr>
    </w:p>
    <w:p w:rsidR="001E69E4" w:rsidRPr="00BD05D9" w:rsidRDefault="001E69E4" w:rsidP="00BD05D9">
      <w:pPr>
        <w:ind w:firstLine="709"/>
        <w:jc w:val="both"/>
        <w:rPr>
          <w:sz w:val="28"/>
          <w:szCs w:val="28"/>
          <w:lang w:val="uk-UA"/>
        </w:rPr>
      </w:pPr>
      <w:r w:rsidRPr="00BD05D9">
        <w:rPr>
          <w:sz w:val="28"/>
          <w:szCs w:val="28"/>
          <w:lang w:val="uk-UA"/>
        </w:rPr>
        <w:t>Відповідно до п</w:t>
      </w:r>
      <w:r w:rsidRPr="00BD05D9">
        <w:rPr>
          <w:iCs/>
          <w:sz w:val="28"/>
          <w:szCs w:val="28"/>
          <w:shd w:val="clear" w:color="auto" w:fill="FFFFFF"/>
          <w:lang w:val="uk-UA"/>
        </w:rPr>
        <w:t xml:space="preserve">ункту 10 частини шостої статті 55 </w:t>
      </w:r>
      <w:r w:rsidRPr="00BD05D9">
        <w:rPr>
          <w:sz w:val="28"/>
          <w:szCs w:val="28"/>
          <w:lang w:val="uk-UA"/>
        </w:rPr>
        <w:t>Закону України</w:t>
      </w:r>
      <w:r w:rsidR="00BD05D9">
        <w:rPr>
          <w:sz w:val="28"/>
          <w:szCs w:val="28"/>
          <w:lang w:val="uk-UA"/>
        </w:rPr>
        <w:br/>
      </w:r>
      <w:r w:rsidRPr="00BD05D9">
        <w:rPr>
          <w:sz w:val="28"/>
          <w:szCs w:val="28"/>
          <w:lang w:val="uk-UA"/>
        </w:rPr>
        <w:t>«Про місцеве самоврядування в Україні»:</w:t>
      </w:r>
    </w:p>
    <w:p w:rsidR="001E69E4" w:rsidRPr="00BD05D9" w:rsidRDefault="001E69E4" w:rsidP="00BD05D9">
      <w:pPr>
        <w:shd w:val="clear" w:color="auto" w:fill="FFFFFF"/>
        <w:jc w:val="both"/>
        <w:textAlignment w:val="baseline"/>
        <w:outlineLvl w:val="2"/>
        <w:rPr>
          <w:bCs/>
          <w:sz w:val="28"/>
          <w:szCs w:val="28"/>
          <w:lang w:val="uk-UA"/>
        </w:rPr>
      </w:pPr>
    </w:p>
    <w:p w:rsidR="001E69E4" w:rsidRPr="00BD05D9" w:rsidRDefault="001E69E4" w:rsidP="00BD05D9">
      <w:pPr>
        <w:shd w:val="clear" w:color="auto" w:fill="FFFFFF"/>
        <w:ind w:firstLine="709"/>
        <w:jc w:val="both"/>
        <w:textAlignment w:val="baseline"/>
        <w:outlineLvl w:val="2"/>
        <w:rPr>
          <w:bCs/>
          <w:sz w:val="28"/>
          <w:szCs w:val="28"/>
          <w:lang w:val="uk-UA"/>
        </w:rPr>
      </w:pPr>
      <w:r w:rsidRPr="00BD05D9">
        <w:rPr>
          <w:bCs/>
          <w:sz w:val="28"/>
          <w:szCs w:val="28"/>
          <w:shd w:val="clear" w:color="auto" w:fill="FFFFFF"/>
          <w:lang w:val="uk-UA"/>
        </w:rPr>
        <w:t>1.</w:t>
      </w:r>
      <w:r w:rsidR="00234278" w:rsidRPr="00BD05D9">
        <w:rPr>
          <w:bCs/>
          <w:sz w:val="28"/>
          <w:szCs w:val="28"/>
          <w:shd w:val="clear" w:color="auto" w:fill="FFFFFF"/>
          <w:lang w:val="uk-UA"/>
        </w:rPr>
        <w:t> </w:t>
      </w:r>
      <w:r w:rsidRPr="00BD05D9">
        <w:rPr>
          <w:bCs/>
          <w:sz w:val="28"/>
          <w:szCs w:val="28"/>
          <w:shd w:val="clear" w:color="auto" w:fill="FFFFFF"/>
          <w:lang w:val="uk-UA"/>
        </w:rPr>
        <w:t>Передати функції щодо</w:t>
      </w:r>
      <w:r w:rsidR="00BD05D9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BD05D9">
        <w:rPr>
          <w:bCs/>
          <w:sz w:val="28"/>
          <w:szCs w:val="28"/>
          <w:shd w:val="clear" w:color="auto" w:fill="FFFFFF"/>
          <w:lang w:val="uk-UA"/>
        </w:rPr>
        <w:t xml:space="preserve">підготовки </w:t>
      </w:r>
      <w:proofErr w:type="spellStart"/>
      <w:r w:rsidRPr="00BD05D9">
        <w:rPr>
          <w:bCs/>
          <w:sz w:val="28"/>
          <w:szCs w:val="28"/>
          <w:shd w:val="clear" w:color="auto" w:fill="FFFFFF"/>
          <w:lang w:val="uk-UA"/>
        </w:rPr>
        <w:t>проєктів</w:t>
      </w:r>
      <w:proofErr w:type="spellEnd"/>
      <w:r w:rsidRPr="00BD05D9">
        <w:rPr>
          <w:bCs/>
          <w:sz w:val="28"/>
          <w:szCs w:val="28"/>
          <w:shd w:val="clear" w:color="auto" w:fill="FFFFFF"/>
          <w:lang w:val="uk-UA"/>
        </w:rPr>
        <w:t xml:space="preserve"> розпоряджень голови обласної ради </w:t>
      </w:r>
      <w:r w:rsidR="001C1684" w:rsidRPr="00BD05D9">
        <w:rPr>
          <w:bCs/>
          <w:sz w:val="28"/>
          <w:szCs w:val="28"/>
          <w:shd w:val="clear" w:color="auto" w:fill="FFFFFF"/>
          <w:lang w:val="uk-UA"/>
        </w:rPr>
        <w:t>стосовно</w:t>
      </w:r>
      <w:r w:rsidRPr="00BD05D9">
        <w:rPr>
          <w:bCs/>
          <w:sz w:val="28"/>
          <w:szCs w:val="28"/>
          <w:shd w:val="clear" w:color="auto" w:fill="FFFFFF"/>
          <w:lang w:val="uk-UA"/>
        </w:rPr>
        <w:t xml:space="preserve"> виникнення та припинення повноважень помічників-консультантів депутатів обласної ради </w:t>
      </w:r>
      <w:r w:rsidR="001C1684" w:rsidRPr="00BD05D9">
        <w:rPr>
          <w:sz w:val="28"/>
          <w:szCs w:val="28"/>
          <w:lang w:val="uk-UA"/>
        </w:rPr>
        <w:t>від</w:t>
      </w:r>
      <w:r w:rsidRPr="00BD05D9">
        <w:rPr>
          <w:sz w:val="28"/>
          <w:szCs w:val="28"/>
          <w:lang w:val="uk-UA"/>
        </w:rPr>
        <w:t xml:space="preserve"> юридичного відділу</w:t>
      </w:r>
      <w:r w:rsidRPr="00BD05D9">
        <w:rPr>
          <w:bCs/>
          <w:sz w:val="28"/>
          <w:szCs w:val="28"/>
          <w:lang w:val="uk-UA"/>
        </w:rPr>
        <w:t xml:space="preserve"> виконавчого апарату обласної ради</w:t>
      </w:r>
      <w:r w:rsidRPr="00BD05D9">
        <w:rPr>
          <w:sz w:val="28"/>
          <w:szCs w:val="28"/>
          <w:lang w:val="uk-UA"/>
        </w:rPr>
        <w:t xml:space="preserve"> до</w:t>
      </w:r>
      <w:r w:rsidRPr="00BD05D9">
        <w:rPr>
          <w:bCs/>
          <w:sz w:val="28"/>
          <w:szCs w:val="28"/>
          <w:lang w:val="uk-UA"/>
        </w:rPr>
        <w:t xml:space="preserve"> організаційного відділу виконавчого апарату обласної ради.</w:t>
      </w:r>
    </w:p>
    <w:p w:rsidR="001E69E4" w:rsidRPr="00BD05D9" w:rsidRDefault="001E69E4" w:rsidP="00BD05D9">
      <w:pPr>
        <w:shd w:val="clear" w:color="auto" w:fill="FFFFFF"/>
        <w:ind w:firstLine="709"/>
        <w:jc w:val="both"/>
        <w:textAlignment w:val="baseline"/>
        <w:outlineLvl w:val="2"/>
        <w:rPr>
          <w:bCs/>
          <w:sz w:val="28"/>
          <w:szCs w:val="28"/>
          <w:lang w:val="uk-UA"/>
        </w:rPr>
      </w:pPr>
      <w:r w:rsidRPr="00BD05D9">
        <w:rPr>
          <w:bCs/>
          <w:sz w:val="28"/>
          <w:szCs w:val="28"/>
          <w:lang w:val="uk-UA"/>
        </w:rPr>
        <w:t>2.</w:t>
      </w:r>
      <w:r w:rsidR="00234278" w:rsidRPr="00BD05D9">
        <w:rPr>
          <w:bCs/>
          <w:sz w:val="28"/>
          <w:szCs w:val="28"/>
          <w:lang w:val="uk-UA"/>
        </w:rPr>
        <w:t> </w:t>
      </w:r>
      <w:r w:rsidRPr="00BD05D9">
        <w:rPr>
          <w:bCs/>
          <w:sz w:val="28"/>
          <w:szCs w:val="28"/>
          <w:lang w:val="uk-UA"/>
        </w:rPr>
        <w:t>Начальнику юридичного відділу виконавчого апарату обласної ради МАЗУР</w:t>
      </w:r>
      <w:r w:rsidR="00234278" w:rsidRPr="00BD05D9">
        <w:rPr>
          <w:bCs/>
          <w:sz w:val="28"/>
          <w:szCs w:val="28"/>
          <w:lang w:val="uk-UA"/>
        </w:rPr>
        <w:t> </w:t>
      </w:r>
      <w:r w:rsidRPr="00BD05D9">
        <w:rPr>
          <w:bCs/>
          <w:sz w:val="28"/>
          <w:szCs w:val="28"/>
          <w:lang w:val="uk-UA"/>
        </w:rPr>
        <w:t>Л.О.,</w:t>
      </w:r>
      <w:r w:rsidR="00BD05D9">
        <w:rPr>
          <w:bCs/>
          <w:sz w:val="28"/>
          <w:szCs w:val="28"/>
          <w:lang w:val="uk-UA"/>
        </w:rPr>
        <w:t xml:space="preserve"> </w:t>
      </w:r>
      <w:r w:rsidRPr="00BD05D9">
        <w:rPr>
          <w:bCs/>
          <w:sz w:val="28"/>
          <w:szCs w:val="28"/>
          <w:lang w:val="uk-UA"/>
        </w:rPr>
        <w:t>начальнику організаційного відділу виконавчого апарату обласної ради БРЕУС</w:t>
      </w:r>
      <w:r w:rsidR="00BD05D9">
        <w:rPr>
          <w:bCs/>
          <w:sz w:val="28"/>
          <w:szCs w:val="28"/>
          <w:lang w:val="uk-UA"/>
        </w:rPr>
        <w:t> </w:t>
      </w:r>
      <w:r w:rsidRPr="00BD05D9">
        <w:rPr>
          <w:bCs/>
          <w:sz w:val="28"/>
          <w:szCs w:val="28"/>
          <w:lang w:val="uk-UA"/>
        </w:rPr>
        <w:t xml:space="preserve">О.В. підготувати </w:t>
      </w:r>
      <w:proofErr w:type="spellStart"/>
      <w:r w:rsidRPr="00BD05D9">
        <w:rPr>
          <w:bCs/>
          <w:sz w:val="28"/>
          <w:szCs w:val="28"/>
          <w:lang w:val="uk-UA"/>
        </w:rPr>
        <w:t>проєкти</w:t>
      </w:r>
      <w:proofErr w:type="spellEnd"/>
      <w:r w:rsidRPr="00BD05D9">
        <w:rPr>
          <w:bCs/>
          <w:sz w:val="28"/>
          <w:szCs w:val="28"/>
          <w:lang w:val="uk-UA"/>
        </w:rPr>
        <w:t xml:space="preserve"> розпоряджень голови обласної ради про внесення змін до положень про</w:t>
      </w:r>
      <w:r w:rsidR="00BD05D9">
        <w:rPr>
          <w:bCs/>
          <w:sz w:val="28"/>
          <w:szCs w:val="28"/>
          <w:lang w:val="uk-UA"/>
        </w:rPr>
        <w:t xml:space="preserve"> </w:t>
      </w:r>
      <w:r w:rsidRPr="00BD05D9">
        <w:rPr>
          <w:bCs/>
          <w:sz w:val="28"/>
          <w:szCs w:val="28"/>
          <w:lang w:val="uk-UA"/>
        </w:rPr>
        <w:t>юридичний відділ виконавчого апарату обласної ради, організаційний відділ виконавчого апарату обласної ради та посадових інструкцій відповідних головних спеціалістів</w:t>
      </w:r>
      <w:r w:rsidR="00BD05D9">
        <w:rPr>
          <w:bCs/>
          <w:sz w:val="28"/>
          <w:szCs w:val="28"/>
          <w:lang w:val="uk-UA"/>
        </w:rPr>
        <w:br/>
      </w:r>
      <w:r w:rsidRPr="00BD05D9">
        <w:rPr>
          <w:bCs/>
          <w:sz w:val="28"/>
          <w:szCs w:val="28"/>
          <w:lang w:val="uk-UA"/>
        </w:rPr>
        <w:t xml:space="preserve">до </w:t>
      </w:r>
      <w:r w:rsidR="00916508" w:rsidRPr="00BD05D9">
        <w:rPr>
          <w:bCs/>
          <w:sz w:val="28"/>
          <w:szCs w:val="28"/>
          <w:lang w:val="uk-UA"/>
        </w:rPr>
        <w:t>0</w:t>
      </w:r>
      <w:r w:rsidR="001C1684" w:rsidRPr="00BD05D9">
        <w:rPr>
          <w:bCs/>
          <w:sz w:val="28"/>
          <w:szCs w:val="28"/>
          <w:lang w:val="uk-UA"/>
        </w:rPr>
        <w:t>1</w:t>
      </w:r>
      <w:r w:rsidRPr="00BD05D9">
        <w:rPr>
          <w:bCs/>
          <w:sz w:val="28"/>
          <w:szCs w:val="28"/>
          <w:lang w:val="uk-UA"/>
        </w:rPr>
        <w:t xml:space="preserve"> листопада</w:t>
      </w:r>
      <w:r w:rsidRPr="00BD05D9">
        <w:rPr>
          <w:bCs/>
          <w:sz w:val="28"/>
          <w:szCs w:val="28"/>
          <w:shd w:val="clear" w:color="auto" w:fill="FFFFFF"/>
          <w:lang w:val="uk-UA"/>
        </w:rPr>
        <w:t xml:space="preserve"> 2020 року.</w:t>
      </w:r>
    </w:p>
    <w:p w:rsidR="001E69E4" w:rsidRPr="00BD05D9" w:rsidRDefault="001E69E4" w:rsidP="00BD05D9">
      <w:pPr>
        <w:shd w:val="clear" w:color="auto" w:fill="FFFFFF"/>
        <w:ind w:firstLine="709"/>
        <w:jc w:val="both"/>
        <w:textAlignment w:val="baseline"/>
        <w:outlineLvl w:val="2"/>
        <w:rPr>
          <w:bCs/>
          <w:sz w:val="28"/>
          <w:szCs w:val="28"/>
          <w:shd w:val="clear" w:color="auto" w:fill="FFFFFF"/>
          <w:lang w:val="uk-UA"/>
        </w:rPr>
      </w:pPr>
      <w:r w:rsidRPr="00BD05D9">
        <w:rPr>
          <w:bCs/>
          <w:sz w:val="28"/>
          <w:szCs w:val="28"/>
          <w:lang w:val="uk-UA"/>
        </w:rPr>
        <w:t>3.</w:t>
      </w:r>
      <w:r w:rsidR="00234278" w:rsidRPr="00BD05D9">
        <w:rPr>
          <w:bCs/>
          <w:sz w:val="28"/>
          <w:szCs w:val="28"/>
          <w:lang w:val="uk-UA"/>
        </w:rPr>
        <w:t> </w:t>
      </w:r>
      <w:r w:rsidRPr="00BD05D9">
        <w:rPr>
          <w:bCs/>
          <w:sz w:val="28"/>
          <w:szCs w:val="28"/>
          <w:lang w:val="uk-UA"/>
        </w:rPr>
        <w:t xml:space="preserve">Головному спеціалісту юридичного відділу </w:t>
      </w:r>
      <w:r w:rsidRPr="00BD05D9">
        <w:rPr>
          <w:noProof/>
          <w:sz w:val="28"/>
          <w:szCs w:val="28"/>
          <w:lang w:val="uk-UA" w:eastAsia="en-US"/>
        </w:rPr>
        <w:t>виконавчого апарату обласної ради СТОРЧАК</w:t>
      </w:r>
      <w:r w:rsidR="00DE62B5">
        <w:rPr>
          <w:noProof/>
          <w:sz w:val="28"/>
          <w:szCs w:val="28"/>
          <w:lang w:val="uk-UA" w:eastAsia="en-US"/>
        </w:rPr>
        <w:t> </w:t>
      </w:r>
      <w:r w:rsidRPr="00BD05D9">
        <w:rPr>
          <w:noProof/>
          <w:sz w:val="28"/>
          <w:szCs w:val="28"/>
          <w:lang w:val="uk-UA" w:eastAsia="en-US"/>
        </w:rPr>
        <w:t xml:space="preserve">М.В. </w:t>
      </w:r>
      <w:r w:rsidRPr="00BD05D9">
        <w:rPr>
          <w:bCs/>
          <w:sz w:val="28"/>
          <w:szCs w:val="28"/>
          <w:lang w:val="uk-UA"/>
        </w:rPr>
        <w:t xml:space="preserve">до </w:t>
      </w:r>
      <w:r w:rsidR="00916508" w:rsidRPr="00BD05D9">
        <w:rPr>
          <w:bCs/>
          <w:sz w:val="28"/>
          <w:szCs w:val="28"/>
          <w:lang w:val="uk-UA"/>
        </w:rPr>
        <w:t>0</w:t>
      </w:r>
      <w:r w:rsidR="001C1684" w:rsidRPr="00BD05D9">
        <w:rPr>
          <w:bCs/>
          <w:sz w:val="28"/>
          <w:szCs w:val="28"/>
          <w:lang w:val="uk-UA"/>
        </w:rPr>
        <w:t>1</w:t>
      </w:r>
      <w:r w:rsidRPr="00BD05D9">
        <w:rPr>
          <w:bCs/>
          <w:sz w:val="28"/>
          <w:szCs w:val="28"/>
          <w:lang w:val="uk-UA"/>
        </w:rPr>
        <w:t xml:space="preserve"> листопада 2020 </w:t>
      </w:r>
      <w:r w:rsidRPr="00BD05D9">
        <w:rPr>
          <w:bCs/>
          <w:sz w:val="28"/>
          <w:szCs w:val="28"/>
          <w:shd w:val="clear" w:color="auto" w:fill="FFFFFF"/>
          <w:lang w:val="uk-UA"/>
        </w:rPr>
        <w:t>року підготувати</w:t>
      </w:r>
      <w:r w:rsidR="00BD05D9">
        <w:rPr>
          <w:bCs/>
          <w:sz w:val="28"/>
          <w:szCs w:val="28"/>
          <w:shd w:val="clear" w:color="auto" w:fill="FFFFFF"/>
          <w:lang w:val="uk-UA"/>
        </w:rPr>
        <w:br/>
      </w:r>
      <w:r w:rsidRPr="00BD05D9">
        <w:rPr>
          <w:bCs/>
          <w:sz w:val="28"/>
          <w:szCs w:val="28"/>
          <w:shd w:val="clear" w:color="auto" w:fill="FFFFFF"/>
          <w:lang w:val="uk-UA"/>
        </w:rPr>
        <w:t>для передачі наявні документи з питань реалізації функцій щодо виникнення</w:t>
      </w:r>
      <w:r w:rsidR="00BD05D9">
        <w:rPr>
          <w:bCs/>
          <w:sz w:val="28"/>
          <w:szCs w:val="28"/>
          <w:shd w:val="clear" w:color="auto" w:fill="FFFFFF"/>
          <w:lang w:val="uk-UA"/>
        </w:rPr>
        <w:br/>
      </w:r>
      <w:r w:rsidRPr="00BD05D9">
        <w:rPr>
          <w:bCs/>
          <w:sz w:val="28"/>
          <w:szCs w:val="28"/>
          <w:shd w:val="clear" w:color="auto" w:fill="FFFFFF"/>
          <w:lang w:val="uk-UA"/>
        </w:rPr>
        <w:t xml:space="preserve">та припинення повноважень помічників-консультантів депутатів обласної ради </w:t>
      </w:r>
      <w:r w:rsidRPr="00BD05D9">
        <w:rPr>
          <w:bCs/>
          <w:sz w:val="28"/>
          <w:szCs w:val="28"/>
          <w:lang w:val="uk-UA"/>
        </w:rPr>
        <w:t>(далі – документи)</w:t>
      </w:r>
      <w:r w:rsidR="00BD05D9">
        <w:rPr>
          <w:bCs/>
          <w:sz w:val="28"/>
          <w:szCs w:val="28"/>
          <w:lang w:val="uk-UA"/>
        </w:rPr>
        <w:t>.</w:t>
      </w:r>
    </w:p>
    <w:p w:rsidR="001E69E4" w:rsidRDefault="001E69E4" w:rsidP="00BD05D9">
      <w:pPr>
        <w:shd w:val="clear" w:color="auto" w:fill="FFFFFF"/>
        <w:ind w:firstLine="709"/>
        <w:jc w:val="both"/>
        <w:textAlignment w:val="baseline"/>
        <w:outlineLvl w:val="2"/>
        <w:rPr>
          <w:bCs/>
          <w:sz w:val="28"/>
          <w:szCs w:val="28"/>
          <w:shd w:val="clear" w:color="auto" w:fill="FFFFFF"/>
          <w:lang w:val="uk-UA"/>
        </w:rPr>
      </w:pPr>
      <w:r w:rsidRPr="00BD05D9">
        <w:rPr>
          <w:bCs/>
          <w:sz w:val="28"/>
          <w:szCs w:val="28"/>
          <w:shd w:val="clear" w:color="auto" w:fill="FFFFFF"/>
          <w:lang w:val="uk-UA"/>
        </w:rPr>
        <w:t>4.</w:t>
      </w:r>
      <w:r w:rsidR="00234278" w:rsidRPr="00BD05D9">
        <w:rPr>
          <w:bCs/>
          <w:sz w:val="28"/>
          <w:szCs w:val="28"/>
          <w:shd w:val="clear" w:color="auto" w:fill="FFFFFF"/>
          <w:lang w:val="uk-UA"/>
        </w:rPr>
        <w:t> </w:t>
      </w:r>
      <w:r w:rsidRPr="00BD05D9">
        <w:rPr>
          <w:bCs/>
          <w:sz w:val="28"/>
          <w:szCs w:val="28"/>
          <w:shd w:val="clear" w:color="auto" w:fill="FFFFFF"/>
          <w:lang w:val="uk-UA"/>
        </w:rPr>
        <w:t xml:space="preserve">Утворити комісію з приймання-передачі документів </w:t>
      </w:r>
      <w:r w:rsidRPr="00BD05D9">
        <w:rPr>
          <w:sz w:val="28"/>
          <w:szCs w:val="28"/>
          <w:lang w:val="uk-UA"/>
        </w:rPr>
        <w:t>(далі – Комісія)</w:t>
      </w:r>
      <w:r w:rsidR="00BD05D9">
        <w:rPr>
          <w:sz w:val="28"/>
          <w:szCs w:val="28"/>
          <w:lang w:val="uk-UA"/>
        </w:rPr>
        <w:br/>
      </w:r>
      <w:r w:rsidRPr="00BD05D9">
        <w:rPr>
          <w:bCs/>
          <w:sz w:val="28"/>
          <w:szCs w:val="28"/>
          <w:shd w:val="clear" w:color="auto" w:fill="FFFFFF"/>
          <w:lang w:val="uk-UA"/>
        </w:rPr>
        <w:t>у складі:</w:t>
      </w:r>
    </w:p>
    <w:p w:rsidR="00DE62B5" w:rsidRDefault="00DE62B5" w:rsidP="00DE62B5">
      <w:pPr>
        <w:shd w:val="clear" w:color="auto" w:fill="FFFFFF"/>
        <w:jc w:val="both"/>
        <w:textAlignment w:val="baseline"/>
        <w:outlineLvl w:val="2"/>
        <w:rPr>
          <w:bCs/>
          <w:sz w:val="28"/>
          <w:szCs w:val="28"/>
          <w:shd w:val="clear" w:color="auto" w:fill="FFFFFF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5"/>
        <w:gridCol w:w="6060"/>
      </w:tblGrid>
      <w:tr w:rsidR="00BD05D9" w:rsidTr="00DE62B5">
        <w:tc>
          <w:tcPr>
            <w:tcW w:w="3369" w:type="dxa"/>
          </w:tcPr>
          <w:p w:rsidR="00BD05D9" w:rsidRDefault="00BD05D9" w:rsidP="00BD05D9">
            <w:pPr>
              <w:jc w:val="both"/>
              <w:textAlignment w:val="baseline"/>
              <w:outlineLvl w:val="2"/>
              <w:rPr>
                <w:sz w:val="28"/>
                <w:szCs w:val="28"/>
                <w:lang w:val="uk-UA"/>
              </w:rPr>
            </w:pPr>
            <w:r w:rsidRPr="00BD05D9">
              <w:rPr>
                <w:sz w:val="28"/>
                <w:szCs w:val="28"/>
                <w:lang w:val="uk-UA"/>
              </w:rPr>
              <w:lastRenderedPageBreak/>
              <w:t>ПАНІЩЕВА</w:t>
            </w:r>
          </w:p>
          <w:p w:rsidR="00BD05D9" w:rsidRDefault="00BD05D9" w:rsidP="00BD05D9">
            <w:pPr>
              <w:jc w:val="both"/>
              <w:textAlignment w:val="baseline"/>
              <w:outlineLvl w:val="2"/>
              <w:rPr>
                <w:sz w:val="28"/>
                <w:szCs w:val="28"/>
                <w:lang w:val="uk-UA"/>
              </w:rPr>
            </w:pPr>
            <w:r w:rsidRPr="00BD05D9">
              <w:rPr>
                <w:sz w:val="28"/>
                <w:szCs w:val="28"/>
                <w:lang w:val="uk-UA"/>
              </w:rPr>
              <w:t>Богдана Євгенійовича</w:t>
            </w:r>
          </w:p>
          <w:p w:rsidR="00F47DB4" w:rsidRPr="00F47DB4" w:rsidRDefault="00F47DB4" w:rsidP="00BD05D9">
            <w:pPr>
              <w:jc w:val="both"/>
              <w:textAlignment w:val="baseline"/>
              <w:outlineLvl w:val="2"/>
              <w:rPr>
                <w:bCs/>
                <w:sz w:val="16"/>
                <w:szCs w:val="16"/>
                <w:shd w:val="clear" w:color="auto" w:fill="FFFFFF"/>
                <w:lang w:val="uk-UA"/>
              </w:rPr>
            </w:pPr>
          </w:p>
        </w:tc>
        <w:tc>
          <w:tcPr>
            <w:tcW w:w="425" w:type="dxa"/>
          </w:tcPr>
          <w:p w:rsidR="00BD05D9" w:rsidRDefault="00BD05D9" w:rsidP="00BD05D9">
            <w:pPr>
              <w:jc w:val="center"/>
              <w:textAlignment w:val="baseline"/>
              <w:outlineLvl w:val="2"/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60" w:type="dxa"/>
          </w:tcPr>
          <w:p w:rsidR="00BD05D9" w:rsidRDefault="00DE62B5" w:rsidP="00BD05D9">
            <w:pPr>
              <w:jc w:val="both"/>
              <w:textAlignment w:val="baseline"/>
              <w:outlineLvl w:val="2"/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BD05D9">
              <w:rPr>
                <w:sz w:val="28"/>
                <w:szCs w:val="28"/>
              </w:rPr>
              <w:t>керівник</w:t>
            </w:r>
            <w:proofErr w:type="spellEnd"/>
            <w:r w:rsidRPr="00BD05D9">
              <w:rPr>
                <w:sz w:val="28"/>
                <w:szCs w:val="28"/>
                <w:lang w:val="uk-UA"/>
              </w:rPr>
              <w:t xml:space="preserve">а </w:t>
            </w:r>
            <w:proofErr w:type="spellStart"/>
            <w:r w:rsidRPr="00BD05D9">
              <w:rPr>
                <w:sz w:val="28"/>
                <w:szCs w:val="28"/>
              </w:rPr>
              <w:t>секретаріату</w:t>
            </w:r>
            <w:proofErr w:type="spellEnd"/>
            <w:r w:rsidRPr="00BD05D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D05D9">
              <w:rPr>
                <w:sz w:val="28"/>
                <w:szCs w:val="28"/>
              </w:rPr>
              <w:t>обласної</w:t>
            </w:r>
            <w:proofErr w:type="spellEnd"/>
            <w:r w:rsidRPr="00BD05D9">
              <w:rPr>
                <w:sz w:val="28"/>
                <w:szCs w:val="28"/>
              </w:rPr>
              <w:t xml:space="preserve"> ради</w:t>
            </w:r>
            <w:r w:rsidRPr="00BD05D9">
              <w:rPr>
                <w:sz w:val="28"/>
                <w:szCs w:val="28"/>
                <w:lang w:val="uk-UA"/>
              </w:rPr>
              <w:t>, голови комі</w:t>
            </w:r>
            <w:proofErr w:type="gramStart"/>
            <w:r w:rsidRPr="00BD05D9">
              <w:rPr>
                <w:sz w:val="28"/>
                <w:szCs w:val="28"/>
                <w:lang w:val="uk-UA"/>
              </w:rPr>
              <w:t>с</w:t>
            </w:r>
            <w:proofErr w:type="gramEnd"/>
            <w:r w:rsidRPr="00BD05D9">
              <w:rPr>
                <w:sz w:val="28"/>
                <w:szCs w:val="28"/>
                <w:lang w:val="uk-UA"/>
              </w:rPr>
              <w:t>ії;</w:t>
            </w:r>
          </w:p>
        </w:tc>
      </w:tr>
      <w:tr w:rsidR="00DE62B5" w:rsidTr="00DE62B5">
        <w:tc>
          <w:tcPr>
            <w:tcW w:w="3369" w:type="dxa"/>
          </w:tcPr>
          <w:p w:rsidR="00DE62B5" w:rsidRDefault="00DE62B5" w:rsidP="00BD05D9">
            <w:pPr>
              <w:jc w:val="both"/>
              <w:textAlignment w:val="baseline"/>
              <w:outlineLvl w:val="2"/>
              <w:rPr>
                <w:sz w:val="28"/>
                <w:szCs w:val="28"/>
                <w:lang w:val="uk-UA"/>
              </w:rPr>
            </w:pPr>
            <w:r w:rsidRPr="00BD05D9">
              <w:rPr>
                <w:sz w:val="28"/>
                <w:szCs w:val="28"/>
                <w:lang w:val="uk-UA"/>
              </w:rPr>
              <w:t>МАЗУР</w:t>
            </w:r>
          </w:p>
          <w:p w:rsidR="00DE62B5" w:rsidRDefault="00DE62B5" w:rsidP="00BD05D9">
            <w:pPr>
              <w:jc w:val="both"/>
              <w:textAlignment w:val="baseline"/>
              <w:outlineLvl w:val="2"/>
              <w:rPr>
                <w:sz w:val="28"/>
                <w:szCs w:val="28"/>
                <w:lang w:val="uk-UA"/>
              </w:rPr>
            </w:pPr>
            <w:r w:rsidRPr="00BD05D9">
              <w:rPr>
                <w:sz w:val="28"/>
                <w:szCs w:val="28"/>
                <w:lang w:val="uk-UA"/>
              </w:rPr>
              <w:t>Людмили Олегівни</w:t>
            </w:r>
          </w:p>
          <w:p w:rsidR="00F47DB4" w:rsidRPr="00F47DB4" w:rsidRDefault="00F47DB4" w:rsidP="00BD05D9">
            <w:pPr>
              <w:jc w:val="both"/>
              <w:textAlignment w:val="baseline"/>
              <w:outlineLvl w:val="2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DE62B5" w:rsidRDefault="00DE62B5" w:rsidP="00BD05D9">
            <w:pPr>
              <w:jc w:val="center"/>
              <w:textAlignment w:val="baseline"/>
              <w:outlineLvl w:val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60" w:type="dxa"/>
          </w:tcPr>
          <w:p w:rsidR="00DE62B5" w:rsidRPr="00BD05D9" w:rsidRDefault="00DE62B5" w:rsidP="00BD05D9">
            <w:pPr>
              <w:jc w:val="both"/>
              <w:textAlignment w:val="baseline"/>
              <w:outlineLvl w:val="2"/>
              <w:rPr>
                <w:sz w:val="28"/>
                <w:szCs w:val="28"/>
              </w:rPr>
            </w:pPr>
            <w:r w:rsidRPr="00BD05D9">
              <w:rPr>
                <w:sz w:val="28"/>
                <w:szCs w:val="28"/>
                <w:lang w:val="uk-UA"/>
              </w:rPr>
              <w:t>начальника юридичного відділу виконавчого апарату обласної ради;</w:t>
            </w:r>
          </w:p>
        </w:tc>
      </w:tr>
      <w:tr w:rsidR="00DE62B5" w:rsidTr="00DE62B5">
        <w:tc>
          <w:tcPr>
            <w:tcW w:w="3369" w:type="dxa"/>
          </w:tcPr>
          <w:p w:rsidR="00DE62B5" w:rsidRDefault="00DE62B5" w:rsidP="00BD05D9">
            <w:pPr>
              <w:jc w:val="both"/>
              <w:textAlignment w:val="baseline"/>
              <w:outlineLvl w:val="2"/>
              <w:rPr>
                <w:sz w:val="28"/>
                <w:szCs w:val="28"/>
                <w:lang w:val="uk-UA"/>
              </w:rPr>
            </w:pPr>
            <w:r w:rsidRPr="00BD05D9">
              <w:rPr>
                <w:sz w:val="28"/>
                <w:szCs w:val="28"/>
                <w:lang w:val="uk-UA"/>
              </w:rPr>
              <w:t>БРЕУС</w:t>
            </w:r>
          </w:p>
          <w:p w:rsidR="00DE62B5" w:rsidRDefault="00DE62B5" w:rsidP="00BD05D9">
            <w:pPr>
              <w:jc w:val="both"/>
              <w:textAlignment w:val="baseline"/>
              <w:outlineLvl w:val="2"/>
              <w:rPr>
                <w:sz w:val="28"/>
                <w:szCs w:val="28"/>
                <w:lang w:val="uk-UA"/>
              </w:rPr>
            </w:pPr>
            <w:r w:rsidRPr="00BD05D9">
              <w:rPr>
                <w:sz w:val="28"/>
                <w:szCs w:val="28"/>
                <w:lang w:val="uk-UA"/>
              </w:rPr>
              <w:t>Ольги Володимирівни</w:t>
            </w:r>
          </w:p>
          <w:p w:rsidR="00F47DB4" w:rsidRPr="00F47DB4" w:rsidRDefault="00F47DB4" w:rsidP="00BD05D9">
            <w:pPr>
              <w:jc w:val="both"/>
              <w:textAlignment w:val="baseline"/>
              <w:outlineLvl w:val="2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DE62B5" w:rsidRDefault="00DE62B5" w:rsidP="00BD05D9">
            <w:pPr>
              <w:jc w:val="center"/>
              <w:textAlignment w:val="baseline"/>
              <w:outlineLvl w:val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60" w:type="dxa"/>
          </w:tcPr>
          <w:p w:rsidR="00DE62B5" w:rsidRPr="00BD05D9" w:rsidRDefault="00DE62B5" w:rsidP="00BD05D9">
            <w:pPr>
              <w:jc w:val="both"/>
              <w:textAlignment w:val="baseline"/>
              <w:outlineLvl w:val="2"/>
              <w:rPr>
                <w:sz w:val="28"/>
                <w:szCs w:val="28"/>
              </w:rPr>
            </w:pPr>
            <w:r w:rsidRPr="00BD05D9">
              <w:rPr>
                <w:sz w:val="28"/>
                <w:szCs w:val="28"/>
                <w:lang w:val="uk-UA"/>
              </w:rPr>
              <w:t>начальника організаційного відділу виконавчого апарату обласної ради;</w:t>
            </w:r>
          </w:p>
        </w:tc>
      </w:tr>
      <w:tr w:rsidR="00DE62B5" w:rsidTr="00DE62B5">
        <w:tc>
          <w:tcPr>
            <w:tcW w:w="3369" w:type="dxa"/>
          </w:tcPr>
          <w:p w:rsidR="00DE62B5" w:rsidRDefault="00DE62B5" w:rsidP="00BD05D9">
            <w:pPr>
              <w:jc w:val="both"/>
              <w:textAlignment w:val="baseline"/>
              <w:outlineLvl w:val="2"/>
              <w:rPr>
                <w:sz w:val="28"/>
                <w:szCs w:val="28"/>
                <w:lang w:val="uk-UA"/>
              </w:rPr>
            </w:pPr>
            <w:r w:rsidRPr="00BD05D9">
              <w:rPr>
                <w:sz w:val="28"/>
                <w:szCs w:val="28"/>
                <w:lang w:val="uk-UA"/>
              </w:rPr>
              <w:t>СТОРЧАК</w:t>
            </w:r>
          </w:p>
          <w:p w:rsidR="00DE62B5" w:rsidRDefault="00DE62B5" w:rsidP="00DE62B5">
            <w:pPr>
              <w:jc w:val="both"/>
              <w:textAlignment w:val="baseline"/>
              <w:outlineLvl w:val="2"/>
              <w:rPr>
                <w:sz w:val="28"/>
                <w:szCs w:val="28"/>
                <w:lang w:val="uk-UA"/>
              </w:rPr>
            </w:pPr>
            <w:r w:rsidRPr="00BD05D9">
              <w:rPr>
                <w:sz w:val="28"/>
                <w:szCs w:val="28"/>
                <w:lang w:val="uk-UA"/>
              </w:rPr>
              <w:t xml:space="preserve">Марини </w:t>
            </w:r>
            <w:proofErr w:type="spellStart"/>
            <w:r w:rsidRPr="00BD05D9">
              <w:rPr>
                <w:sz w:val="28"/>
                <w:szCs w:val="28"/>
                <w:lang w:val="uk-UA"/>
              </w:rPr>
              <w:t>Вячеславівни</w:t>
            </w:r>
            <w:proofErr w:type="spellEnd"/>
          </w:p>
          <w:p w:rsidR="00F47DB4" w:rsidRPr="00F47DB4" w:rsidRDefault="00F47DB4" w:rsidP="00DE62B5">
            <w:pPr>
              <w:jc w:val="both"/>
              <w:textAlignment w:val="baseline"/>
              <w:outlineLvl w:val="2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DE62B5" w:rsidRDefault="00DE62B5" w:rsidP="00BD05D9">
            <w:pPr>
              <w:jc w:val="center"/>
              <w:textAlignment w:val="baseline"/>
              <w:outlineLvl w:val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60" w:type="dxa"/>
          </w:tcPr>
          <w:p w:rsidR="00DE62B5" w:rsidRPr="00BD05D9" w:rsidRDefault="00DE62B5" w:rsidP="00BD05D9">
            <w:pPr>
              <w:jc w:val="both"/>
              <w:textAlignment w:val="baseline"/>
              <w:outlineLvl w:val="2"/>
              <w:rPr>
                <w:sz w:val="28"/>
                <w:szCs w:val="28"/>
                <w:lang w:val="uk-UA"/>
              </w:rPr>
            </w:pPr>
            <w:r w:rsidRPr="00BD05D9">
              <w:rPr>
                <w:sz w:val="28"/>
                <w:szCs w:val="28"/>
                <w:lang w:val="uk-UA"/>
              </w:rPr>
              <w:t>головного спеціаліста юридичного відділу виконавчого апарату обласної ради;</w:t>
            </w:r>
          </w:p>
        </w:tc>
      </w:tr>
      <w:tr w:rsidR="00DE62B5" w:rsidTr="00DE62B5">
        <w:tc>
          <w:tcPr>
            <w:tcW w:w="3369" w:type="dxa"/>
          </w:tcPr>
          <w:p w:rsidR="00DE62B5" w:rsidRDefault="00DE62B5" w:rsidP="00BD05D9">
            <w:pPr>
              <w:jc w:val="both"/>
              <w:textAlignment w:val="baseline"/>
              <w:outlineLvl w:val="2"/>
              <w:rPr>
                <w:sz w:val="28"/>
                <w:szCs w:val="28"/>
                <w:lang w:val="uk-UA"/>
              </w:rPr>
            </w:pPr>
            <w:r w:rsidRPr="00BD05D9">
              <w:rPr>
                <w:sz w:val="28"/>
                <w:szCs w:val="28"/>
                <w:lang w:val="uk-UA"/>
              </w:rPr>
              <w:t>БЕРЕЗИ</w:t>
            </w:r>
          </w:p>
          <w:p w:rsidR="00DE62B5" w:rsidRPr="00BD05D9" w:rsidRDefault="00DE62B5" w:rsidP="00BD05D9">
            <w:pPr>
              <w:jc w:val="both"/>
              <w:textAlignment w:val="baseline"/>
              <w:outlineLvl w:val="2"/>
              <w:rPr>
                <w:sz w:val="28"/>
                <w:szCs w:val="28"/>
                <w:lang w:val="uk-UA"/>
              </w:rPr>
            </w:pPr>
            <w:r w:rsidRPr="00BD05D9">
              <w:rPr>
                <w:sz w:val="28"/>
                <w:szCs w:val="28"/>
                <w:lang w:val="uk-UA"/>
              </w:rPr>
              <w:t>Марини Василівни</w:t>
            </w:r>
          </w:p>
        </w:tc>
        <w:tc>
          <w:tcPr>
            <w:tcW w:w="425" w:type="dxa"/>
          </w:tcPr>
          <w:p w:rsidR="00DE62B5" w:rsidRDefault="00DE62B5" w:rsidP="00BD05D9">
            <w:pPr>
              <w:jc w:val="center"/>
              <w:textAlignment w:val="baseline"/>
              <w:outlineLvl w:val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60" w:type="dxa"/>
          </w:tcPr>
          <w:p w:rsidR="00DE62B5" w:rsidRPr="00BD05D9" w:rsidRDefault="00DE62B5" w:rsidP="00DE62B5">
            <w:pPr>
              <w:shd w:val="clear" w:color="auto" w:fill="FFFFFF"/>
              <w:jc w:val="both"/>
              <w:textAlignment w:val="baseline"/>
              <w:outlineLvl w:val="2"/>
              <w:rPr>
                <w:sz w:val="28"/>
                <w:szCs w:val="28"/>
                <w:lang w:val="uk-UA"/>
              </w:rPr>
            </w:pPr>
            <w:r w:rsidRPr="00BD05D9">
              <w:rPr>
                <w:sz w:val="28"/>
                <w:szCs w:val="28"/>
                <w:lang w:val="uk-UA"/>
              </w:rPr>
              <w:t>головного спеціаліста організаційного відділу виконавчого апарату обласної ради.</w:t>
            </w:r>
          </w:p>
        </w:tc>
      </w:tr>
    </w:tbl>
    <w:p w:rsidR="00BD05D9" w:rsidRPr="00BD05D9" w:rsidRDefault="00BD05D9" w:rsidP="00BD05D9">
      <w:pPr>
        <w:shd w:val="clear" w:color="auto" w:fill="FFFFFF"/>
        <w:jc w:val="both"/>
        <w:textAlignment w:val="baseline"/>
        <w:outlineLvl w:val="2"/>
        <w:rPr>
          <w:sz w:val="20"/>
          <w:szCs w:val="20"/>
          <w:lang w:val="uk-UA"/>
        </w:rPr>
      </w:pPr>
    </w:p>
    <w:p w:rsidR="001E69E4" w:rsidRPr="00BD05D9" w:rsidRDefault="001E69E4" w:rsidP="00BD05D9">
      <w:pPr>
        <w:shd w:val="clear" w:color="auto" w:fill="FFFFFF"/>
        <w:ind w:firstLine="709"/>
        <w:jc w:val="both"/>
        <w:textAlignment w:val="baseline"/>
        <w:outlineLvl w:val="2"/>
        <w:rPr>
          <w:bCs/>
          <w:sz w:val="28"/>
          <w:szCs w:val="28"/>
          <w:shd w:val="clear" w:color="auto" w:fill="FFFFFF"/>
          <w:lang w:val="uk-UA"/>
        </w:rPr>
      </w:pPr>
      <w:r w:rsidRPr="00BD05D9">
        <w:rPr>
          <w:bCs/>
          <w:sz w:val="28"/>
          <w:szCs w:val="28"/>
          <w:shd w:val="clear" w:color="auto" w:fill="FFFFFF"/>
          <w:lang w:val="uk-UA"/>
        </w:rPr>
        <w:t>5.</w:t>
      </w:r>
      <w:r w:rsidR="00BD05D9">
        <w:rPr>
          <w:bCs/>
          <w:sz w:val="28"/>
          <w:szCs w:val="28"/>
          <w:shd w:val="clear" w:color="auto" w:fill="FFFFFF"/>
          <w:lang w:val="uk-UA"/>
        </w:rPr>
        <w:t> </w:t>
      </w:r>
      <w:r w:rsidRPr="00BD05D9">
        <w:rPr>
          <w:bCs/>
          <w:sz w:val="28"/>
          <w:szCs w:val="28"/>
          <w:shd w:val="clear" w:color="auto" w:fill="FFFFFF"/>
          <w:lang w:val="uk-UA"/>
        </w:rPr>
        <w:t>Комісії:</w:t>
      </w:r>
    </w:p>
    <w:p w:rsidR="001E69E4" w:rsidRPr="00BD05D9" w:rsidRDefault="001E69E4" w:rsidP="00BD05D9">
      <w:pPr>
        <w:shd w:val="clear" w:color="auto" w:fill="FFFFFF"/>
        <w:ind w:firstLine="709"/>
        <w:jc w:val="both"/>
        <w:textAlignment w:val="baseline"/>
        <w:outlineLvl w:val="2"/>
        <w:rPr>
          <w:bCs/>
          <w:sz w:val="28"/>
          <w:szCs w:val="28"/>
          <w:shd w:val="clear" w:color="auto" w:fill="FFFFFF"/>
          <w:lang w:val="uk-UA"/>
        </w:rPr>
      </w:pPr>
      <w:r w:rsidRPr="00BD05D9">
        <w:rPr>
          <w:bCs/>
          <w:sz w:val="28"/>
          <w:szCs w:val="28"/>
          <w:shd w:val="clear" w:color="auto" w:fill="FFFFFF"/>
          <w:lang w:val="uk-UA"/>
        </w:rPr>
        <w:t>1)</w:t>
      </w:r>
      <w:r w:rsidR="00BD05D9">
        <w:rPr>
          <w:bCs/>
          <w:sz w:val="28"/>
          <w:szCs w:val="28"/>
          <w:shd w:val="clear" w:color="auto" w:fill="FFFFFF"/>
          <w:lang w:val="uk-UA"/>
        </w:rPr>
        <w:t> </w:t>
      </w:r>
      <w:r w:rsidRPr="00BD05D9">
        <w:rPr>
          <w:bCs/>
          <w:sz w:val="28"/>
          <w:szCs w:val="28"/>
          <w:shd w:val="clear" w:color="auto" w:fill="FFFFFF"/>
          <w:lang w:val="uk-UA"/>
        </w:rPr>
        <w:t xml:space="preserve">забезпечити </w:t>
      </w:r>
      <w:r w:rsidR="001C1684" w:rsidRPr="00BD05D9">
        <w:rPr>
          <w:bCs/>
          <w:sz w:val="28"/>
          <w:szCs w:val="28"/>
          <w:shd w:val="clear" w:color="auto" w:fill="FFFFFF"/>
          <w:lang w:val="uk-UA"/>
        </w:rPr>
        <w:t>передачу</w:t>
      </w:r>
      <w:r w:rsidRPr="00BD05D9">
        <w:rPr>
          <w:bCs/>
          <w:sz w:val="28"/>
          <w:szCs w:val="28"/>
          <w:shd w:val="clear" w:color="auto" w:fill="FFFFFF"/>
          <w:lang w:val="uk-UA"/>
        </w:rPr>
        <w:t xml:space="preserve"> та приймання документів;</w:t>
      </w:r>
    </w:p>
    <w:p w:rsidR="001E69E4" w:rsidRPr="00BD05D9" w:rsidRDefault="001E69E4" w:rsidP="00BD05D9">
      <w:pPr>
        <w:shd w:val="clear" w:color="auto" w:fill="FFFFFF"/>
        <w:ind w:firstLine="709"/>
        <w:jc w:val="both"/>
        <w:textAlignment w:val="baseline"/>
        <w:outlineLvl w:val="2"/>
        <w:rPr>
          <w:bCs/>
          <w:sz w:val="28"/>
          <w:szCs w:val="28"/>
          <w:shd w:val="clear" w:color="auto" w:fill="FFFFFF"/>
          <w:lang w:val="uk-UA"/>
        </w:rPr>
      </w:pPr>
      <w:r w:rsidRPr="00BD05D9">
        <w:rPr>
          <w:bCs/>
          <w:sz w:val="28"/>
          <w:szCs w:val="28"/>
          <w:shd w:val="clear" w:color="auto" w:fill="FFFFFF"/>
          <w:lang w:val="uk-UA"/>
        </w:rPr>
        <w:t>2)</w:t>
      </w:r>
      <w:r w:rsidR="00234278" w:rsidRPr="00BD05D9">
        <w:rPr>
          <w:bCs/>
          <w:sz w:val="28"/>
          <w:szCs w:val="28"/>
          <w:shd w:val="clear" w:color="auto" w:fill="FFFFFF"/>
          <w:lang w:val="uk-UA"/>
        </w:rPr>
        <w:t> </w:t>
      </w:r>
      <w:r w:rsidRPr="00BD05D9">
        <w:rPr>
          <w:bCs/>
          <w:sz w:val="28"/>
          <w:szCs w:val="28"/>
          <w:shd w:val="clear" w:color="auto" w:fill="FFFFFF"/>
          <w:lang w:val="uk-UA"/>
        </w:rPr>
        <w:t>подати на затвердження акт приймання-передачі документів</w:t>
      </w:r>
      <w:r w:rsidR="00BD05D9">
        <w:rPr>
          <w:bCs/>
          <w:sz w:val="28"/>
          <w:szCs w:val="28"/>
          <w:shd w:val="clear" w:color="auto" w:fill="FFFFFF"/>
          <w:lang w:val="uk-UA"/>
        </w:rPr>
        <w:br/>
      </w:r>
      <w:r w:rsidRPr="00BD05D9">
        <w:rPr>
          <w:bCs/>
          <w:sz w:val="28"/>
          <w:szCs w:val="28"/>
          <w:lang w:val="uk-UA"/>
        </w:rPr>
        <w:t xml:space="preserve">до </w:t>
      </w:r>
      <w:r w:rsidR="00916508" w:rsidRPr="00BD05D9">
        <w:rPr>
          <w:bCs/>
          <w:sz w:val="28"/>
          <w:szCs w:val="28"/>
          <w:lang w:val="uk-UA"/>
        </w:rPr>
        <w:t>0</w:t>
      </w:r>
      <w:r w:rsidR="001C1684" w:rsidRPr="00BD05D9">
        <w:rPr>
          <w:bCs/>
          <w:sz w:val="28"/>
          <w:szCs w:val="28"/>
          <w:lang w:val="uk-UA"/>
        </w:rPr>
        <w:t xml:space="preserve">5 </w:t>
      </w:r>
      <w:r w:rsidRPr="00BD05D9">
        <w:rPr>
          <w:bCs/>
          <w:sz w:val="28"/>
          <w:szCs w:val="28"/>
          <w:lang w:val="uk-UA"/>
        </w:rPr>
        <w:t xml:space="preserve">листопада </w:t>
      </w:r>
      <w:r w:rsidRPr="00BD05D9">
        <w:rPr>
          <w:bCs/>
          <w:sz w:val="28"/>
          <w:szCs w:val="28"/>
          <w:shd w:val="clear" w:color="auto" w:fill="FFFFFF"/>
          <w:lang w:val="uk-UA"/>
        </w:rPr>
        <w:t>2020 року</w:t>
      </w:r>
      <w:r w:rsidR="00916508" w:rsidRPr="00BD05D9">
        <w:rPr>
          <w:bCs/>
          <w:sz w:val="28"/>
          <w:szCs w:val="28"/>
          <w:shd w:val="clear" w:color="auto" w:fill="FFFFFF"/>
          <w:lang w:val="uk-UA"/>
        </w:rPr>
        <w:t xml:space="preserve"> в установленому порядку</w:t>
      </w:r>
      <w:r w:rsidRPr="00BD05D9">
        <w:rPr>
          <w:bCs/>
          <w:sz w:val="28"/>
          <w:szCs w:val="28"/>
          <w:shd w:val="clear" w:color="auto" w:fill="FFFFFF"/>
          <w:lang w:val="uk-UA"/>
        </w:rPr>
        <w:t>.</w:t>
      </w:r>
    </w:p>
    <w:p w:rsidR="00BD05D9" w:rsidRPr="00BD05D9" w:rsidRDefault="00BD05D9" w:rsidP="00BD05D9">
      <w:pPr>
        <w:shd w:val="clear" w:color="auto" w:fill="FFFFFF"/>
        <w:jc w:val="both"/>
        <w:textAlignment w:val="baseline"/>
        <w:outlineLvl w:val="2"/>
        <w:rPr>
          <w:bCs/>
          <w:sz w:val="20"/>
          <w:szCs w:val="20"/>
          <w:shd w:val="clear" w:color="auto" w:fill="FFFFFF"/>
          <w:lang w:val="uk-UA"/>
        </w:rPr>
      </w:pPr>
    </w:p>
    <w:p w:rsidR="001E69E4" w:rsidRPr="00BD05D9" w:rsidRDefault="001E69E4" w:rsidP="00BD05D9">
      <w:pPr>
        <w:shd w:val="clear" w:color="auto" w:fill="FFFFFF"/>
        <w:ind w:firstLine="709"/>
        <w:jc w:val="both"/>
        <w:textAlignment w:val="baseline"/>
        <w:outlineLvl w:val="2"/>
        <w:rPr>
          <w:bCs/>
          <w:sz w:val="28"/>
          <w:szCs w:val="28"/>
          <w:shd w:val="clear" w:color="auto" w:fill="FFFFFF"/>
          <w:lang w:val="uk-UA"/>
        </w:rPr>
      </w:pPr>
      <w:r w:rsidRPr="00BD05D9">
        <w:rPr>
          <w:bCs/>
          <w:sz w:val="28"/>
          <w:szCs w:val="28"/>
          <w:shd w:val="clear" w:color="auto" w:fill="FFFFFF"/>
          <w:lang w:val="uk-UA"/>
        </w:rPr>
        <w:t>6.</w:t>
      </w:r>
      <w:r w:rsidR="00234278" w:rsidRPr="00BD05D9">
        <w:rPr>
          <w:bCs/>
          <w:sz w:val="28"/>
          <w:szCs w:val="28"/>
          <w:shd w:val="clear" w:color="auto" w:fill="FFFFFF"/>
          <w:lang w:val="uk-UA"/>
        </w:rPr>
        <w:t> </w:t>
      </w:r>
      <w:r w:rsidRPr="00BD05D9">
        <w:rPr>
          <w:bCs/>
          <w:sz w:val="28"/>
          <w:szCs w:val="28"/>
          <w:shd w:val="clear" w:color="auto" w:fill="FFFFFF"/>
          <w:lang w:val="uk-UA"/>
        </w:rPr>
        <w:t>Установити, що функції та документи вважаються переданими з дня підписання акту приймання-передачі.</w:t>
      </w:r>
    </w:p>
    <w:p w:rsidR="001E69E4" w:rsidRPr="00BD05D9" w:rsidRDefault="001E69E4" w:rsidP="00BD05D9">
      <w:pPr>
        <w:shd w:val="clear" w:color="auto" w:fill="FFFFFF"/>
        <w:ind w:firstLine="709"/>
        <w:jc w:val="both"/>
        <w:textAlignment w:val="baseline"/>
        <w:outlineLvl w:val="2"/>
        <w:rPr>
          <w:bCs/>
          <w:sz w:val="28"/>
          <w:szCs w:val="28"/>
          <w:shd w:val="clear" w:color="auto" w:fill="FFFFFF"/>
          <w:lang w:val="uk-UA"/>
        </w:rPr>
      </w:pPr>
      <w:r w:rsidRPr="00BD05D9">
        <w:rPr>
          <w:bCs/>
          <w:sz w:val="28"/>
          <w:szCs w:val="28"/>
          <w:lang w:val="uk-UA"/>
        </w:rPr>
        <w:t>7.</w:t>
      </w:r>
      <w:r w:rsidR="00BD05D9">
        <w:rPr>
          <w:bCs/>
          <w:sz w:val="28"/>
          <w:szCs w:val="28"/>
          <w:lang w:val="uk-UA"/>
        </w:rPr>
        <w:t> </w:t>
      </w:r>
      <w:r w:rsidRPr="00BD05D9">
        <w:rPr>
          <w:bCs/>
          <w:sz w:val="28"/>
          <w:szCs w:val="28"/>
        </w:rPr>
        <w:t xml:space="preserve">Контроль за </w:t>
      </w:r>
      <w:proofErr w:type="spellStart"/>
      <w:r w:rsidRPr="00BD05D9">
        <w:rPr>
          <w:bCs/>
          <w:sz w:val="28"/>
          <w:szCs w:val="28"/>
        </w:rPr>
        <w:t>виконанням</w:t>
      </w:r>
      <w:proofErr w:type="spellEnd"/>
      <w:r w:rsidRPr="00BD05D9">
        <w:rPr>
          <w:bCs/>
          <w:sz w:val="28"/>
          <w:szCs w:val="28"/>
          <w:lang w:val="uk-UA"/>
        </w:rPr>
        <w:t xml:space="preserve"> </w:t>
      </w:r>
      <w:proofErr w:type="spellStart"/>
      <w:r w:rsidRPr="00BD05D9">
        <w:rPr>
          <w:bCs/>
          <w:sz w:val="28"/>
          <w:szCs w:val="28"/>
        </w:rPr>
        <w:t>розпорядження</w:t>
      </w:r>
      <w:proofErr w:type="spellEnd"/>
      <w:r w:rsidRPr="00BD05D9">
        <w:rPr>
          <w:bCs/>
          <w:sz w:val="28"/>
          <w:szCs w:val="28"/>
          <w:lang w:val="uk-UA"/>
        </w:rPr>
        <w:t xml:space="preserve"> залишаю за собою.</w:t>
      </w:r>
    </w:p>
    <w:p w:rsidR="00007441" w:rsidRPr="00BD05D9" w:rsidRDefault="00007441" w:rsidP="00BD05D9">
      <w:pPr>
        <w:rPr>
          <w:sz w:val="28"/>
          <w:szCs w:val="28"/>
          <w:lang w:val="uk-UA" w:eastAsia="uk-UA"/>
        </w:rPr>
      </w:pPr>
    </w:p>
    <w:p w:rsidR="001C1684" w:rsidRPr="00BD05D9" w:rsidRDefault="001C1684" w:rsidP="00BD05D9">
      <w:pPr>
        <w:rPr>
          <w:sz w:val="28"/>
          <w:szCs w:val="28"/>
          <w:lang w:val="uk-UA" w:eastAsia="uk-UA"/>
        </w:rPr>
      </w:pPr>
    </w:p>
    <w:p w:rsidR="00234278" w:rsidRPr="00BD05D9" w:rsidRDefault="00234278" w:rsidP="00BD05D9">
      <w:pPr>
        <w:rPr>
          <w:sz w:val="28"/>
          <w:szCs w:val="28"/>
          <w:lang w:val="uk-UA" w:eastAsia="uk-UA"/>
        </w:rPr>
      </w:pPr>
    </w:p>
    <w:p w:rsidR="001C1684" w:rsidRPr="00BD05D9" w:rsidRDefault="001C1684" w:rsidP="00BD05D9">
      <w:pPr>
        <w:rPr>
          <w:sz w:val="28"/>
          <w:szCs w:val="28"/>
          <w:lang w:val="uk-UA" w:eastAsia="uk-UA"/>
        </w:rPr>
      </w:pPr>
    </w:p>
    <w:p w:rsidR="00BD05D9" w:rsidRDefault="00BD05D9" w:rsidP="00BD05D9">
      <w:pPr>
        <w:rPr>
          <w:sz w:val="28"/>
          <w:szCs w:val="28"/>
          <w:lang w:val="uk-UA" w:eastAsia="uk-UA"/>
        </w:rPr>
      </w:pPr>
    </w:p>
    <w:p w:rsidR="001E69E4" w:rsidRPr="00BD05D9" w:rsidRDefault="001E69E4" w:rsidP="00BD05D9">
      <w:pPr>
        <w:rPr>
          <w:sz w:val="28"/>
          <w:szCs w:val="28"/>
          <w:lang w:val="uk-UA"/>
        </w:rPr>
      </w:pPr>
      <w:r w:rsidRPr="00BD05D9">
        <w:rPr>
          <w:sz w:val="28"/>
          <w:szCs w:val="28"/>
          <w:lang w:val="uk-UA" w:eastAsia="uk-UA"/>
        </w:rPr>
        <w:t>Голова</w:t>
      </w:r>
      <w:r w:rsidRPr="00BD05D9">
        <w:rPr>
          <w:sz w:val="28"/>
          <w:szCs w:val="28"/>
          <w:lang w:val="uk-UA" w:eastAsia="uk-UA"/>
        </w:rPr>
        <w:tab/>
      </w:r>
      <w:r w:rsidRPr="00BD05D9">
        <w:rPr>
          <w:sz w:val="28"/>
          <w:szCs w:val="28"/>
          <w:lang w:val="uk-UA" w:eastAsia="uk-UA"/>
        </w:rPr>
        <w:tab/>
      </w:r>
      <w:r w:rsidRPr="00BD05D9">
        <w:rPr>
          <w:sz w:val="28"/>
          <w:szCs w:val="28"/>
          <w:lang w:val="uk-UA" w:eastAsia="uk-UA"/>
        </w:rPr>
        <w:tab/>
      </w:r>
      <w:r w:rsidRPr="00BD05D9">
        <w:rPr>
          <w:sz w:val="28"/>
          <w:szCs w:val="28"/>
          <w:lang w:val="uk-UA" w:eastAsia="uk-UA"/>
        </w:rPr>
        <w:tab/>
      </w:r>
      <w:r w:rsidRPr="00BD05D9">
        <w:rPr>
          <w:sz w:val="28"/>
          <w:szCs w:val="28"/>
          <w:lang w:val="uk-UA" w:eastAsia="uk-UA"/>
        </w:rPr>
        <w:tab/>
      </w:r>
      <w:r w:rsidRPr="00BD05D9">
        <w:rPr>
          <w:sz w:val="28"/>
          <w:szCs w:val="28"/>
          <w:lang w:val="uk-UA" w:eastAsia="uk-UA"/>
        </w:rPr>
        <w:tab/>
      </w:r>
      <w:r w:rsidRPr="00BD05D9">
        <w:rPr>
          <w:sz w:val="28"/>
          <w:szCs w:val="28"/>
          <w:lang w:val="uk-UA" w:eastAsia="uk-UA"/>
        </w:rPr>
        <w:tab/>
      </w:r>
      <w:r w:rsidR="00BD05D9">
        <w:rPr>
          <w:sz w:val="28"/>
          <w:szCs w:val="28"/>
          <w:lang w:val="uk-UA" w:eastAsia="uk-UA"/>
        </w:rPr>
        <w:tab/>
      </w:r>
      <w:r w:rsidR="00BD05D9">
        <w:rPr>
          <w:sz w:val="28"/>
          <w:szCs w:val="28"/>
          <w:lang w:val="uk-UA" w:eastAsia="uk-UA"/>
        </w:rPr>
        <w:tab/>
      </w:r>
      <w:r w:rsidRPr="00BD05D9">
        <w:rPr>
          <w:sz w:val="28"/>
          <w:szCs w:val="28"/>
          <w:lang w:val="uk-UA" w:eastAsia="uk-UA"/>
        </w:rPr>
        <w:t>А. ПІДГОРНИЙ</w:t>
      </w:r>
    </w:p>
    <w:sectPr w:rsidR="001E69E4" w:rsidRPr="00BD05D9" w:rsidSect="00BD05D9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CDC" w:rsidRDefault="00260CDC" w:rsidP="00234278">
      <w:r>
        <w:separator/>
      </w:r>
    </w:p>
  </w:endnote>
  <w:endnote w:type="continuationSeparator" w:id="0">
    <w:p w:rsidR="00260CDC" w:rsidRDefault="00260CDC" w:rsidP="00234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CDC" w:rsidRDefault="00260CDC" w:rsidP="00234278">
      <w:r>
        <w:separator/>
      </w:r>
    </w:p>
  </w:footnote>
  <w:footnote w:type="continuationSeparator" w:id="0">
    <w:p w:rsidR="00260CDC" w:rsidRDefault="00260CDC" w:rsidP="00234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7393671"/>
      <w:docPartObj>
        <w:docPartGallery w:val="Page Numbers (Top of Page)"/>
        <w:docPartUnique/>
      </w:docPartObj>
    </w:sdtPr>
    <w:sdtEndPr/>
    <w:sdtContent>
      <w:p w:rsidR="00234278" w:rsidRDefault="00B01DE0">
        <w:pPr>
          <w:pStyle w:val="a3"/>
          <w:jc w:val="center"/>
        </w:pPr>
        <w:r>
          <w:fldChar w:fldCharType="begin"/>
        </w:r>
        <w:r w:rsidR="00234278">
          <w:instrText>PAGE   \* MERGEFORMAT</w:instrText>
        </w:r>
        <w:r>
          <w:fldChar w:fldCharType="separate"/>
        </w:r>
        <w:r w:rsidR="00480C68">
          <w:rPr>
            <w:noProof/>
          </w:rPr>
          <w:t>2</w:t>
        </w:r>
        <w:r>
          <w:fldChar w:fldCharType="end"/>
        </w:r>
      </w:p>
    </w:sdtContent>
  </w:sdt>
  <w:p w:rsidR="00234278" w:rsidRDefault="002342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C1684"/>
    <w:rsid w:val="001E69E4"/>
    <w:rsid w:val="00211C25"/>
    <w:rsid w:val="00234278"/>
    <w:rsid w:val="00260CDC"/>
    <w:rsid w:val="0030133B"/>
    <w:rsid w:val="00397915"/>
    <w:rsid w:val="00411344"/>
    <w:rsid w:val="00480C68"/>
    <w:rsid w:val="005D4B31"/>
    <w:rsid w:val="0075081E"/>
    <w:rsid w:val="007A1FBA"/>
    <w:rsid w:val="00872CF2"/>
    <w:rsid w:val="008B2299"/>
    <w:rsid w:val="00916508"/>
    <w:rsid w:val="0093691C"/>
    <w:rsid w:val="00B01DE0"/>
    <w:rsid w:val="00B56F3D"/>
    <w:rsid w:val="00BB6A5E"/>
    <w:rsid w:val="00BD05D9"/>
    <w:rsid w:val="00BE6B5E"/>
    <w:rsid w:val="00C04988"/>
    <w:rsid w:val="00CA5172"/>
    <w:rsid w:val="00D401B8"/>
    <w:rsid w:val="00DE62B5"/>
    <w:rsid w:val="00F47DB4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2342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4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342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427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D0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2020-10-09T05:44:00Z</cp:lastPrinted>
  <dcterms:created xsi:type="dcterms:W3CDTF">2020-10-09T05:44:00Z</dcterms:created>
  <dcterms:modified xsi:type="dcterms:W3CDTF">2020-10-12T11:02:00Z</dcterms:modified>
</cp:coreProperties>
</file>