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ЗАТВЕРДЖУЮ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438B9" w:rsidP="00F438B9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Г</w:t>
      </w:r>
      <w:r w:rsidR="00F86A7F">
        <w:rPr>
          <w:rFonts w:eastAsia="Calibri"/>
          <w:color w:val="000000"/>
          <w:sz w:val="28"/>
          <w:szCs w:val="28"/>
          <w:lang w:val="uk-UA"/>
        </w:rPr>
        <w:t>олов</w:t>
      </w:r>
      <w:r>
        <w:rPr>
          <w:rFonts w:eastAsia="Calibri"/>
          <w:color w:val="000000"/>
          <w:sz w:val="28"/>
          <w:szCs w:val="28"/>
          <w:lang w:val="uk-UA"/>
        </w:rPr>
        <w:t xml:space="preserve">а </w:t>
      </w:r>
      <w:r w:rsidR="00F86A7F">
        <w:rPr>
          <w:rFonts w:eastAsia="Calibri"/>
          <w:color w:val="000000"/>
          <w:sz w:val="28"/>
          <w:szCs w:val="28"/>
          <w:lang w:val="uk-UA"/>
        </w:rPr>
        <w:t>Черкаської обласної ради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________________ </w:t>
      </w:r>
      <w:r w:rsidR="00F438B9">
        <w:rPr>
          <w:rFonts w:eastAsia="Calibri"/>
          <w:color w:val="000000"/>
          <w:sz w:val="28"/>
          <w:szCs w:val="28"/>
          <w:lang w:val="uk-UA"/>
        </w:rPr>
        <w:t>А. ПІДГОРНИЙ</w:t>
      </w:r>
      <w:r>
        <w:rPr>
          <w:rFonts w:eastAsia="Calibri"/>
          <w:color w:val="000000"/>
          <w:sz w:val="28"/>
          <w:szCs w:val="28"/>
          <w:lang w:val="uk-UA"/>
        </w:rPr>
        <w:tab/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(Розпорядження голови </w:t>
      </w:r>
    </w:p>
    <w:p w:rsidR="00F86A7F" w:rsidRDefault="00F86A7F" w:rsidP="00F86A7F">
      <w:pPr>
        <w:ind w:left="4820" w:right="-526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Черкаської обласної ради </w:t>
      </w:r>
    </w:p>
    <w:p w:rsidR="00F86A7F" w:rsidRPr="00F438B9" w:rsidRDefault="00F86A7F" w:rsidP="00F86A7F">
      <w:pPr>
        <w:ind w:left="4820"/>
        <w:jc w:val="both"/>
        <w:rPr>
          <w:sz w:val="28"/>
          <w:szCs w:val="28"/>
          <w:lang w:val="uk-UA"/>
        </w:rPr>
      </w:pPr>
      <w:r w:rsidRPr="00F438B9">
        <w:rPr>
          <w:rFonts w:eastAsia="Calibri"/>
          <w:color w:val="000000"/>
          <w:sz w:val="28"/>
          <w:szCs w:val="28"/>
          <w:lang w:val="uk-UA"/>
        </w:rPr>
        <w:t xml:space="preserve">від </w:t>
      </w:r>
      <w:bookmarkStart w:id="0" w:name="_GoBack"/>
      <w:bookmarkEnd w:id="0"/>
      <w:r w:rsidR="00727B42">
        <w:rPr>
          <w:sz w:val="28"/>
          <w:szCs w:val="28"/>
          <w:lang w:val="uk-UA"/>
        </w:rPr>
        <w:t xml:space="preserve">24.03.2020 </w:t>
      </w:r>
      <w:r w:rsidRPr="00F438B9">
        <w:rPr>
          <w:rFonts w:eastAsia="Calibri"/>
          <w:color w:val="000000"/>
          <w:sz w:val="28"/>
          <w:szCs w:val="28"/>
          <w:lang w:val="uk-UA"/>
        </w:rPr>
        <w:t>№</w:t>
      </w:r>
      <w:r w:rsidR="00826684">
        <w:rPr>
          <w:sz w:val="28"/>
          <w:szCs w:val="28"/>
          <w:lang w:val="uk-UA"/>
        </w:rPr>
        <w:t xml:space="preserve"> </w:t>
      </w:r>
      <w:r w:rsidR="00727B42">
        <w:rPr>
          <w:sz w:val="28"/>
          <w:szCs w:val="28"/>
          <w:lang w:val="uk-UA"/>
        </w:rPr>
        <w:t>107-р</w:t>
      </w:r>
      <w:r w:rsidR="00F438B9" w:rsidRPr="00F438B9">
        <w:rPr>
          <w:sz w:val="28"/>
          <w:szCs w:val="28"/>
          <w:lang w:val="uk-UA"/>
        </w:rPr>
        <w:t xml:space="preserve"> )</w:t>
      </w:r>
      <w:r w:rsidRPr="00F438B9">
        <w:rPr>
          <w:sz w:val="28"/>
          <w:szCs w:val="28"/>
          <w:lang w:val="uk-UA"/>
        </w:rPr>
        <w:t xml:space="preserve"> 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40"/>
          <w:szCs w:val="40"/>
          <w:lang w:val="uk-UA"/>
        </w:rPr>
      </w:pPr>
    </w:p>
    <w:p w:rsidR="00F86A7F" w:rsidRPr="00F438B9" w:rsidRDefault="00F86A7F" w:rsidP="00F86A7F">
      <w:pPr>
        <w:jc w:val="center"/>
        <w:rPr>
          <w:b/>
          <w:sz w:val="28"/>
          <w:szCs w:val="28"/>
          <w:lang w:val="uk-UA"/>
        </w:rPr>
      </w:pPr>
      <w:r w:rsidRPr="00F438B9">
        <w:rPr>
          <w:b/>
          <w:sz w:val="28"/>
          <w:szCs w:val="28"/>
          <w:lang w:val="uk-UA"/>
        </w:rPr>
        <w:t>СТАТУТ</w:t>
      </w:r>
    </w:p>
    <w:p w:rsidR="00F86A7F" w:rsidRPr="00F438B9" w:rsidRDefault="00F86A7F" w:rsidP="00F86A7F">
      <w:pPr>
        <w:jc w:val="center"/>
        <w:rPr>
          <w:b/>
          <w:sz w:val="28"/>
          <w:szCs w:val="28"/>
          <w:lang w:val="uk-UA"/>
        </w:rPr>
      </w:pPr>
    </w:p>
    <w:p w:rsidR="00F86A7F" w:rsidRPr="00F438B9" w:rsidRDefault="00F86A7F" w:rsidP="00F438B9">
      <w:pPr>
        <w:jc w:val="center"/>
        <w:rPr>
          <w:b/>
          <w:sz w:val="28"/>
          <w:szCs w:val="28"/>
          <w:lang w:val="uk-UA"/>
        </w:rPr>
      </w:pPr>
      <w:r w:rsidRPr="00F438B9">
        <w:rPr>
          <w:b/>
          <w:sz w:val="28"/>
          <w:szCs w:val="28"/>
          <w:lang w:val="uk-UA"/>
        </w:rPr>
        <w:t>КОМУНАЛЬНОГО ЗАКЛАДУ</w:t>
      </w:r>
    </w:p>
    <w:p w:rsidR="00F86A7F" w:rsidRPr="00F438B9" w:rsidRDefault="00F86A7F" w:rsidP="00F86A7F">
      <w:pPr>
        <w:jc w:val="center"/>
        <w:rPr>
          <w:b/>
          <w:sz w:val="28"/>
          <w:szCs w:val="28"/>
          <w:lang w:val="uk-UA"/>
        </w:rPr>
      </w:pPr>
      <w:r w:rsidRPr="00F438B9">
        <w:rPr>
          <w:b/>
          <w:sz w:val="28"/>
          <w:szCs w:val="28"/>
          <w:lang w:val="uk-UA"/>
        </w:rPr>
        <w:t>"ЧЕРКАСЬКИЙ АКАДЕМІЧНИЙ ОБЛАСНИЙ УКРАЇНСЬКИЙ МУЗИЧНО-ДРАМАТИЧНИЙ ТЕАТР ІМЕНІ Т.Г. ШЕВЧЕНКА ЧЕРКАСЬКОЇ ОБЛАСНОЇ РАДИ"</w:t>
      </w:r>
    </w:p>
    <w:p w:rsidR="00F86A7F" w:rsidRPr="00FA0E91" w:rsidRDefault="00F86A7F" w:rsidP="00F86A7F">
      <w:pPr>
        <w:jc w:val="center"/>
        <w:rPr>
          <w:sz w:val="32"/>
          <w:szCs w:val="32"/>
          <w:lang w:val="uk-UA"/>
        </w:rPr>
      </w:pPr>
    </w:p>
    <w:p w:rsidR="00F86A7F" w:rsidRPr="00F438B9" w:rsidRDefault="00F86A7F" w:rsidP="00F86A7F">
      <w:pPr>
        <w:jc w:val="center"/>
        <w:rPr>
          <w:b/>
          <w:sz w:val="28"/>
          <w:szCs w:val="28"/>
          <w:lang w:val="uk-UA"/>
        </w:rPr>
      </w:pPr>
      <w:r w:rsidRPr="00F438B9">
        <w:rPr>
          <w:sz w:val="28"/>
          <w:szCs w:val="28"/>
          <w:lang w:val="uk-UA"/>
        </w:rPr>
        <w:t>(НОВА РЕДАКЦІЯ)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9D1BD7" w:rsidRDefault="009D1BD7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rPr>
          <w:b/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ЗАГАЛЬНІ ПОЛОЖЕННЯ</w:t>
      </w:r>
    </w:p>
    <w:p w:rsidR="00F86A7F" w:rsidRDefault="00F86A7F" w:rsidP="00F86A7F">
      <w:pPr>
        <w:jc w:val="center"/>
        <w:rPr>
          <w:b/>
          <w:sz w:val="16"/>
          <w:szCs w:val="16"/>
          <w:lang w:val="uk-UA"/>
        </w:rPr>
      </w:pPr>
    </w:p>
    <w:p w:rsidR="009D1BD7" w:rsidRDefault="00F86A7F" w:rsidP="009D1B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D1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КОМУНАЛЬНИЙ ЗАКЛАД "ЧЕРКАСЬКИЙ АКАДЕМІЧНИЙ ОБЛАСНИЙ УКРАЇНСЬКИЙ МУЗИЧНО-ДРАМАТИЧНИЙ ТЕАТР ІМЕНІ Т.Г. ШЕВЧЕНКА ЧЕРКАСЬКОЇ ОБЛАСНОЇ РАДИ" (далі - Театр) </w:t>
      </w:r>
      <w:r w:rsidR="009D1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</w:t>
      </w:r>
      <w:r w:rsidR="009D1BD7">
        <w:rPr>
          <w:sz w:val="28"/>
          <w:szCs w:val="28"/>
          <w:lang w:val="uk-UA"/>
        </w:rPr>
        <w:t xml:space="preserve">мистецьким театрально-видовищним закладом культури </w:t>
      </w:r>
      <w:r>
        <w:rPr>
          <w:sz w:val="28"/>
          <w:szCs w:val="28"/>
          <w:lang w:val="uk-UA"/>
        </w:rPr>
        <w:t>комунальної форми власності</w:t>
      </w:r>
      <w:r w:rsidR="009D1BD7">
        <w:rPr>
          <w:sz w:val="28"/>
          <w:szCs w:val="28"/>
          <w:lang w:val="uk-UA"/>
        </w:rPr>
        <w:t>.</w:t>
      </w:r>
      <w:r w:rsidR="009D1BD7" w:rsidRPr="009D1BD7">
        <w:rPr>
          <w:sz w:val="28"/>
          <w:szCs w:val="28"/>
          <w:lang w:val="uk-UA"/>
        </w:rPr>
        <w:t xml:space="preserve"> </w:t>
      </w:r>
      <w:r w:rsidR="009D1BD7">
        <w:rPr>
          <w:sz w:val="28"/>
          <w:szCs w:val="28"/>
          <w:lang w:val="uk-UA"/>
        </w:rPr>
        <w:t>Жанр Театру – музично-драматичний, що органічно виплаває із специфіки українського національного театрального мистецтва.</w:t>
      </w:r>
    </w:p>
    <w:p w:rsidR="00F86A7F" w:rsidRDefault="009D1BD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Театр</w:t>
      </w:r>
      <w:r w:rsidR="00F86A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F86A7F">
        <w:rPr>
          <w:sz w:val="28"/>
          <w:szCs w:val="28"/>
          <w:lang w:val="uk-UA"/>
        </w:rPr>
        <w:t>творен</w:t>
      </w:r>
      <w:r>
        <w:rPr>
          <w:sz w:val="28"/>
          <w:szCs w:val="28"/>
          <w:lang w:val="uk-UA"/>
        </w:rPr>
        <w:t>о</w:t>
      </w:r>
      <w:r w:rsidR="00F86A7F">
        <w:rPr>
          <w:sz w:val="28"/>
          <w:szCs w:val="28"/>
          <w:lang w:val="uk-UA"/>
        </w:rPr>
        <w:t xml:space="preserve"> відповідно до постанови Ради народних комі</w:t>
      </w:r>
      <w:r w:rsidR="004C4628">
        <w:rPr>
          <w:sz w:val="28"/>
          <w:szCs w:val="28"/>
          <w:lang w:val="uk-UA"/>
        </w:rPr>
        <w:t>сарів 1932 року і зареєстровано</w:t>
      </w:r>
      <w:r w:rsidR="00F86A7F">
        <w:rPr>
          <w:sz w:val="28"/>
          <w:szCs w:val="28"/>
          <w:lang w:val="uk-UA"/>
        </w:rPr>
        <w:t xml:space="preserve"> у виконавчому комітеті Черкаської міської ради від 27.10.2000 № 1 026 105 0001 002064. Наказом Міністерства культури і туризму України від 25.04.2006 № 204/0/16-06 Театру надано статус академічного.</w:t>
      </w:r>
    </w:p>
    <w:p w:rsidR="009D1BD7" w:rsidRPr="009D1BD7" w:rsidRDefault="009D1BD7" w:rsidP="009D1B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рішення обласної ради від 16.09.2016 </w:t>
      </w:r>
      <w:r w:rsidRPr="009D1BD7">
        <w:rPr>
          <w:sz w:val="28"/>
          <w:szCs w:val="28"/>
          <w:shd w:val="clear" w:color="auto" w:fill="FFFFFF"/>
          <w:lang w:val="uk-UA"/>
        </w:rPr>
        <w:t>№ 8-26/</w:t>
      </w:r>
      <w:r w:rsidRPr="009D1BD7">
        <w:rPr>
          <w:sz w:val="28"/>
          <w:szCs w:val="28"/>
          <w:shd w:val="clear" w:color="auto" w:fill="FFFFFF"/>
        </w:rPr>
        <w:t>VI</w:t>
      </w:r>
      <w:r w:rsidRPr="009D1BD7">
        <w:rPr>
          <w:sz w:val="28"/>
          <w:szCs w:val="28"/>
          <w:shd w:val="clear" w:color="auto" w:fill="FFFFFF"/>
          <w:lang w:val="uk-UA"/>
        </w:rPr>
        <w:t xml:space="preserve">І </w:t>
      </w:r>
      <w:r w:rsidRPr="009D1BD7">
        <w:rPr>
          <w:sz w:val="28"/>
          <w:szCs w:val="28"/>
          <w:lang w:val="uk-UA"/>
        </w:rPr>
        <w:t>"</w:t>
      </w:r>
      <w:hyperlink r:id="rId7" w:history="1">
        <w:r w:rsidRPr="009D1BD7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зміну найменування Черкаського академічного обласного українського музично-драматичного театру імені Т.Г. Шевченка Черкаської обласної ради та затвердження Статуту</w:t>
        </w:r>
      </w:hyperlink>
      <w:r w:rsidRPr="009D1BD7">
        <w:rPr>
          <w:sz w:val="28"/>
          <w:szCs w:val="28"/>
          <w:lang w:val="uk-UA"/>
        </w:rPr>
        <w:t>"</w:t>
      </w:r>
      <w:r w:rsidRPr="00E07B31">
        <w:rPr>
          <w:sz w:val="28"/>
          <w:szCs w:val="28"/>
          <w:lang w:val="uk-UA"/>
        </w:rPr>
        <w:t xml:space="preserve"> </w:t>
      </w:r>
      <w:r w:rsidRPr="00763FB1">
        <w:rPr>
          <w:sz w:val="28"/>
          <w:szCs w:val="28"/>
          <w:lang w:val="uk-UA"/>
        </w:rPr>
        <w:t>найменування ЧЕР</w:t>
      </w:r>
      <w:r>
        <w:rPr>
          <w:sz w:val="28"/>
          <w:szCs w:val="28"/>
          <w:lang w:val="uk-UA"/>
        </w:rPr>
        <w:t>КАСЬКОГО</w:t>
      </w:r>
      <w:r w:rsidRPr="00763F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АКАДЕМІЧНОГО ОБЛАСНОГО УКРАЇНСЬКОГО МУЗИЧНО-ДРАМАТИЧНОГО ТЕАТРУ ЧЕРКАСЬКОЇ ОБЛАСНОЇ РАДИ змінено </w:t>
      </w:r>
      <w:r w:rsidRPr="00763FB1">
        <w:rPr>
          <w:sz w:val="28"/>
          <w:szCs w:val="28"/>
          <w:lang w:val="uk-UA"/>
        </w:rPr>
        <w:t xml:space="preserve">на </w:t>
      </w:r>
      <w:r w:rsidRPr="00763FB1">
        <w:rPr>
          <w:rStyle w:val="aa"/>
          <w:lang w:val="uk-UA"/>
        </w:rPr>
        <w:t xml:space="preserve"> </w:t>
      </w:r>
      <w:r w:rsidRPr="00187174">
        <w:rPr>
          <w:rStyle w:val="aa"/>
          <w:sz w:val="28"/>
          <w:szCs w:val="28"/>
          <w:lang w:val="uk-UA"/>
        </w:rPr>
        <w:t xml:space="preserve">КОМУНАЛЬНИЙ ЗАКЛАД </w:t>
      </w:r>
      <w:r w:rsidRPr="00187174">
        <w:rPr>
          <w:sz w:val="28"/>
          <w:szCs w:val="28"/>
          <w:lang w:val="uk-UA"/>
        </w:rPr>
        <w:t>"</w:t>
      </w:r>
      <w:r w:rsidRPr="00F94ECD">
        <w:rPr>
          <w:sz w:val="28"/>
          <w:szCs w:val="28"/>
          <w:lang w:val="uk-UA"/>
        </w:rPr>
        <w:t>ЧЕРКАСЬКИЙ АКАДЕМІЧНИЙ ОБЛАСНИЙ УКРАЇНСЬКИЙ МУЗИЧНО-ДРАМАТИЧНИЙ ТЕАТР ІМЕНІ Т.Г. ШЕВЧЕНКА</w:t>
      </w:r>
      <w:r w:rsidRPr="00F94ECD">
        <w:rPr>
          <w:sz w:val="28"/>
          <w:szCs w:val="28"/>
        </w:rPr>
        <w:t xml:space="preserve"> </w:t>
      </w:r>
      <w:r w:rsidRPr="00F94ECD">
        <w:rPr>
          <w:sz w:val="28"/>
          <w:szCs w:val="28"/>
          <w:lang w:val="uk-UA"/>
        </w:rPr>
        <w:t>ЧЕРКАСЬКОЇ ОБЛАСНОЇ РАДИ</w:t>
      </w:r>
      <w:r w:rsidRPr="00F94ECD">
        <w:rPr>
          <w:sz w:val="24"/>
          <w:szCs w:val="24"/>
          <w:lang w:val="uk-UA"/>
        </w:rPr>
        <w:t>"</w:t>
      </w:r>
      <w:r>
        <w:rPr>
          <w:sz w:val="24"/>
          <w:szCs w:val="24"/>
          <w:lang w:val="uk-UA"/>
        </w:rPr>
        <w:t>.</w:t>
      </w:r>
    </w:p>
    <w:p w:rsidR="00F86A7F" w:rsidRDefault="009D1BD7" w:rsidP="00F86A7F">
      <w:pPr>
        <w:spacing w:line="0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6A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КОМУНАЛЬНИЙ ЗАКЛАД "ЧЕРКАСЬКИЙ АКАДЕМІЧНИЙ ОБЛАСНИЙ УКРАЇНСЬКИЙ МУЗИЧНО-ДРАМАТИЧНИЙ ТЕАТР ІМЕНІ Т.Г. ШЕВ</w:t>
      </w:r>
      <w:r w:rsidR="009B10CA">
        <w:rPr>
          <w:sz w:val="28"/>
          <w:szCs w:val="28"/>
          <w:lang w:val="uk-UA"/>
        </w:rPr>
        <w:t>ЧЕНКА ЧЕРКАСЬКОЇ ОБЛАСНОЇ РАДИ"</w:t>
      </w:r>
      <w:r w:rsidR="00F86A7F">
        <w:rPr>
          <w:sz w:val="28"/>
          <w:szCs w:val="28"/>
          <w:lang w:val="uk-UA"/>
        </w:rPr>
        <w:t xml:space="preserve"> є правонаступником ЧЕРКАСЬКОГО АКАДЕМІЧНОГО ОБЛАСНОГО УКРАЇНСЬКОГО МУЗИЧНО-ДРАМАТИЧНОГО ТЕАТРУ ЧЕРКАСЬКОЇ ОБЛАСНОЇ РАДИ.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D1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Засновником Театру є Черкаська обласна рада (далі </w:t>
      </w:r>
      <w:r w:rsidR="004F4609">
        <w:rPr>
          <w:sz w:val="28"/>
          <w:szCs w:val="28"/>
          <w:lang w:val="uk-UA"/>
        </w:rPr>
        <w:t>‒</w:t>
      </w:r>
      <w:r>
        <w:rPr>
          <w:sz w:val="28"/>
          <w:szCs w:val="28"/>
          <w:lang w:val="uk-UA"/>
        </w:rPr>
        <w:t xml:space="preserve">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 w:rsidR="005B46B8">
        <w:rPr>
          <w:sz w:val="28"/>
          <w:szCs w:val="28"/>
          <w:lang w:val="uk-UA"/>
        </w:rPr>
        <w:t>су</w:t>
      </w:r>
      <w:r>
        <w:rPr>
          <w:sz w:val="28"/>
          <w:szCs w:val="28"/>
          <w:lang w:val="uk-UA"/>
        </w:rPr>
        <w:t xml:space="preserve">б'єктом </w:t>
      </w:r>
      <w:r w:rsidR="005B46B8">
        <w:rPr>
          <w:sz w:val="28"/>
          <w:szCs w:val="28"/>
          <w:lang w:val="uk-UA"/>
        </w:rPr>
        <w:t xml:space="preserve">господарювання </w:t>
      </w:r>
      <w:r>
        <w:rPr>
          <w:sz w:val="28"/>
          <w:szCs w:val="28"/>
          <w:lang w:val="uk-UA"/>
        </w:rPr>
        <w:t>комунальної власності.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5B4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Засновником делеговано окремі повноваження </w:t>
      </w:r>
      <w:r w:rsidR="005B46B8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 xml:space="preserve"> культури та </w:t>
      </w:r>
      <w:r w:rsidR="005B46B8">
        <w:rPr>
          <w:sz w:val="28"/>
          <w:szCs w:val="28"/>
          <w:lang w:val="uk-UA"/>
        </w:rPr>
        <w:t>охорони культурної спадщини</w:t>
      </w:r>
      <w:r>
        <w:rPr>
          <w:sz w:val="28"/>
          <w:szCs w:val="28"/>
          <w:lang w:val="uk-UA"/>
        </w:rPr>
        <w:t xml:space="preserve"> Черкаської обласної державної адміністрації (далі – </w:t>
      </w:r>
      <w:r w:rsidR="005B46B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), як</w:t>
      </w:r>
      <w:r w:rsidR="005B46B8">
        <w:rPr>
          <w:sz w:val="28"/>
          <w:szCs w:val="28"/>
          <w:lang w:val="uk-UA"/>
        </w:rPr>
        <w:t xml:space="preserve">е </w:t>
      </w:r>
      <w:r>
        <w:rPr>
          <w:sz w:val="28"/>
          <w:szCs w:val="28"/>
          <w:lang w:val="uk-UA"/>
        </w:rPr>
        <w:t>є органом управління в межах та обсягах, визначених чинним законодавством України та цим Статутом.</w:t>
      </w:r>
    </w:p>
    <w:p w:rsidR="00F86A7F" w:rsidRPr="005B46B8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5B4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</w:t>
      </w:r>
      <w:r w:rsidR="004B1C36" w:rsidRPr="004B1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підконтрольн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підзвітн</w:t>
      </w:r>
      <w:r>
        <w:rPr>
          <w:sz w:val="28"/>
          <w:szCs w:val="28"/>
          <w:lang w:val="uk-UA"/>
        </w:rPr>
        <w:t>ий</w:t>
      </w:r>
      <w:proofErr w:type="spellEnd"/>
      <w:r w:rsidR="004B1C36" w:rsidRPr="004B1C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Засновнику</w:t>
      </w:r>
      <w:proofErr w:type="spellEnd"/>
      <w:r>
        <w:rPr>
          <w:sz w:val="28"/>
          <w:szCs w:val="28"/>
          <w:lang w:val="uk-UA"/>
        </w:rPr>
        <w:t xml:space="preserve"> та </w:t>
      </w:r>
      <w:r w:rsidR="005B46B8">
        <w:rPr>
          <w:sz w:val="28"/>
          <w:szCs w:val="28"/>
          <w:lang w:val="uk-UA"/>
        </w:rPr>
        <w:t>Управлінню в межах та обсягах, визначених чинним законодавством України та цим Статутом.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5B4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Повне найменування Театру: КОМУНАЛЬНИЙ ЗАКЛАД "ЧЕРКАСЬКИЙ АКАДЕМІЧНИЙ ОБЛАСНИЙ УКРАЇНСЬКИЙ МУЗИЧНО-ДРАМАТИЧНИЙ ТЕАТР ІМЕНІ Т.Г. ШЕВЧЕНКА ЧЕРКАСЬКОЇ ОБЛАСНОЇ РАДИ".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Скорочене найменування Театру: КЗ "ЧЕРКАСЬКИЙ АКАДЕМІЧНИЙ ОБЛУКРМУЗДРАМТЕАТР ІМ. Т.Г. ШЕВЧЕНКА ЧЕРКАСЬКОЇ ОБЛАСНОЇ РАДИ".</w:t>
      </w:r>
    </w:p>
    <w:p w:rsidR="00F86A7F" w:rsidRDefault="00F86A7F" w:rsidP="00F86A7F">
      <w:pPr>
        <w:tabs>
          <w:tab w:val="left" w:pos="12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Місцезнаходження та юридична адреса Театру: </w:t>
      </w:r>
      <w:proofErr w:type="spellStart"/>
      <w:r>
        <w:rPr>
          <w:sz w:val="28"/>
          <w:szCs w:val="28"/>
          <w:lang w:val="uk-UA"/>
        </w:rPr>
        <w:t>бул</w:t>
      </w:r>
      <w:proofErr w:type="spellEnd"/>
      <w:r>
        <w:rPr>
          <w:sz w:val="28"/>
          <w:szCs w:val="28"/>
          <w:lang w:val="uk-UA"/>
        </w:rPr>
        <w:t xml:space="preserve">. Шевченка,                     буд. </w:t>
      </w:r>
      <w:smartTag w:uri="urn:schemas-microsoft-com:office:smarttags" w:element="metricconverter">
        <w:smartTagPr>
          <w:attr w:name="ProductID" w:val="234, м"/>
        </w:smartTagPr>
        <w:r>
          <w:rPr>
            <w:sz w:val="28"/>
            <w:szCs w:val="28"/>
            <w:lang w:val="uk-UA"/>
          </w:rPr>
          <w:t>234, м</w:t>
        </w:r>
      </w:smartTag>
      <w:r>
        <w:rPr>
          <w:sz w:val="28"/>
          <w:szCs w:val="28"/>
          <w:lang w:val="uk-UA"/>
        </w:rPr>
        <w:t>. Черкаси, 18001.</w:t>
      </w:r>
    </w:p>
    <w:p w:rsidR="00F86A7F" w:rsidRDefault="00F86A7F" w:rsidP="00F86A7F">
      <w:pPr>
        <w:tabs>
          <w:tab w:val="left" w:pos="1260"/>
        </w:tabs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tabs>
          <w:tab w:val="left" w:pos="1985"/>
          <w:tab w:val="left" w:pos="2835"/>
        </w:tabs>
        <w:ind w:left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ТЕАТРУ</w:t>
      </w:r>
    </w:p>
    <w:p w:rsidR="00F86A7F" w:rsidRDefault="00F86A7F" w:rsidP="00F86A7F">
      <w:pPr>
        <w:tabs>
          <w:tab w:val="left" w:pos="1985"/>
          <w:tab w:val="left" w:pos="2835"/>
        </w:tabs>
        <w:ind w:left="1134"/>
        <w:jc w:val="both"/>
        <w:rPr>
          <w:sz w:val="16"/>
          <w:szCs w:val="16"/>
          <w:lang w:val="uk-UA"/>
        </w:rPr>
      </w:pPr>
    </w:p>
    <w:p w:rsidR="00F86A7F" w:rsidRPr="004A75A3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4E1BD8">
        <w:rPr>
          <w:sz w:val="28"/>
          <w:szCs w:val="28"/>
          <w:lang w:val="uk-UA"/>
        </w:rPr>
        <w:t xml:space="preserve"> </w:t>
      </w:r>
      <w:r w:rsidRPr="004A75A3">
        <w:rPr>
          <w:sz w:val="28"/>
          <w:szCs w:val="28"/>
          <w:lang w:val="uk-UA"/>
        </w:rPr>
        <w:t xml:space="preserve">Театр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</w:t>
      </w:r>
      <w:r w:rsidR="004E1BD8">
        <w:rPr>
          <w:sz w:val="28"/>
          <w:szCs w:val="28"/>
          <w:lang w:val="uk-UA"/>
        </w:rPr>
        <w:t>Управління</w:t>
      </w:r>
      <w:r w:rsidRPr="004A75A3">
        <w:rPr>
          <w:sz w:val="28"/>
          <w:szCs w:val="28"/>
          <w:lang w:val="uk-UA"/>
        </w:rPr>
        <w:t xml:space="preserve">, розпорядженнями </w:t>
      </w:r>
      <w:r w:rsidR="004E1BD8">
        <w:rPr>
          <w:sz w:val="28"/>
          <w:szCs w:val="28"/>
          <w:lang w:val="uk-UA"/>
        </w:rPr>
        <w:t>Черкаської обласної державної адміністрації</w:t>
      </w:r>
      <w:r w:rsidRPr="004A75A3">
        <w:rPr>
          <w:sz w:val="28"/>
          <w:szCs w:val="28"/>
          <w:lang w:val="uk-UA"/>
        </w:rPr>
        <w:t xml:space="preserve">, рішеннями та розпорядженнями </w:t>
      </w:r>
      <w:r w:rsidR="004F4609">
        <w:rPr>
          <w:sz w:val="28"/>
          <w:szCs w:val="28"/>
          <w:lang w:val="uk-UA"/>
        </w:rPr>
        <w:t>Засновника</w:t>
      </w:r>
      <w:r w:rsidRPr="004A75A3">
        <w:rPr>
          <w:sz w:val="28"/>
          <w:szCs w:val="28"/>
          <w:lang w:val="uk-UA"/>
        </w:rPr>
        <w:t>, іншими нормативн</w:t>
      </w:r>
      <w:r w:rsidR="004F4609">
        <w:rPr>
          <w:sz w:val="28"/>
          <w:szCs w:val="28"/>
          <w:lang w:val="uk-UA"/>
        </w:rPr>
        <w:t>о-правовими актами, а також цим</w:t>
      </w:r>
      <w:r w:rsidRPr="004A75A3">
        <w:rPr>
          <w:sz w:val="28"/>
          <w:szCs w:val="28"/>
          <w:lang w:val="uk-UA"/>
        </w:rPr>
        <w:t xml:space="preserve"> Статутом.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розрахункові рахунки в національній та іноземній валюті в установах банків та рахунки в Головному управлінні державної казначейської служби у Черкаській області, круглу печатку із своїм найменуванням та ідентифікаційним кодом, штампи та інше.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4F4609">
        <w:rPr>
          <w:sz w:val="28"/>
          <w:szCs w:val="28"/>
          <w:lang w:val="uk-UA"/>
        </w:rPr>
        <w:t xml:space="preserve"> Цивільна правоздатність Театру </w:t>
      </w:r>
      <w:r>
        <w:rPr>
          <w:sz w:val="28"/>
          <w:szCs w:val="28"/>
          <w:lang w:val="uk-UA"/>
        </w:rPr>
        <w:t>виникає з моменту реєстрації Статуту і складається з прав і обов’язків.</w:t>
      </w:r>
    </w:p>
    <w:p w:rsidR="00F86A7F" w:rsidRDefault="00F86A7F" w:rsidP="00F86A7F">
      <w:pPr>
        <w:tabs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14.Театр має право: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планувати свою творчу та господарську діяльність;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установлювати ціни на квитки в порядку, передбаченому чинним законодавством України; 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перспективи свого розвитку;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добирати репертуар;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свого імені укладати угоди, договори , контракти з резидентами та нерезидентами на різні форми співробітництва;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майнові та немайнові права;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відповідно до чинного законодавства України, самостійно встановлюючи їхній перелік та вартість в порядку, передбаченому чинним законодавством України;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вибирати вид використання створеної ним вистави – всі форми публічного виконання, показ по телебаченню і передачу по радіо, запис на магнітні, кіно-, відео-, лазерні та інші носії, а також їх тиражування, реалізацію, розповсюдження і видачу дозволів на копіювання як </w:t>
      </w:r>
      <w:r w:rsidR="00501139">
        <w:rPr>
          <w:sz w:val="28"/>
          <w:szCs w:val="28"/>
          <w:lang w:val="uk-UA"/>
        </w:rPr>
        <w:t xml:space="preserve">на Україні, так і за кордоном. </w:t>
      </w:r>
      <w:r>
        <w:rPr>
          <w:sz w:val="28"/>
          <w:szCs w:val="28"/>
          <w:lang w:val="uk-UA"/>
        </w:rPr>
        <w:t>Передача цього права іншим театрам, а також іншим юридичним особам і громадянам здійснюється відповідно до договору;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передавати права на постановку іншим театрам</w:t>
      </w:r>
      <w:r w:rsidR="00565D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також іншим юридичним особам і громадянам відповідно до укладених із ними договорів, які не повинні наносити шкоди авторам, постановникам та виконавцям;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використовувати власну символіку і рекламу вистав, а також </w:t>
      </w:r>
      <w:r>
        <w:rPr>
          <w:sz w:val="28"/>
          <w:szCs w:val="28"/>
          <w:lang w:val="uk-UA"/>
        </w:rPr>
        <w:lastRenderedPageBreak/>
        <w:t>дозволити таке використання іншим юридичним ос</w:t>
      </w:r>
      <w:r w:rsidR="00501139">
        <w:rPr>
          <w:sz w:val="28"/>
          <w:szCs w:val="28"/>
          <w:lang w:val="uk-UA"/>
        </w:rPr>
        <w:t>обам і громадянам на договірній</w:t>
      </w:r>
      <w:r>
        <w:rPr>
          <w:sz w:val="28"/>
          <w:szCs w:val="28"/>
          <w:lang w:val="uk-UA"/>
        </w:rPr>
        <w:t xml:space="preserve"> основі;</w:t>
      </w:r>
    </w:p>
    <w:p w:rsidR="00F86A7F" w:rsidRDefault="00F86A7F" w:rsidP="00F86A7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чинному законодавству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15.Театр зобов’язаний: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під час вистави охорону життя та здоров'я глядачів, а також їхнього майна, прийнятого на зберігання;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20"/>
        <w:jc w:val="both"/>
        <w:textAlignment w:val="baseline"/>
        <w:rPr>
          <w:color w:val="000000"/>
          <w:sz w:val="28"/>
          <w:szCs w:val="28"/>
        </w:rPr>
      </w:pPr>
      <w:bookmarkStart w:id="1" w:name="n92"/>
      <w:bookmarkEnd w:id="1"/>
      <w:r>
        <w:rPr>
          <w:color w:val="000000"/>
          <w:sz w:val="28"/>
          <w:szCs w:val="28"/>
        </w:rPr>
        <w:t>вивішувати для загального огляду в місцях продажу квитків та в місцях публічного виконання і (або) публічного показу театральної постановки афішу, оформлення якої здійснюється відповідно до Порядку оформлення театральної афіші, затвердженого центральним органом виконавчої влади, що забезпечує формування державної політики у сферах культури та мистецтв;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2" w:name="n93"/>
      <w:bookmarkEnd w:id="2"/>
      <w:r>
        <w:rPr>
          <w:color w:val="000000"/>
          <w:sz w:val="28"/>
          <w:szCs w:val="28"/>
        </w:rPr>
        <w:t>надавати глядачам інформацію про місце проведення, час початку та закінчення вистави, ціни на квитки, умови їх придбання та повернення, пільги, передбачені для певних груп глядачів, вікові обмеження на відвідання вистави;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3" w:name="n94"/>
      <w:bookmarkEnd w:id="3"/>
      <w:r>
        <w:rPr>
          <w:color w:val="000000"/>
          <w:sz w:val="28"/>
          <w:szCs w:val="28"/>
        </w:rPr>
        <w:t>повертати гроші за попередньо продані квитки на вимог</w:t>
      </w:r>
      <w:r w:rsidR="00565D01">
        <w:rPr>
          <w:color w:val="000000"/>
          <w:sz w:val="28"/>
          <w:szCs w:val="28"/>
        </w:rPr>
        <w:t>у глядача, але не пізніше</w:t>
      </w:r>
      <w:r>
        <w:rPr>
          <w:color w:val="000000"/>
          <w:sz w:val="28"/>
          <w:szCs w:val="28"/>
        </w:rPr>
        <w:t xml:space="preserve"> ніж за годину до початку вистави, або замінювати їх квитками на інші вистави;</w:t>
      </w:r>
    </w:p>
    <w:p w:rsidR="00F86A7F" w:rsidRDefault="00F86A7F" w:rsidP="00F86A7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4" w:name="n95"/>
      <w:bookmarkEnd w:id="4"/>
      <w:r>
        <w:rPr>
          <w:color w:val="000000"/>
          <w:sz w:val="28"/>
          <w:szCs w:val="28"/>
        </w:rPr>
        <w:t>укладати договори щодо розпорядження майновими правами на об'єкти права інтелектуальної власності із суб'єктами авторського і (або) суміжних прав безпосередньо або через організацію колективного управління, що їх представляє.</w:t>
      </w:r>
    </w:p>
    <w:p w:rsidR="00F86A7F" w:rsidRDefault="00F86A7F" w:rsidP="00F86A7F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виконувати завдання і функції, визначені даним Статутом;</w:t>
      </w:r>
    </w:p>
    <w:p w:rsidR="00F86A7F" w:rsidRDefault="00F86A7F" w:rsidP="00F86A7F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створювати умови для високопродуктивної праці своїх працівників, забезпечувати дотримання норм чинного законодавства про працю, со</w:t>
      </w:r>
      <w:r w:rsidR="00501139">
        <w:rPr>
          <w:sz w:val="28"/>
          <w:szCs w:val="28"/>
          <w:lang w:val="uk-UA"/>
        </w:rPr>
        <w:t xml:space="preserve">ціальне страхування, з охорони </w:t>
      </w:r>
      <w:r>
        <w:rPr>
          <w:sz w:val="28"/>
          <w:szCs w:val="28"/>
          <w:lang w:val="uk-UA"/>
        </w:rPr>
        <w:t>праці.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F86A7F" w:rsidRPr="004A75A3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="004E1BD8">
        <w:rPr>
          <w:sz w:val="28"/>
          <w:szCs w:val="28"/>
          <w:lang w:val="uk-UA"/>
        </w:rPr>
        <w:t xml:space="preserve"> </w:t>
      </w:r>
      <w:r w:rsidRPr="004A75A3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Театру допускається лише у випадках, передбачених законодавством України та цим Статутом.</w:t>
      </w:r>
    </w:p>
    <w:p w:rsidR="00F86A7F" w:rsidRDefault="00F86A7F" w:rsidP="00F86A7F">
      <w:pPr>
        <w:tabs>
          <w:tab w:val="left" w:pos="0"/>
        </w:tabs>
        <w:ind w:left="709"/>
        <w:jc w:val="both"/>
        <w:rPr>
          <w:sz w:val="16"/>
          <w:szCs w:val="16"/>
          <w:lang w:val="uk-UA"/>
        </w:rPr>
      </w:pPr>
    </w:p>
    <w:p w:rsidR="00F86A7F" w:rsidRDefault="00F86A7F" w:rsidP="00F86A7F">
      <w:pPr>
        <w:tabs>
          <w:tab w:val="left" w:pos="426"/>
          <w:tab w:val="left" w:pos="1418"/>
        </w:tabs>
        <w:ind w:left="7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F86A7F" w:rsidRDefault="00F86A7F" w:rsidP="00F86A7F">
      <w:pPr>
        <w:tabs>
          <w:tab w:val="left" w:pos="426"/>
          <w:tab w:val="left" w:pos="1418"/>
        </w:tabs>
        <w:rPr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Метою основної діяльності Театру є розвиток театрального мистецтва і театральної справи, формування та задоволення потреб населення в театральному мистецтві. Основна діяльність театру не має на меті одержання прибутку.</w:t>
      </w:r>
    </w:p>
    <w:p w:rsidR="00F86A7F" w:rsidRDefault="00F86A7F" w:rsidP="00F86A7F">
      <w:pPr>
        <w:tabs>
          <w:tab w:val="left" w:pos="1276"/>
          <w:tab w:val="left" w:pos="1418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="004E1BD8">
        <w:rPr>
          <w:sz w:val="28"/>
          <w:szCs w:val="28"/>
          <w:lang w:val="uk-UA"/>
        </w:rPr>
        <w:t xml:space="preserve"> Видами основної діяльності Т</w:t>
      </w:r>
      <w:r>
        <w:rPr>
          <w:sz w:val="28"/>
          <w:szCs w:val="28"/>
          <w:lang w:val="uk-UA"/>
        </w:rPr>
        <w:t>еатру є: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створення, публічне виконання та публічний показ театральних вистав, інших творів театрального мистецтва на власній сцені (сценах) та на гастролях, організація мистецьких фестивалів, конкурсів, оглядів, а також реалізація квитків на зазначені заходи;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підготовка театральних постановок, театрально-концертних програм та інших заходів на основі договорів з юридичними та фізичними особами;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стажувань усіх категорій працівників театрів;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організаціям на основі договорів постановочних послуг, сценічних постановочних засобів для проведення вистав, концертів;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на замовлення юридичних та фізичних осіб предметів художнього оформлення театральних постановок, концертів;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власної сцени іншим театрам для проведення гастрольних заходів, спільних театральних проектів та програм;</w:t>
      </w:r>
    </w:p>
    <w:p w:rsidR="00F86A7F" w:rsidRDefault="00F86A7F" w:rsidP="00F86A7F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підготовка, тиражування та реалізація інформаційно-довідникових і рекламних матеріалів, копій відеоматеріалів та фонограм, пов'язаних з діяльністю театру, з додержанням прав авторів та виконавців ролей (партій) відповідно до законодавства про авторське право і суміжні права.</w:t>
      </w:r>
    </w:p>
    <w:p w:rsidR="00F86A7F" w:rsidRDefault="00F86A7F" w:rsidP="00F86A7F">
      <w:pPr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ФІНАНСОВО-ГОСПОДАРСЬКА ДІЯЛЬНІСТЬ ТЕАТРУ</w:t>
      </w:r>
    </w:p>
    <w:p w:rsidR="00F86A7F" w:rsidRDefault="00F86A7F" w:rsidP="00F86A7F">
      <w:pPr>
        <w:tabs>
          <w:tab w:val="left" w:pos="426"/>
        </w:tabs>
        <w:rPr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 Театру є спільною власністю територіальних громад сіл, селищ, міст Черкаської області, власником якого є Черкаська обласна рада.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="004E1BD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Театру</w:t>
      </w:r>
      <w:r>
        <w:rPr>
          <w:sz w:val="28"/>
          <w:szCs w:val="28"/>
        </w:rPr>
        <w:t xml:space="preserve"> на прав</w:t>
      </w:r>
      <w:r w:rsidR="009B1F2B">
        <w:rPr>
          <w:sz w:val="28"/>
          <w:szCs w:val="28"/>
          <w:lang w:val="uk-UA"/>
        </w:rPr>
        <w:t>і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оперативного управління</w:t>
      </w:r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закріплено</w:t>
      </w:r>
      <w:proofErr w:type="spellEnd"/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uk-UA"/>
        </w:rPr>
        <w:t>ним</w:t>
      </w:r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договору на </w:t>
      </w:r>
      <w:proofErr w:type="spellStart"/>
      <w:r>
        <w:rPr>
          <w:sz w:val="28"/>
          <w:szCs w:val="28"/>
        </w:rPr>
        <w:t>закріплення</w:t>
      </w:r>
      <w:proofErr w:type="spellEnd"/>
      <w:r>
        <w:rPr>
          <w:sz w:val="28"/>
          <w:szCs w:val="28"/>
        </w:rPr>
        <w:t xml:space="preserve"> майна.</w:t>
      </w:r>
    </w:p>
    <w:p w:rsidR="00F86A7F" w:rsidRDefault="00F86A7F" w:rsidP="00F86A7F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Здійснюючи</w:t>
      </w:r>
      <w:proofErr w:type="spellEnd"/>
      <w:r>
        <w:rPr>
          <w:sz w:val="28"/>
          <w:szCs w:val="28"/>
        </w:rPr>
        <w:t xml:space="preserve"> право оперативного</w:t>
      </w:r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Театр</w:t>
      </w:r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користується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вчиняючи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нього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 xml:space="preserve"> та Статуту.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 Театру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F86A7F" w:rsidRDefault="00F86A7F" w:rsidP="00F86A7F">
      <w:pPr>
        <w:tabs>
          <w:tab w:val="left" w:pos="-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Відносини між Театром і Засновником у частині володіння, користування та розпорядження майном регулюються чинним законодавством України та цим Статутом.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="004E1BD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Відчуження</w:t>
      </w:r>
      <w:proofErr w:type="spellEnd"/>
      <w:r>
        <w:rPr>
          <w:sz w:val="28"/>
          <w:szCs w:val="28"/>
        </w:rPr>
        <w:t xml:space="preserve"> майна </w:t>
      </w:r>
      <w:r>
        <w:rPr>
          <w:sz w:val="28"/>
          <w:szCs w:val="28"/>
          <w:lang w:val="uk-UA"/>
        </w:rPr>
        <w:t xml:space="preserve">Театру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, передача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проведення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майнових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операцій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розпорядження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об'єктами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комунальної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особливостями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вимогам</w:t>
      </w:r>
      <w:r w:rsidR="00565D01">
        <w:rPr>
          <w:sz w:val="28"/>
          <w:szCs w:val="28"/>
        </w:rPr>
        <w:t>и</w:t>
      </w:r>
      <w:proofErr w:type="spellEnd"/>
      <w:r w:rsidR="00565D01">
        <w:rPr>
          <w:sz w:val="28"/>
          <w:szCs w:val="28"/>
        </w:rPr>
        <w:t xml:space="preserve"> чинного </w:t>
      </w:r>
      <w:proofErr w:type="spellStart"/>
      <w:r w:rsidR="00565D01">
        <w:rPr>
          <w:sz w:val="28"/>
          <w:szCs w:val="28"/>
        </w:rPr>
        <w:t>законодавства</w:t>
      </w:r>
      <w:proofErr w:type="spellEnd"/>
      <w:r w:rsidR="004E1BD8">
        <w:rPr>
          <w:sz w:val="28"/>
          <w:szCs w:val="28"/>
          <w:lang w:val="uk-UA"/>
        </w:rPr>
        <w:t xml:space="preserve"> </w:t>
      </w:r>
      <w:proofErr w:type="spellStart"/>
      <w:r w:rsidR="00565D01">
        <w:rPr>
          <w:sz w:val="28"/>
          <w:szCs w:val="28"/>
        </w:rPr>
        <w:t>України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 w:rsidR="00565D0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Засновником</w:t>
      </w:r>
      <w:proofErr w:type="spellEnd"/>
      <w:r>
        <w:rPr>
          <w:sz w:val="28"/>
          <w:szCs w:val="28"/>
        </w:rPr>
        <w:t>.</w:t>
      </w:r>
    </w:p>
    <w:p w:rsidR="00F86A7F" w:rsidRDefault="00F86A7F" w:rsidP="00F86A7F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Джерелами формування майна Театру є: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доходи, одержані від реалізації товарів, продукції, робіт та послуг, іншої господарської діяльності;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F86A7F" w:rsidRDefault="00F86A7F" w:rsidP="00F86A7F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осіб;</w:t>
      </w:r>
    </w:p>
    <w:p w:rsidR="00F86A7F" w:rsidRDefault="00F86A7F" w:rsidP="00F86A7F">
      <w:pPr>
        <w:numPr>
          <w:ilvl w:val="0"/>
          <w:numId w:val="8"/>
        </w:numPr>
        <w:tabs>
          <w:tab w:val="left" w:pos="42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Ризик випадкового знищення та випадкового пошкодження </w:t>
      </w:r>
      <w:r>
        <w:rPr>
          <w:sz w:val="28"/>
          <w:szCs w:val="28"/>
          <w:lang w:val="uk-UA"/>
        </w:rPr>
        <w:lastRenderedPageBreak/>
        <w:t>(псування) майна, переданого Засновником і закріпленого за Театром на праві господарського відання, несе Театр.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4E1BD8">
        <w:rPr>
          <w:sz w:val="28"/>
          <w:szCs w:val="28"/>
          <w:lang w:val="uk-UA"/>
        </w:rPr>
        <w:t xml:space="preserve"> </w:t>
      </w:r>
      <w:r w:rsidR="009B1F2B">
        <w:rPr>
          <w:sz w:val="28"/>
          <w:szCs w:val="28"/>
          <w:lang w:val="uk-UA"/>
        </w:rPr>
        <w:t xml:space="preserve">Збитки, завдані Театру </w:t>
      </w:r>
      <w:r w:rsidRPr="00F776FE">
        <w:rPr>
          <w:sz w:val="28"/>
          <w:szCs w:val="28"/>
          <w:lang w:val="uk-UA"/>
        </w:rPr>
        <w:t>внаслідок порушення його прав громадянами або юридичними особами, відшкодовуються в порядку, визначеному чинним законодавством.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="004E1BD8">
        <w:rPr>
          <w:sz w:val="28"/>
          <w:szCs w:val="28"/>
          <w:lang w:val="uk-UA"/>
        </w:rPr>
        <w:t xml:space="preserve"> </w:t>
      </w:r>
      <w:r w:rsidRPr="00F776FE">
        <w:rPr>
          <w:sz w:val="28"/>
          <w:szCs w:val="28"/>
          <w:lang w:val="uk-UA"/>
        </w:rPr>
        <w:t>Майно Театру підлягає страхуванню у запровадженому законом порядку.</w:t>
      </w:r>
    </w:p>
    <w:p w:rsidR="00F86A7F" w:rsidRPr="00F776FE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="004E1BD8">
        <w:rPr>
          <w:sz w:val="28"/>
          <w:szCs w:val="28"/>
          <w:lang w:val="uk-UA"/>
        </w:rPr>
        <w:t xml:space="preserve"> </w:t>
      </w:r>
      <w:r w:rsidRPr="00F776FE">
        <w:rPr>
          <w:sz w:val="28"/>
          <w:szCs w:val="28"/>
          <w:lang w:val="uk-UA"/>
        </w:rPr>
        <w:t>Для забезпечення ведення бухгалтерського обліку Театр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F86A7F" w:rsidRDefault="00F86A7F" w:rsidP="00F86A7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 самостійно: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F86A7F" w:rsidRDefault="00F86A7F" w:rsidP="00F86A7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31.Театр самостійно розробляє кошторис, штатний розпис, структуру, річний план асигнувань і подає їх на затвердження </w:t>
      </w:r>
      <w:r w:rsidR="004E1BD8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>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Театр є неприбутковим закладом. Головним розпорядником бюджетних коштів є </w:t>
      </w:r>
      <w:r w:rsidR="004E1BD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Форми і системи оплати праці, умови і показники преміювання працівників,  порядок встановлення надбавок за високі досягнення у праці або на період виконання особливо важливих робіт, а також порядок встановлення і скасування, підвищених посадових окладів, стипендій, доплат для працівників, виконання обов’язків тимчасово відсутніх працівників, проводиться наказом директора Театру відповідно до окремих положень.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Театр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</w:t>
      </w:r>
      <w:r w:rsidR="004E1BD8">
        <w:rPr>
          <w:sz w:val="28"/>
          <w:szCs w:val="28"/>
          <w:lang w:val="uk-UA"/>
        </w:rPr>
        <w:t xml:space="preserve">  Театр здійснює контроль за цільовим та ефективним використанням бюджетних коштів</w:t>
      </w:r>
      <w:r>
        <w:rPr>
          <w:sz w:val="28"/>
          <w:szCs w:val="28"/>
          <w:lang w:val="uk-UA"/>
        </w:rPr>
        <w:t xml:space="preserve">, про що звітує перед </w:t>
      </w:r>
      <w:r w:rsidR="004E1BD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="004E1B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Театру.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37.</w:t>
      </w:r>
      <w:r w:rsidR="004E1BD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Бюджетні асигнування та кошти, одержані від додаткових джерел фінансування Театру,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фінансування Театру.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38.</w:t>
      </w:r>
      <w:r w:rsidR="004E1B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</w:t>
      </w:r>
      <w:proofErr w:type="spellStart"/>
      <w:r>
        <w:rPr>
          <w:color w:val="000000"/>
          <w:sz w:val="28"/>
          <w:szCs w:val="28"/>
        </w:rPr>
        <w:t>одатковими</w:t>
      </w:r>
      <w:proofErr w:type="spellEnd"/>
      <w:r w:rsidR="00565D0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джерелами</w:t>
      </w:r>
      <w:proofErr w:type="spellEnd"/>
      <w:r w:rsidR="00565D0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 w:rsidR="00565D01">
        <w:rPr>
          <w:color w:val="000000"/>
          <w:sz w:val="28"/>
          <w:szCs w:val="28"/>
          <w:lang w:val="uk-UA"/>
        </w:rPr>
        <w:t xml:space="preserve"> </w:t>
      </w:r>
      <w:r w:rsidR="004E1BD8">
        <w:rPr>
          <w:color w:val="000000"/>
          <w:sz w:val="28"/>
          <w:szCs w:val="28"/>
        </w:rPr>
        <w:t>Театру</w:t>
      </w:r>
      <w:r>
        <w:rPr>
          <w:color w:val="000000"/>
          <w:sz w:val="28"/>
          <w:szCs w:val="28"/>
        </w:rPr>
        <w:t xml:space="preserve"> є: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5" w:name="n106"/>
      <w:bookmarkEnd w:id="5"/>
      <w:r>
        <w:rPr>
          <w:color w:val="000000"/>
          <w:sz w:val="28"/>
          <w:szCs w:val="28"/>
        </w:rPr>
        <w:lastRenderedPageBreak/>
        <w:t>кошти від продажу квитків на театральну виставу;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кошти та майно, одержані за роботи, які виконує Театр на замовлення юридичних та фізичних осіб;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доходи від реалізації сувенірної продукції і видавничої діяльності з історії, теорії та практики Театру;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плата за відео- і фотозйомки, інтерв'ю за умови дотримання авторського і (або) суміжних прав та норм</w:t>
      </w:r>
      <w:r>
        <w:rPr>
          <w:rStyle w:val="apple-converted-space"/>
          <w:sz w:val="28"/>
          <w:szCs w:val="28"/>
        </w:rPr>
        <w:t> </w:t>
      </w:r>
      <w:hyperlink r:id="rId8" w:tgtFrame="_blank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Цивільного кодексу України</w:t>
        </w:r>
      </w:hyperlink>
      <w:r>
        <w:rPr>
          <w:sz w:val="28"/>
          <w:szCs w:val="28"/>
        </w:rPr>
        <w:t>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винагорода (компенсація) за використання майнових прав інтелектуальної власності, що належать театру і передані за відповідним договором;</w:t>
      </w:r>
    </w:p>
    <w:p w:rsidR="00F86A7F" w:rsidRDefault="00F86A7F" w:rsidP="00F86A7F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інші джерела, не заборонені законом.</w:t>
      </w:r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="004E1BD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Розмір плати за надання платних послуг встановлюється Театром щороку у національній валюті України. </w:t>
      </w:r>
      <w:bookmarkStart w:id="6" w:name="n107"/>
      <w:bookmarkStart w:id="7" w:name="n108"/>
      <w:bookmarkStart w:id="8" w:name="n109"/>
      <w:bookmarkStart w:id="9" w:name="n110"/>
      <w:bookmarkStart w:id="10" w:name="n111"/>
      <w:bookmarkEnd w:id="6"/>
      <w:bookmarkEnd w:id="7"/>
      <w:bookmarkEnd w:id="8"/>
      <w:bookmarkEnd w:id="9"/>
      <w:bookmarkEnd w:id="10"/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40.</w:t>
      </w:r>
      <w:r w:rsidR="004E1BD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Утримання театральних будівель (споруд, приміщень), що є комунальною власністю, здійснюється за рахунок коштів місцевих бюджетів.</w:t>
      </w:r>
    </w:p>
    <w:p w:rsidR="005B7916" w:rsidRDefault="00D075E7" w:rsidP="00F86A7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41</w:t>
      </w:r>
      <w:r w:rsidR="005B7916">
        <w:rPr>
          <w:sz w:val="28"/>
          <w:szCs w:val="28"/>
        </w:rPr>
        <w:t>.</w:t>
      </w:r>
      <w:r w:rsidR="004E1BD8">
        <w:rPr>
          <w:sz w:val="28"/>
          <w:szCs w:val="28"/>
          <w:lang w:val="ru-RU"/>
        </w:rPr>
        <w:t xml:space="preserve"> </w:t>
      </w:r>
      <w:r w:rsidR="005B7916">
        <w:rPr>
          <w:sz w:val="28"/>
          <w:szCs w:val="28"/>
        </w:rPr>
        <w:t>Директор театру - художній керівник разом з головним бухгалтером Театру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</w:t>
      </w:r>
    </w:p>
    <w:p w:rsidR="00F86A7F" w:rsidRDefault="00F86A7F" w:rsidP="00F86A7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16"/>
          <w:szCs w:val="16"/>
        </w:rPr>
      </w:pPr>
    </w:p>
    <w:p w:rsidR="00F86A7F" w:rsidRDefault="00F86A7F" w:rsidP="00F86A7F">
      <w:pPr>
        <w:ind w:left="1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ОРГАНИ УПРАВЛІННЯ ТА СТРУКТУРА ТЕАТРУ</w:t>
      </w:r>
    </w:p>
    <w:p w:rsidR="00F86A7F" w:rsidRDefault="00F86A7F" w:rsidP="00F86A7F">
      <w:pPr>
        <w:ind w:left="420"/>
        <w:rPr>
          <w:b/>
          <w:sz w:val="16"/>
          <w:szCs w:val="16"/>
          <w:lang w:val="uk-UA"/>
        </w:rPr>
      </w:pP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bookmarkStart w:id="11" w:name="n112"/>
      <w:bookmarkEnd w:id="11"/>
      <w:r>
        <w:rPr>
          <w:sz w:val="28"/>
          <w:szCs w:val="28"/>
          <w:lang w:val="uk-UA"/>
        </w:rPr>
        <w:t>42</w:t>
      </w:r>
      <w:r w:rsidR="00F86A7F">
        <w:rPr>
          <w:sz w:val="28"/>
          <w:szCs w:val="28"/>
          <w:lang w:val="uk-UA"/>
        </w:rPr>
        <w:t>.</w:t>
      </w:r>
      <w:r w:rsidR="004E1BD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 xml:space="preserve">Управління Театром здійснюється на підставі принципів розмежування прав, повноважень та відповідальності Засновника, </w:t>
      </w:r>
      <w:r w:rsidR="004E1BD8">
        <w:rPr>
          <w:sz w:val="28"/>
          <w:szCs w:val="28"/>
          <w:lang w:val="uk-UA"/>
        </w:rPr>
        <w:t>У</w:t>
      </w:r>
      <w:r w:rsidR="00F86A7F">
        <w:rPr>
          <w:sz w:val="28"/>
          <w:szCs w:val="28"/>
          <w:lang w:val="uk-UA"/>
        </w:rPr>
        <w:t>правління та директора театру - художнього керівника.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F86A7F">
        <w:rPr>
          <w:sz w:val="28"/>
          <w:szCs w:val="28"/>
          <w:lang w:val="uk-UA"/>
        </w:rPr>
        <w:t>.</w:t>
      </w:r>
      <w:r w:rsidR="004E1BD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 xml:space="preserve">Управління Театром здійснюється Засновником, галузеве управління здійснюється </w:t>
      </w:r>
      <w:r w:rsidR="00772BE8">
        <w:rPr>
          <w:sz w:val="28"/>
          <w:szCs w:val="28"/>
          <w:lang w:val="uk-UA"/>
        </w:rPr>
        <w:t>Управлінням</w:t>
      </w:r>
      <w:r w:rsidR="00F86A7F">
        <w:rPr>
          <w:sz w:val="28"/>
          <w:szCs w:val="28"/>
          <w:lang w:val="uk-UA"/>
        </w:rPr>
        <w:t>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F86A7F">
        <w:rPr>
          <w:sz w:val="28"/>
          <w:szCs w:val="28"/>
          <w:lang w:val="uk-UA"/>
        </w:rPr>
        <w:t>.</w:t>
      </w:r>
      <w:r w:rsidR="00772BE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 xml:space="preserve">Безпосереднє управління діяльністю </w:t>
      </w:r>
      <w:r w:rsidR="00772BE8">
        <w:rPr>
          <w:sz w:val="28"/>
          <w:szCs w:val="28"/>
          <w:lang w:val="uk-UA"/>
        </w:rPr>
        <w:t xml:space="preserve">Театру здійснює директор театру - </w:t>
      </w:r>
      <w:r w:rsidR="00F86A7F">
        <w:rPr>
          <w:sz w:val="28"/>
          <w:szCs w:val="28"/>
          <w:lang w:val="uk-UA"/>
        </w:rPr>
        <w:t xml:space="preserve">художній керівник. Призначення на посаду директора театру -художнього керівника та звільнення з посади проводиться за рішенням </w:t>
      </w:r>
      <w:r w:rsidR="00636AC5">
        <w:rPr>
          <w:sz w:val="28"/>
          <w:szCs w:val="28"/>
          <w:lang w:val="uk-UA"/>
        </w:rPr>
        <w:t>Засновника.</w:t>
      </w:r>
      <w:r w:rsidR="00F86A7F">
        <w:rPr>
          <w:sz w:val="28"/>
          <w:szCs w:val="28"/>
          <w:lang w:val="uk-UA"/>
        </w:rPr>
        <w:t xml:space="preserve"> Призначення директора театру - художнього керівника здійснюється на конкурсній основі у відповідності до чинн</w:t>
      </w:r>
      <w:r w:rsidR="00636AC5">
        <w:rPr>
          <w:sz w:val="28"/>
          <w:szCs w:val="28"/>
          <w:lang w:val="uk-UA"/>
        </w:rPr>
        <w:t xml:space="preserve">ого законодавства України. При </w:t>
      </w:r>
      <w:r w:rsidR="00F86A7F">
        <w:rPr>
          <w:sz w:val="28"/>
          <w:szCs w:val="28"/>
          <w:lang w:val="uk-UA"/>
        </w:rPr>
        <w:t>призначенні директора театру - художнього керівника з ни</w:t>
      </w:r>
      <w:r w:rsidR="00636AC5">
        <w:rPr>
          <w:sz w:val="28"/>
          <w:szCs w:val="28"/>
          <w:lang w:val="uk-UA"/>
        </w:rPr>
        <w:t>м укладається контракт, в якому</w:t>
      </w:r>
      <w:r w:rsidR="00F86A7F">
        <w:rPr>
          <w:sz w:val="28"/>
          <w:szCs w:val="28"/>
          <w:lang w:val="uk-UA"/>
        </w:rPr>
        <w:t xml:space="preserve">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F86A7F">
        <w:rPr>
          <w:sz w:val="28"/>
          <w:szCs w:val="28"/>
          <w:lang w:val="uk-UA"/>
        </w:rPr>
        <w:t>.</w:t>
      </w:r>
      <w:r w:rsidR="00772BE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Директор театру - художній керівник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F86A7F">
        <w:rPr>
          <w:sz w:val="28"/>
          <w:szCs w:val="28"/>
          <w:lang w:val="uk-UA"/>
        </w:rPr>
        <w:t>.</w:t>
      </w:r>
      <w:r w:rsidR="00772BE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Не може бути призначена на посаду директора театру - художнього керівника особа, яка:</w:t>
      </w:r>
    </w:p>
    <w:p w:rsidR="00F86A7F" w:rsidRDefault="00F86A7F" w:rsidP="00F86A7F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F86A7F" w:rsidRDefault="00F86A7F" w:rsidP="00F86A7F">
      <w:pPr>
        <w:numPr>
          <w:ilvl w:val="0"/>
          <w:numId w:val="1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має судимість за вчинення злочину, якщо така судимість не </w:t>
      </w:r>
      <w:r>
        <w:rPr>
          <w:sz w:val="28"/>
          <w:szCs w:val="28"/>
          <w:lang w:val="uk-UA"/>
        </w:rPr>
        <w:lastRenderedPageBreak/>
        <w:t>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F86A7F" w:rsidRDefault="00F86A7F" w:rsidP="00F86A7F">
      <w:pPr>
        <w:numPr>
          <w:ilvl w:val="0"/>
          <w:numId w:val="14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відповідно до статутних документів здійснює управління Театром, а саме Черкаської обласної ради, Черкаської обласної державної адміністрації та </w:t>
      </w:r>
      <w:r w:rsidR="00772BE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. </w:t>
      </w:r>
    </w:p>
    <w:p w:rsidR="00F86A7F" w:rsidRDefault="00D075E7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F86A7F">
        <w:rPr>
          <w:sz w:val="28"/>
          <w:szCs w:val="28"/>
          <w:lang w:val="uk-UA"/>
        </w:rPr>
        <w:t>.</w:t>
      </w:r>
      <w:r w:rsidR="00772BE8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Директор театру - художній керівник в межах наданих йому повноважень: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вирішує питання діяльності Театру розробляє його структуру,  штатний розпис та подає їх на затвердження </w:t>
      </w:r>
      <w:r w:rsidR="00772BE8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>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Театру;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представляє без доручення Театр в державних та інших органах, відповідає за результати його діяльності перед </w:t>
      </w:r>
      <w:r w:rsidR="00772BE8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="00636A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Засновником та колективом;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</w:t>
      </w:r>
      <w:r w:rsidR="00636AC5">
        <w:rPr>
          <w:sz w:val="28"/>
          <w:szCs w:val="28"/>
          <w:lang w:val="uk-UA"/>
        </w:rPr>
        <w:t xml:space="preserve">я коштами Театру відповідно до </w:t>
      </w:r>
      <w:r>
        <w:rPr>
          <w:sz w:val="28"/>
          <w:szCs w:val="28"/>
          <w:lang w:val="uk-UA"/>
        </w:rPr>
        <w:t>чинного законодавства та цього Статуту;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Театру відповідно до чинного законодавства України;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</w:t>
      </w:r>
      <w:r w:rsidR="00636AC5">
        <w:rPr>
          <w:sz w:val="28"/>
          <w:szCs w:val="28"/>
          <w:lang w:val="uk-UA"/>
        </w:rPr>
        <w:t xml:space="preserve">зпечує дотримання працівниками </w:t>
      </w:r>
      <w:r>
        <w:rPr>
          <w:sz w:val="28"/>
          <w:szCs w:val="28"/>
          <w:lang w:val="uk-UA"/>
        </w:rPr>
        <w:t>ви</w:t>
      </w:r>
      <w:r w:rsidR="00636AC5">
        <w:rPr>
          <w:sz w:val="28"/>
          <w:szCs w:val="28"/>
          <w:lang w:val="uk-UA"/>
        </w:rPr>
        <w:t xml:space="preserve">мог з охорони праці  та правил </w:t>
      </w:r>
      <w:r>
        <w:rPr>
          <w:sz w:val="28"/>
          <w:szCs w:val="28"/>
          <w:lang w:val="uk-UA"/>
        </w:rPr>
        <w:t>пожежної безпеки в Україні;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рішення про надання творчим працівникам театру відпусток для участі в конкурсах, фестивалях тощо відповідно до Положення про порядок проведення конкурсів, фестивалів та відповідно до Порядку формування творчих груп,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затверджує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погодженням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головним</w:t>
      </w:r>
      <w:proofErr w:type="spellEnd"/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постановниками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зокрема</w:t>
      </w:r>
      <w:proofErr w:type="spellEnd"/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художником,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диригентом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балетмейстером, хормейстером), 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ерівниками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виробничих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цехів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театру</w:t>
      </w:r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склади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постановочних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груп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ескізи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макети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оформлення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вистав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плани</w:t>
      </w:r>
      <w:proofErr w:type="spellEnd"/>
      <w:r w:rsidR="004B1C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роботи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над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новими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постановками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виставами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визначає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установленому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їх</w:t>
      </w:r>
      <w:proofErr w:type="spellEnd"/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готовність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строки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випуску</w:t>
      </w:r>
      <w:proofErr w:type="spellEnd"/>
      <w:r>
        <w:rPr>
          <w:color w:val="000000"/>
          <w:sz w:val="28"/>
          <w:szCs w:val="28"/>
          <w:shd w:val="clear" w:color="auto" w:fill="FFFFFF"/>
        </w:rPr>
        <w:t>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6A5B54">
        <w:rPr>
          <w:color w:val="000000"/>
          <w:sz w:val="28"/>
          <w:szCs w:val="28"/>
          <w:shd w:val="clear" w:color="auto" w:fill="FFFFFF"/>
          <w:lang w:val="uk-UA"/>
        </w:rPr>
        <w:t>затверджує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календарні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плани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публічного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виконання і публічного показу вистав та інших</w:t>
      </w:r>
      <w:r w:rsidR="00565D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A5B54">
        <w:rPr>
          <w:color w:val="000000"/>
          <w:sz w:val="28"/>
          <w:szCs w:val="28"/>
          <w:shd w:val="clear" w:color="auto" w:fill="FFFFFF"/>
          <w:lang w:val="uk-UA"/>
        </w:rPr>
        <w:t>заходів;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організує і забезпечує проведення вистав та інших заходів;</w:t>
      </w:r>
    </w:p>
    <w:p w:rsidR="002005FE" w:rsidRDefault="002005FE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згідно</w:t>
      </w:r>
      <w:r w:rsidR="00565D01">
        <w:rPr>
          <w:sz w:val="28"/>
          <w:szCs w:val="28"/>
          <w:lang w:val="uk-UA"/>
        </w:rPr>
        <w:t xml:space="preserve"> з його освітою та професією</w:t>
      </w:r>
      <w:r>
        <w:rPr>
          <w:sz w:val="28"/>
          <w:szCs w:val="28"/>
          <w:lang w:val="uk-UA"/>
        </w:rPr>
        <w:t>, має право здійснювати творчі постановки (сценарії, п</w:t>
      </w:r>
      <w:r w:rsidRPr="00172813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єси</w:t>
      </w:r>
      <w:proofErr w:type="spellEnd"/>
      <w:r>
        <w:rPr>
          <w:sz w:val="28"/>
          <w:szCs w:val="28"/>
          <w:lang w:val="uk-UA"/>
        </w:rPr>
        <w:t xml:space="preserve">, сценографію, постановку вистав тощо) отримувати гонорар за окремою угодою, що підписується одним із заступників директора-художнього керівника, для їх публічного виконання чи публічного показу на власній чи орендованих сценах з додержанням прав авторів та виконавців ролей (партій) відповідно до законодавства про </w:t>
      </w:r>
      <w:r>
        <w:rPr>
          <w:sz w:val="28"/>
          <w:szCs w:val="28"/>
          <w:lang w:val="uk-UA"/>
        </w:rPr>
        <w:lastRenderedPageBreak/>
        <w:t>авторське право та суміжні права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 між працівниками;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в Театрі;</w:t>
      </w:r>
    </w:p>
    <w:p w:rsidR="00F86A7F" w:rsidRDefault="00F86A7F" w:rsidP="00F86A7F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FC490B" w:rsidRDefault="00F86A7F" w:rsidP="00FC490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C490B">
        <w:rPr>
          <w:sz w:val="28"/>
          <w:szCs w:val="28"/>
          <w:lang w:val="uk-UA"/>
        </w:rPr>
        <w:t xml:space="preserve">звітує перед Засновником та </w:t>
      </w:r>
      <w:r w:rsidR="00772BE8">
        <w:rPr>
          <w:sz w:val="28"/>
          <w:szCs w:val="28"/>
          <w:lang w:val="uk-UA"/>
        </w:rPr>
        <w:t>Управління</w:t>
      </w:r>
      <w:r w:rsidRPr="00FC490B">
        <w:rPr>
          <w:sz w:val="28"/>
          <w:szCs w:val="28"/>
          <w:lang w:val="uk-UA"/>
        </w:rPr>
        <w:t>м про виконану роботу не рідше одного разу на рік</w:t>
      </w:r>
      <w:r w:rsidR="00FC490B">
        <w:rPr>
          <w:sz w:val="28"/>
          <w:szCs w:val="28"/>
          <w:lang w:val="uk-UA"/>
        </w:rPr>
        <w:t>;</w:t>
      </w:r>
      <w:r w:rsidR="00FC490B" w:rsidRPr="00FC490B">
        <w:rPr>
          <w:sz w:val="28"/>
          <w:szCs w:val="28"/>
          <w:lang w:val="uk-UA"/>
        </w:rPr>
        <w:t xml:space="preserve">  </w:t>
      </w:r>
    </w:p>
    <w:p w:rsidR="00F86A7F" w:rsidRPr="00FC490B" w:rsidRDefault="00FC490B" w:rsidP="00FC490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C490B">
        <w:rPr>
          <w:sz w:val="28"/>
          <w:szCs w:val="28"/>
          <w:lang w:val="uk-UA"/>
        </w:rPr>
        <w:t xml:space="preserve">забезпечує дотримання антикорупційного законодавства, у тому числі, </w:t>
      </w:r>
      <w:r w:rsidR="00565D01">
        <w:rPr>
          <w:sz w:val="28"/>
          <w:szCs w:val="28"/>
          <w:lang w:val="uk-UA"/>
        </w:rPr>
        <w:t>недопущення будь-</w:t>
      </w:r>
      <w:r w:rsidRPr="00FC490B">
        <w:rPr>
          <w:sz w:val="28"/>
          <w:szCs w:val="28"/>
          <w:lang w:val="uk-UA"/>
        </w:rPr>
        <w:t>якої можливості настання у нього конфлікту інтересів та невідкладно повідомляє у письмовій формі безпосередньо голову або особу, що виконує його обов’язки пр</w:t>
      </w:r>
      <w:r w:rsidR="00565D01">
        <w:rPr>
          <w:sz w:val="28"/>
          <w:szCs w:val="28"/>
          <w:lang w:val="uk-UA"/>
        </w:rPr>
        <w:t>о наявність конфлікту інтересів</w:t>
      </w:r>
      <w:r w:rsidRPr="00FC490B">
        <w:rPr>
          <w:sz w:val="28"/>
          <w:szCs w:val="28"/>
          <w:lang w:val="uk-UA"/>
        </w:rPr>
        <w:t>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</w:p>
    <w:p w:rsidR="00F86A7F" w:rsidRDefault="00F86A7F" w:rsidP="00F86A7F">
      <w:pPr>
        <w:jc w:val="both"/>
        <w:rPr>
          <w:sz w:val="16"/>
          <w:szCs w:val="16"/>
          <w:lang w:val="uk-UA"/>
        </w:rPr>
      </w:pPr>
    </w:p>
    <w:p w:rsidR="00F86A7F" w:rsidRDefault="00F86A7F" w:rsidP="00F86A7F">
      <w:pPr>
        <w:ind w:left="112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ПОВНОВАЖЕННЯ</w:t>
      </w:r>
      <w:r w:rsidR="00501A18">
        <w:rPr>
          <w:b/>
          <w:sz w:val="28"/>
          <w:szCs w:val="28"/>
          <w:lang w:val="uk-UA"/>
        </w:rPr>
        <w:t xml:space="preserve"> ЗАСНОВНИКА</w:t>
      </w:r>
    </w:p>
    <w:p w:rsidR="00F86A7F" w:rsidRDefault="00F86A7F" w:rsidP="00F86A7F">
      <w:pPr>
        <w:ind w:firstLine="709"/>
        <w:jc w:val="center"/>
        <w:rPr>
          <w:b/>
          <w:sz w:val="16"/>
          <w:szCs w:val="16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 w:rsidRPr="00D075E7">
        <w:rPr>
          <w:sz w:val="28"/>
          <w:szCs w:val="28"/>
          <w:lang w:val="uk-UA"/>
        </w:rPr>
        <w:t>48.</w:t>
      </w:r>
      <w:r w:rsidR="00501A18">
        <w:rPr>
          <w:sz w:val="28"/>
          <w:szCs w:val="28"/>
          <w:lang w:val="uk-UA"/>
        </w:rPr>
        <w:t xml:space="preserve"> </w:t>
      </w:r>
      <w:r w:rsidRPr="00D075E7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виключної компетенції </w:t>
      </w:r>
      <w:r w:rsidR="00501A18">
        <w:rPr>
          <w:sz w:val="28"/>
          <w:szCs w:val="28"/>
          <w:lang w:val="uk-UA"/>
        </w:rPr>
        <w:t>Засновника</w:t>
      </w:r>
      <w:r>
        <w:rPr>
          <w:sz w:val="28"/>
          <w:szCs w:val="28"/>
          <w:lang w:val="uk-UA"/>
        </w:rPr>
        <w:t xml:space="preserve"> відноситься: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Театру, змін та доповнень до нього;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переданого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Театру;</w:t>
      </w:r>
    </w:p>
    <w:p w:rsidR="00F86A7F" w:rsidRDefault="00F86A7F" w:rsidP="00F86A7F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CB7C05" w:rsidRDefault="00CB7C05" w:rsidP="00CB7C0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49. Засновник може уповноважити іншу особу затверджувати та підписувати Статут Театру, зміни та доповнення до нього.</w:t>
      </w:r>
    </w:p>
    <w:p w:rsidR="00CB7C05" w:rsidRPr="00CB7C05" w:rsidRDefault="00CB7C05" w:rsidP="00CB7C05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CB7C05"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0</w:t>
      </w:r>
      <w:r w:rsidRPr="00CB7C05">
        <w:rPr>
          <w:sz w:val="28"/>
          <w:szCs w:val="28"/>
          <w:lang w:val="uk-UA"/>
        </w:rPr>
        <w:t>.</w:t>
      </w:r>
      <w:r w:rsidR="00501A18">
        <w:rPr>
          <w:sz w:val="28"/>
          <w:szCs w:val="28"/>
          <w:lang w:val="uk-UA"/>
        </w:rPr>
        <w:t xml:space="preserve"> </w:t>
      </w:r>
      <w:r w:rsidRPr="00CB7C05">
        <w:rPr>
          <w:sz w:val="28"/>
          <w:szCs w:val="28"/>
          <w:lang w:val="uk-UA"/>
        </w:rPr>
        <w:t xml:space="preserve">Засновник має право ініціювати проведення відповідними органами комплексної ревізії у сфері фінансової і господарської діяльності </w:t>
      </w:r>
      <w:r w:rsidR="00501A18">
        <w:rPr>
          <w:sz w:val="28"/>
          <w:szCs w:val="28"/>
          <w:lang w:val="uk-UA"/>
        </w:rPr>
        <w:t>Театру</w:t>
      </w:r>
      <w:r w:rsidRPr="00CB7C05">
        <w:rPr>
          <w:sz w:val="28"/>
          <w:szCs w:val="28"/>
          <w:lang w:val="uk-UA"/>
        </w:rPr>
        <w:t>.</w:t>
      </w:r>
    </w:p>
    <w:p w:rsidR="00F86A7F" w:rsidRPr="004B1C36" w:rsidRDefault="00F86A7F" w:rsidP="00F86A7F">
      <w:pPr>
        <w:jc w:val="center"/>
        <w:rPr>
          <w:b/>
          <w:sz w:val="28"/>
          <w:szCs w:val="28"/>
          <w:lang w:val="uk-UA"/>
        </w:rPr>
      </w:pPr>
    </w:p>
    <w:p w:rsidR="00F86A7F" w:rsidRDefault="00F86A7F" w:rsidP="00F86A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F86A7F" w:rsidRDefault="00F86A7F" w:rsidP="00F86A7F">
      <w:pPr>
        <w:ind w:left="1125" w:firstLine="709"/>
        <w:jc w:val="both"/>
        <w:rPr>
          <w:b/>
          <w:sz w:val="16"/>
          <w:szCs w:val="16"/>
          <w:lang w:val="uk-UA"/>
        </w:rPr>
      </w:pPr>
    </w:p>
    <w:p w:rsidR="00F86A7F" w:rsidRDefault="00D00C26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51</w:t>
      </w:r>
      <w:r w:rsidR="00F86A7F">
        <w:rPr>
          <w:sz w:val="28"/>
          <w:szCs w:val="28"/>
          <w:lang w:val="uk-UA"/>
        </w:rPr>
        <w:t>.</w:t>
      </w:r>
      <w:r w:rsidR="00D2565D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Трудовий колектив Театру складається з осіб, які своєю працею бе</w:t>
      </w:r>
      <w:r w:rsidR="00A5339C">
        <w:rPr>
          <w:sz w:val="28"/>
          <w:szCs w:val="28"/>
          <w:lang w:val="uk-UA"/>
        </w:rPr>
        <w:t>руть участь в діяльності Театру</w:t>
      </w:r>
      <w:r w:rsidR="00F86A7F">
        <w:rPr>
          <w:sz w:val="28"/>
          <w:szCs w:val="28"/>
          <w:lang w:val="uk-UA"/>
        </w:rPr>
        <w:t xml:space="preserve"> на основі трудових договорів, що регулюють трудові відносини працівників з Театром.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D25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Працівники Театру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D256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Повноваження трудового колективу Театру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D00C2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D00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Загальні збори трудового колективу: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Театру соціальних пільг із фондів Театру;</w:t>
      </w:r>
    </w:p>
    <w:p w:rsidR="00F86A7F" w:rsidRDefault="00F86A7F" w:rsidP="00F86A7F">
      <w:pPr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7833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Колективний договір укладається між директором-художнім керівником з однієї сторони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Театру.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7833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Трудовий розпорядок в Театрі визначається Правилами внутрішнього трудового розпорядку працівників, які затверджуються трудовим колективом за поданням директора театру-художнього керівника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7833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7833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F86A7F" w:rsidRPr="00922D24" w:rsidRDefault="00F86A7F" w:rsidP="00F86A7F">
      <w:pPr>
        <w:rPr>
          <w:sz w:val="28"/>
          <w:szCs w:val="28"/>
          <w:lang w:val="uk-UA"/>
        </w:rPr>
      </w:pPr>
    </w:p>
    <w:p w:rsidR="00F86A7F" w:rsidRDefault="00F86A7F" w:rsidP="00F86A7F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ТЕАТРУ</w:t>
      </w:r>
    </w:p>
    <w:p w:rsidR="00F86A7F" w:rsidRDefault="00F86A7F" w:rsidP="00F86A7F">
      <w:pPr>
        <w:rPr>
          <w:b/>
          <w:sz w:val="28"/>
          <w:szCs w:val="28"/>
          <w:lang w:val="uk-UA"/>
        </w:rPr>
      </w:pP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00C2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060A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Припинення діяльності Театру відбувається шляхом його реорганізації (злиття, приєднання, поділ, перетворення) або ліквідації відповідно до рішення </w:t>
      </w:r>
      <w:r w:rsidR="00922D24">
        <w:rPr>
          <w:sz w:val="28"/>
          <w:szCs w:val="28"/>
          <w:lang w:val="uk-UA"/>
        </w:rPr>
        <w:t>Засновника</w:t>
      </w:r>
      <w:r>
        <w:rPr>
          <w:sz w:val="28"/>
          <w:szCs w:val="28"/>
          <w:lang w:val="uk-UA"/>
        </w:rPr>
        <w:t xml:space="preserve"> згідно з порядком, передбаченим законодавчими актами України, або за рішенням господарського суду.  </w:t>
      </w:r>
    </w:p>
    <w:p w:rsidR="00F86A7F" w:rsidRDefault="00D00C26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F86A7F">
        <w:rPr>
          <w:sz w:val="28"/>
          <w:szCs w:val="28"/>
          <w:lang w:val="uk-UA"/>
        </w:rPr>
        <w:t>.</w:t>
      </w:r>
      <w:r w:rsidR="00060A4E"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 xml:space="preserve">При реорганізації або ліквідації Театру звільненим працівникам гарантується додержання прав та інтересів відповідно до чинного законодавства України. </w:t>
      </w:r>
    </w:p>
    <w:p w:rsidR="00060A4E" w:rsidRPr="009B2471" w:rsidRDefault="00D00C26" w:rsidP="00060A4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="00060A4E">
        <w:rPr>
          <w:sz w:val="28"/>
          <w:szCs w:val="28"/>
          <w:lang w:val="uk-UA"/>
        </w:rPr>
        <w:t>. У разі ліквідації, злиття, поділу, приєднання або перетворення Театру, його активи в установленому порядку повинні бути передані одній або кільком неприбутковим організаціям відповідного виду або зараховані до доходу обласного бюджету.</w:t>
      </w:r>
    </w:p>
    <w:p w:rsidR="00060A4E" w:rsidRDefault="00060A4E" w:rsidP="00060A4E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D00C26">
        <w:rPr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color w:val="000000"/>
          <w:sz w:val="28"/>
          <w:szCs w:val="28"/>
          <w:shd w:val="clear" w:color="auto" w:fill="FFFFFF"/>
          <w:lang w:val="uk-UA"/>
        </w:rPr>
        <w:t>. У разі ліквідації Театру його майно, що залишилося після задоволення претензій кредиторів, включаючи нерухоме майно, передається Засновником і може бути використане ним виключно в цілях театральної справи.</w:t>
      </w:r>
    </w:p>
    <w:p w:rsidR="00060A4E" w:rsidRDefault="00060A4E" w:rsidP="00F86A7F">
      <w:pPr>
        <w:ind w:firstLine="709"/>
        <w:jc w:val="both"/>
        <w:rPr>
          <w:sz w:val="28"/>
          <w:szCs w:val="28"/>
          <w:lang w:val="uk-UA"/>
        </w:rPr>
      </w:pPr>
    </w:p>
    <w:p w:rsidR="00F86A7F" w:rsidRDefault="00060A4E" w:rsidP="00F86A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D00C26">
        <w:rPr>
          <w:sz w:val="28"/>
          <w:szCs w:val="28"/>
          <w:lang w:val="uk-UA"/>
        </w:rPr>
        <w:t>3</w:t>
      </w:r>
      <w:r w:rsidR="00F86A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86A7F">
        <w:rPr>
          <w:sz w:val="28"/>
          <w:szCs w:val="28"/>
          <w:lang w:val="uk-UA"/>
        </w:rPr>
        <w:t>Ліквідація Театру вважається завершеною, а комунальний заклад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060A4E" w:rsidRDefault="00060A4E" w:rsidP="00F86A7F">
      <w:pPr>
        <w:ind w:left="709"/>
        <w:jc w:val="center"/>
        <w:rPr>
          <w:b/>
          <w:sz w:val="28"/>
          <w:szCs w:val="28"/>
          <w:lang w:val="uk-UA"/>
        </w:rPr>
      </w:pPr>
    </w:p>
    <w:p w:rsidR="00F86A7F" w:rsidRDefault="00F86A7F" w:rsidP="00F86A7F">
      <w:pPr>
        <w:ind w:left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 ДОПОВНЕННЯ І ЗМІНИ ДО НЬОГО</w:t>
      </w:r>
    </w:p>
    <w:p w:rsidR="00F86A7F" w:rsidRDefault="00F86A7F" w:rsidP="00F86A7F">
      <w:pPr>
        <w:ind w:firstLine="709"/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Статут Театру погоджується Управлінням, затверджується Засновником або уповноваженою ним особою, і реєструється відповідно до норм чинного законодавства України.  </w:t>
      </w:r>
    </w:p>
    <w:p w:rsidR="0051075B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Театр має право вносити пропозиції щодо змін до Статуту або затвердження його нової редакції. </w:t>
      </w:r>
    </w:p>
    <w:p w:rsidR="0051075B" w:rsidRPr="0050726F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цьому вони повинні бути погоджені Управлінням, затверджені Засновником або уповноваженою ним особою, і зареєстровані відповідно до норм чинного законодавства України.  </w:t>
      </w:r>
    </w:p>
    <w:p w:rsidR="0051075B" w:rsidRPr="003D120A" w:rsidRDefault="0051075B" w:rsidP="0051075B">
      <w:pPr>
        <w:ind w:firstLine="709"/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51075B" w:rsidRDefault="0051075B" w:rsidP="0051075B">
      <w:pPr>
        <w:ind w:left="709"/>
        <w:rPr>
          <w:b/>
          <w:sz w:val="16"/>
          <w:szCs w:val="16"/>
          <w:lang w:val="uk-UA"/>
        </w:rPr>
      </w:pPr>
    </w:p>
    <w:p w:rsidR="0051075B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З питань, що не врегульовані Статутом, Театр керується чинним законодавством України.</w:t>
      </w:r>
    </w:p>
    <w:p w:rsidR="0051075B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Якщо одне з положень Статуту буде визнано недійсним, це не стосується решти його положень. </w:t>
      </w:r>
    </w:p>
    <w:p w:rsidR="0051075B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Театру. </w:t>
      </w:r>
    </w:p>
    <w:p w:rsidR="0051075B" w:rsidRDefault="0051075B" w:rsidP="0051075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00C2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Усі інші питання діяльності Театру регулюються чинним законодавством України.</w:t>
      </w:r>
    </w:p>
    <w:p w:rsidR="0051075B" w:rsidRDefault="0051075B" w:rsidP="0051075B">
      <w:pPr>
        <w:ind w:left="720"/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ind w:left="720"/>
        <w:jc w:val="both"/>
        <w:rPr>
          <w:sz w:val="16"/>
          <w:szCs w:val="16"/>
          <w:lang w:val="uk-UA"/>
        </w:rPr>
      </w:pPr>
    </w:p>
    <w:p w:rsidR="0051075B" w:rsidRPr="004544B1" w:rsidRDefault="0051075B" w:rsidP="0051075B">
      <w:pPr>
        <w:jc w:val="both"/>
        <w:rPr>
          <w:sz w:val="28"/>
          <w:szCs w:val="28"/>
          <w:lang w:val="uk-UA"/>
        </w:rPr>
      </w:pPr>
      <w:r w:rsidRPr="003D120A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 </w:t>
      </w:r>
      <w:r w:rsidRPr="003D120A">
        <w:rPr>
          <w:sz w:val="28"/>
          <w:szCs w:val="28"/>
          <w:lang w:val="uk-UA"/>
        </w:rPr>
        <w:t>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p w:rsidR="0051075B" w:rsidRDefault="0051075B" w:rsidP="0051075B">
      <w:pPr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</w:t>
      </w:r>
    </w:p>
    <w:p w:rsidR="0051075B" w:rsidRDefault="0051075B" w:rsidP="0051075B">
      <w:pPr>
        <w:ind w:right="5104"/>
        <w:jc w:val="both"/>
        <w:rPr>
          <w:sz w:val="28"/>
          <w:szCs w:val="28"/>
          <w:lang w:val="uk-UA"/>
        </w:rPr>
      </w:pPr>
    </w:p>
    <w:p w:rsidR="0051075B" w:rsidRDefault="0051075B" w:rsidP="0051075B">
      <w:pPr>
        <w:ind w:right="56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начальника Управління культури та охорони культурної спадщини Черкаської обласної державної адміністрації</w:t>
      </w:r>
    </w:p>
    <w:p w:rsidR="0051075B" w:rsidRPr="006F4977" w:rsidRDefault="0051075B" w:rsidP="0051075B">
      <w:pPr>
        <w:ind w:right="5104"/>
        <w:jc w:val="both"/>
        <w:rPr>
          <w:sz w:val="16"/>
          <w:szCs w:val="16"/>
          <w:lang w:val="uk-UA"/>
        </w:rPr>
      </w:pPr>
    </w:p>
    <w:p w:rsidR="0051075B" w:rsidRDefault="0051075B" w:rsidP="0051075B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____________Л. ТОВСТОПЯТ</w:t>
      </w:r>
    </w:p>
    <w:p w:rsidR="0051075B" w:rsidRPr="003613A0" w:rsidRDefault="0051075B" w:rsidP="0051075B">
      <w:pPr>
        <w:ind w:right="5104"/>
        <w:jc w:val="both"/>
        <w:rPr>
          <w:lang w:val="uk-UA"/>
        </w:rPr>
      </w:pP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___</w:t>
      </w: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____________ 2020 р</w:t>
      </w:r>
    </w:p>
    <w:p w:rsidR="00962B5B" w:rsidRPr="00F86A7F" w:rsidRDefault="00962B5B" w:rsidP="0051075B">
      <w:pPr>
        <w:ind w:firstLine="709"/>
        <w:jc w:val="both"/>
      </w:pPr>
    </w:p>
    <w:sectPr w:rsidR="00962B5B" w:rsidRPr="00F86A7F" w:rsidSect="004F4609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B2E" w:rsidRDefault="00A27B2E" w:rsidP="004F4609">
      <w:r>
        <w:separator/>
      </w:r>
    </w:p>
  </w:endnote>
  <w:endnote w:type="continuationSeparator" w:id="0">
    <w:p w:rsidR="00A27B2E" w:rsidRDefault="00A27B2E" w:rsidP="004F4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B2E" w:rsidRDefault="00A27B2E" w:rsidP="004F4609">
      <w:r>
        <w:separator/>
      </w:r>
    </w:p>
  </w:footnote>
  <w:footnote w:type="continuationSeparator" w:id="0">
    <w:p w:rsidR="00A27B2E" w:rsidRDefault="00A27B2E" w:rsidP="004F4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53280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4609" w:rsidRPr="004F4609" w:rsidRDefault="001839FF">
        <w:pPr>
          <w:pStyle w:val="a5"/>
          <w:jc w:val="center"/>
          <w:rPr>
            <w:sz w:val="28"/>
            <w:szCs w:val="28"/>
          </w:rPr>
        </w:pPr>
        <w:r w:rsidRPr="004F4609">
          <w:rPr>
            <w:sz w:val="28"/>
            <w:szCs w:val="28"/>
          </w:rPr>
          <w:fldChar w:fldCharType="begin"/>
        </w:r>
        <w:r w:rsidR="004F4609" w:rsidRPr="004F4609">
          <w:rPr>
            <w:sz w:val="28"/>
            <w:szCs w:val="28"/>
          </w:rPr>
          <w:instrText>PAGE   \* MERGEFORMAT</w:instrText>
        </w:r>
        <w:r w:rsidRPr="004F4609">
          <w:rPr>
            <w:sz w:val="28"/>
            <w:szCs w:val="28"/>
          </w:rPr>
          <w:fldChar w:fldCharType="separate"/>
        </w:r>
        <w:r w:rsidR="00727B42">
          <w:rPr>
            <w:noProof/>
            <w:sz w:val="28"/>
            <w:szCs w:val="28"/>
          </w:rPr>
          <w:t>11</w:t>
        </w:r>
        <w:r w:rsidRPr="004F4609">
          <w:rPr>
            <w:sz w:val="28"/>
            <w:szCs w:val="28"/>
          </w:rPr>
          <w:fldChar w:fldCharType="end"/>
        </w:r>
      </w:p>
    </w:sdtContent>
  </w:sdt>
  <w:p w:rsidR="004F4609" w:rsidRDefault="004F46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3CC"/>
    <w:multiLevelType w:val="multilevel"/>
    <w:tmpl w:val="B1A6D74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445713"/>
    <w:multiLevelType w:val="multilevel"/>
    <w:tmpl w:val="93F6ADB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4">
    <w:nsid w:val="0F4B7171"/>
    <w:multiLevelType w:val="hybridMultilevel"/>
    <w:tmpl w:val="08D648E8"/>
    <w:lvl w:ilvl="0" w:tplc="2C343BF2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C868C5"/>
    <w:multiLevelType w:val="multilevel"/>
    <w:tmpl w:val="8FA2B734"/>
    <w:lvl w:ilvl="0">
      <w:start w:val="1"/>
      <w:numFmt w:val="decimal"/>
      <w:lvlText w:val="%1."/>
      <w:lvlJc w:val="left"/>
      <w:pPr>
        <w:tabs>
          <w:tab w:val="num" w:pos="0"/>
        </w:tabs>
        <w:ind w:left="1125" w:hanging="1125"/>
      </w:pPr>
      <w:rPr>
        <w:b/>
      </w:rPr>
    </w:lvl>
    <w:lvl w:ilvl="1">
      <w:start w:val="1"/>
      <w:numFmt w:val="decimal"/>
      <w:lvlText w:val="2.%2"/>
      <w:lvlJc w:val="left"/>
      <w:pPr>
        <w:tabs>
          <w:tab w:val="num" w:pos="900"/>
        </w:tabs>
        <w:ind w:left="2025" w:hanging="11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43" w:hanging="112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52" w:hanging="1125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1" w:hanging="1125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7">
    <w:nsid w:val="29E1518E"/>
    <w:multiLevelType w:val="hybridMultilevel"/>
    <w:tmpl w:val="DF8E0078"/>
    <w:lvl w:ilvl="0" w:tplc="79AADFA8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5C4AE6"/>
    <w:multiLevelType w:val="multilevel"/>
    <w:tmpl w:val="87B6B0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9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9">
    <w:nsid w:val="32065757"/>
    <w:multiLevelType w:val="hybridMultilevel"/>
    <w:tmpl w:val="7CF68880"/>
    <w:lvl w:ilvl="0" w:tplc="776026E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C6125"/>
    <w:multiLevelType w:val="hybridMultilevel"/>
    <w:tmpl w:val="FE882ECC"/>
    <w:lvl w:ilvl="0" w:tplc="8B42FA3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10C6A"/>
    <w:multiLevelType w:val="multilevel"/>
    <w:tmpl w:val="02527E0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12">
    <w:nsid w:val="41BC0B60"/>
    <w:multiLevelType w:val="hybridMultilevel"/>
    <w:tmpl w:val="9648BE3C"/>
    <w:lvl w:ilvl="0" w:tplc="2180784C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B3B70"/>
    <w:multiLevelType w:val="multilevel"/>
    <w:tmpl w:val="EE2A86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8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</w:lvl>
  </w:abstractNum>
  <w:abstractNum w:abstractNumId="14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6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28147B"/>
    <w:multiLevelType w:val="multilevel"/>
    <w:tmpl w:val="B908FA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</w:lvl>
  </w:abstractNum>
  <w:abstractNum w:abstractNumId="18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C2AE8"/>
    <w:multiLevelType w:val="hybridMultilevel"/>
    <w:tmpl w:val="12FEEAE6"/>
    <w:lvl w:ilvl="0" w:tplc="64825E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A63D04"/>
    <w:multiLevelType w:val="hybridMultilevel"/>
    <w:tmpl w:val="EADCBE86"/>
    <w:lvl w:ilvl="0" w:tplc="3BBC0CF2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E355E"/>
    <w:multiLevelType w:val="multilevel"/>
    <w:tmpl w:val="171CCB6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2">
    <w:nsid w:val="720B60CD"/>
    <w:multiLevelType w:val="hybridMultilevel"/>
    <w:tmpl w:val="9C68B09C"/>
    <w:lvl w:ilvl="0" w:tplc="86504190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F77C0B"/>
    <w:multiLevelType w:val="multilevel"/>
    <w:tmpl w:val="5E94D07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</w:lvl>
  </w:abstractNum>
  <w:num w:numId="1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4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0"/>
  </w:num>
  <w:num w:numId="23">
    <w:abstractNumId w:val="9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2E1"/>
    <w:rsid w:val="00060A4E"/>
    <w:rsid w:val="000872E1"/>
    <w:rsid w:val="000933CE"/>
    <w:rsid w:val="000B2E99"/>
    <w:rsid w:val="00115B79"/>
    <w:rsid w:val="0016562B"/>
    <w:rsid w:val="00172813"/>
    <w:rsid w:val="001839FF"/>
    <w:rsid w:val="00193827"/>
    <w:rsid w:val="001B2B1B"/>
    <w:rsid w:val="002005FE"/>
    <w:rsid w:val="00223F5B"/>
    <w:rsid w:val="002500CE"/>
    <w:rsid w:val="00260508"/>
    <w:rsid w:val="002863DB"/>
    <w:rsid w:val="002947E2"/>
    <w:rsid w:val="002C65C2"/>
    <w:rsid w:val="00332F61"/>
    <w:rsid w:val="00351F69"/>
    <w:rsid w:val="00353185"/>
    <w:rsid w:val="003A2D68"/>
    <w:rsid w:val="004A3738"/>
    <w:rsid w:val="004A7300"/>
    <w:rsid w:val="004A75A3"/>
    <w:rsid w:val="004B1C36"/>
    <w:rsid w:val="004C4628"/>
    <w:rsid w:val="004D3907"/>
    <w:rsid w:val="004E1BD8"/>
    <w:rsid w:val="004F4609"/>
    <w:rsid w:val="00501139"/>
    <w:rsid w:val="00501A18"/>
    <w:rsid w:val="0051075B"/>
    <w:rsid w:val="00565D01"/>
    <w:rsid w:val="005662CC"/>
    <w:rsid w:val="005B46B8"/>
    <w:rsid w:val="005B7916"/>
    <w:rsid w:val="00621921"/>
    <w:rsid w:val="00636AC5"/>
    <w:rsid w:val="006A5B54"/>
    <w:rsid w:val="006F2DC4"/>
    <w:rsid w:val="00727B42"/>
    <w:rsid w:val="00761B30"/>
    <w:rsid w:val="007702E1"/>
    <w:rsid w:val="00772BE8"/>
    <w:rsid w:val="007833EB"/>
    <w:rsid w:val="007902E2"/>
    <w:rsid w:val="0079559E"/>
    <w:rsid w:val="007D31BC"/>
    <w:rsid w:val="008051C5"/>
    <w:rsid w:val="00826684"/>
    <w:rsid w:val="008D5B88"/>
    <w:rsid w:val="00922D24"/>
    <w:rsid w:val="009373A4"/>
    <w:rsid w:val="00950BC0"/>
    <w:rsid w:val="00962B5B"/>
    <w:rsid w:val="009B10CA"/>
    <w:rsid w:val="009B1F2B"/>
    <w:rsid w:val="009D1251"/>
    <w:rsid w:val="009D1BD7"/>
    <w:rsid w:val="009F04F5"/>
    <w:rsid w:val="00A152EB"/>
    <w:rsid w:val="00A27B2E"/>
    <w:rsid w:val="00A42E51"/>
    <w:rsid w:val="00A5339C"/>
    <w:rsid w:val="00A6114E"/>
    <w:rsid w:val="00AB3653"/>
    <w:rsid w:val="00B16AA4"/>
    <w:rsid w:val="00B239ED"/>
    <w:rsid w:val="00BB58E0"/>
    <w:rsid w:val="00BC0E0B"/>
    <w:rsid w:val="00BC65B1"/>
    <w:rsid w:val="00BF5AF7"/>
    <w:rsid w:val="00BF6E26"/>
    <w:rsid w:val="00C22859"/>
    <w:rsid w:val="00C41A5C"/>
    <w:rsid w:val="00C42E4B"/>
    <w:rsid w:val="00C93498"/>
    <w:rsid w:val="00CB7C05"/>
    <w:rsid w:val="00CE20AD"/>
    <w:rsid w:val="00D00C26"/>
    <w:rsid w:val="00D04084"/>
    <w:rsid w:val="00D06EA5"/>
    <w:rsid w:val="00D075E7"/>
    <w:rsid w:val="00D2565D"/>
    <w:rsid w:val="00D37DA6"/>
    <w:rsid w:val="00D65B36"/>
    <w:rsid w:val="00D70CEA"/>
    <w:rsid w:val="00DB260D"/>
    <w:rsid w:val="00E4358D"/>
    <w:rsid w:val="00E53338"/>
    <w:rsid w:val="00E56A5F"/>
    <w:rsid w:val="00E56DA4"/>
    <w:rsid w:val="00F10DF4"/>
    <w:rsid w:val="00F438B9"/>
    <w:rsid w:val="00F60D89"/>
    <w:rsid w:val="00F776FE"/>
    <w:rsid w:val="00F86A7F"/>
    <w:rsid w:val="00FC4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702E1"/>
    <w:rPr>
      <w:color w:val="0000FF"/>
      <w:u w:val="single"/>
    </w:rPr>
  </w:style>
  <w:style w:type="paragraph" w:customStyle="1" w:styleId="rvps2">
    <w:name w:val="rvps2"/>
    <w:basedOn w:val="a"/>
    <w:rsid w:val="007702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7702E1"/>
  </w:style>
  <w:style w:type="paragraph" w:styleId="a4">
    <w:name w:val="List Paragraph"/>
    <w:basedOn w:val="a"/>
    <w:uiPriority w:val="34"/>
    <w:qFormat/>
    <w:rsid w:val="004A75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460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46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F460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46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ody Text"/>
    <w:basedOn w:val="a"/>
    <w:link w:val="aa"/>
    <w:unhideWhenUsed/>
    <w:rsid w:val="009D1BD7"/>
    <w:pPr>
      <w:shd w:val="clear" w:color="auto" w:fill="FFFFFF"/>
      <w:autoSpaceDE/>
      <w:autoSpaceDN/>
      <w:adjustRightInd/>
      <w:spacing w:line="322" w:lineRule="exact"/>
      <w:jc w:val="both"/>
    </w:pPr>
    <w:rPr>
      <w:sz w:val="26"/>
      <w:szCs w:val="26"/>
    </w:rPr>
  </w:style>
  <w:style w:type="character" w:customStyle="1" w:styleId="aa">
    <w:name w:val="Основной текст Знак"/>
    <w:basedOn w:val="a0"/>
    <w:link w:val="a9"/>
    <w:rsid w:val="009D1BD7"/>
    <w:rPr>
      <w:rFonts w:ascii="Times New Roman" w:eastAsia="Times New Roman" w:hAnsi="Times New Roman" w:cs="Times New Roman"/>
      <w:sz w:val="26"/>
      <w:szCs w:val="26"/>
      <w:shd w:val="clear" w:color="auto" w:fill="FFFFFF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68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8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435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8-26-7.zi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15000</Words>
  <Characters>8551</Characters>
  <Application>Microsoft Office Word</Application>
  <DocSecurity>0</DocSecurity>
  <Lines>71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Nachupravdil</cp:lastModifiedBy>
  <cp:revision>18</cp:revision>
  <cp:lastPrinted>2020-03-24T08:10:00Z</cp:lastPrinted>
  <dcterms:created xsi:type="dcterms:W3CDTF">2020-03-20T10:20:00Z</dcterms:created>
  <dcterms:modified xsi:type="dcterms:W3CDTF">2020-03-26T09:39:00Z</dcterms:modified>
</cp:coreProperties>
</file>