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1BA" w:rsidRDefault="002341BA" w:rsidP="002341BA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ЗАТВЕРДЖУЮ</w:t>
      </w:r>
    </w:p>
    <w:p w:rsidR="002341BA" w:rsidRDefault="002341BA" w:rsidP="002341BA">
      <w:pPr>
        <w:ind w:left="4820"/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</w:t>
      </w:r>
    </w:p>
    <w:p w:rsidR="002341BA" w:rsidRDefault="002341BA" w:rsidP="002341BA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2341BA" w:rsidRDefault="002341BA" w:rsidP="002341BA">
      <w:pPr>
        <w:ind w:left="4820"/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___________________В.П. Тарасенко</w:t>
      </w:r>
      <w:r>
        <w:rPr>
          <w:sz w:val="28"/>
          <w:szCs w:val="28"/>
          <w:lang w:val="uk-UA"/>
        </w:rPr>
        <w:tab/>
      </w:r>
    </w:p>
    <w:p w:rsidR="002341BA" w:rsidRDefault="002341BA" w:rsidP="002341BA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(Розпорядження голови </w:t>
      </w:r>
    </w:p>
    <w:p w:rsidR="002341BA" w:rsidRDefault="002341BA" w:rsidP="002341BA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обласної ради </w:t>
      </w:r>
    </w:p>
    <w:p w:rsidR="002341BA" w:rsidRDefault="002341BA" w:rsidP="002341BA">
      <w:pPr>
        <w:spacing w:line="240" w:lineRule="atLeast"/>
        <w:ind w:right="-57"/>
        <w:jc w:val="both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F03B9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u w:val="single"/>
          <w:lang w:val="uk-UA"/>
        </w:rPr>
        <w:t xml:space="preserve">   31.05.2017  </w:t>
      </w:r>
      <w:r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145-р</w:t>
      </w:r>
    </w:p>
    <w:p w:rsidR="002341BA" w:rsidRDefault="002341BA" w:rsidP="00234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F03B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редакції розпорядження</w:t>
      </w:r>
    </w:p>
    <w:p w:rsidR="002341BA" w:rsidRDefault="002341BA" w:rsidP="002341BA">
      <w:pPr>
        <w:tabs>
          <w:tab w:val="left" w:pos="31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</w:t>
      </w:r>
      <w:r w:rsidR="00F03B9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Черкаської обласної ради</w:t>
      </w:r>
    </w:p>
    <w:p w:rsidR="002341BA" w:rsidRDefault="002341BA" w:rsidP="002341BA">
      <w:pPr>
        <w:tabs>
          <w:tab w:val="center" w:pos="4706"/>
        </w:tabs>
        <w:spacing w:line="240" w:lineRule="atLeast"/>
        <w:ind w:right="-57"/>
        <w:jc w:val="both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507DA2">
        <w:rPr>
          <w:sz w:val="28"/>
          <w:szCs w:val="28"/>
          <w:lang w:val="uk-UA"/>
        </w:rPr>
        <w:t xml:space="preserve">                               </w:t>
      </w:r>
      <w:r w:rsidR="00D96E64" w:rsidRPr="00F03B96">
        <w:rPr>
          <w:sz w:val="28"/>
          <w:szCs w:val="28"/>
        </w:rPr>
        <w:t xml:space="preserve">           </w:t>
      </w:r>
      <w:r w:rsidR="00AE03E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 xml:space="preserve">ід </w:t>
      </w:r>
      <w:r w:rsidR="00AE03E4" w:rsidRPr="00AE03E4">
        <w:rPr>
          <w:sz w:val="28"/>
          <w:szCs w:val="28"/>
          <w:u w:val="single"/>
          <w:lang w:val="uk-UA"/>
        </w:rPr>
        <w:t>15.04.2019</w:t>
      </w:r>
      <w:r w:rsidR="00F03B96">
        <w:rPr>
          <w:sz w:val="28"/>
          <w:szCs w:val="28"/>
          <w:lang w:val="uk-UA"/>
        </w:rPr>
        <w:t xml:space="preserve"> № </w:t>
      </w:r>
      <w:r w:rsidR="00AE03E4" w:rsidRPr="00AE03E4">
        <w:rPr>
          <w:sz w:val="28"/>
          <w:szCs w:val="28"/>
          <w:u w:val="single"/>
          <w:lang w:val="uk-UA"/>
        </w:rPr>
        <w:t>172-р</w:t>
      </w:r>
      <w:r w:rsidR="00F03B96">
        <w:rPr>
          <w:sz w:val="28"/>
          <w:szCs w:val="28"/>
          <w:lang w:val="uk-UA"/>
        </w:rPr>
        <w:t xml:space="preserve">   )</w:t>
      </w: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tabs>
          <w:tab w:val="left" w:pos="3120"/>
        </w:tabs>
        <w:jc w:val="both"/>
        <w:rPr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40"/>
          <w:szCs w:val="40"/>
          <w:lang w:val="uk-UA"/>
        </w:rPr>
      </w:pPr>
    </w:p>
    <w:p w:rsidR="002341BA" w:rsidRDefault="002341BA" w:rsidP="002341B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 Т А Т У Т</w:t>
      </w:r>
    </w:p>
    <w:p w:rsidR="002341BA" w:rsidRDefault="002341BA" w:rsidP="002341BA">
      <w:pPr>
        <w:jc w:val="center"/>
        <w:rPr>
          <w:b/>
          <w:sz w:val="32"/>
          <w:szCs w:val="32"/>
          <w:lang w:val="uk-UA"/>
        </w:rPr>
      </w:pPr>
    </w:p>
    <w:p w:rsidR="002341BA" w:rsidRDefault="002341BA" w:rsidP="002341B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КОМУНАЛЬНОГО ЗАКЛАДУ</w:t>
      </w:r>
    </w:p>
    <w:p w:rsidR="00773FBB" w:rsidRPr="00773FBB" w:rsidRDefault="002341BA" w:rsidP="002341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"ОБ'ЄДНАННЯ ХУДОЖНІХ КОЛЕКТИВІВ" </w:t>
      </w:r>
    </w:p>
    <w:p w:rsidR="002341BA" w:rsidRDefault="002341BA" w:rsidP="002341B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ЧЕРКАСЬКОЇ ОБЛАСНОЇ РАДИ</w:t>
      </w:r>
    </w:p>
    <w:p w:rsidR="002341BA" w:rsidRDefault="002341BA" w:rsidP="002341BA">
      <w:pPr>
        <w:jc w:val="center"/>
        <w:rPr>
          <w:b/>
          <w:sz w:val="32"/>
          <w:szCs w:val="32"/>
          <w:lang w:val="uk-UA"/>
        </w:rPr>
      </w:pPr>
    </w:p>
    <w:p w:rsidR="002341BA" w:rsidRDefault="002341BA" w:rsidP="002341BA">
      <w:pPr>
        <w:jc w:val="center"/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(НОВА РЕДАКЦІЯ)</w:t>
      </w: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rPr>
          <w:b/>
          <w:sz w:val="28"/>
          <w:szCs w:val="28"/>
          <w:lang w:val="uk-UA"/>
        </w:rPr>
      </w:pPr>
    </w:p>
    <w:p w:rsidR="002341BA" w:rsidRDefault="002341BA" w:rsidP="002341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2341BA" w:rsidRDefault="002341BA" w:rsidP="002341BA">
      <w:pPr>
        <w:jc w:val="center"/>
        <w:rPr>
          <w:b/>
          <w:lang w:val="uk-UA"/>
        </w:rPr>
      </w:pP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1.КОМУНАЛЬНИЙ ЗАКЛАД "ОБ'ЄДНАННЯ ХУДОЖНІХ КОЛЕКТИВІВ" ЧЕРКАСЬКОЇ ОБЛАСНОЇ РАДИ (далі - Об’єднання) є мистецьким закладом культури комунальної форми власності, створеним відповідно до наказу управління культури облдержадміністрації                             від 03.01.1994 № 1-к, як Об’єднання художніх колективів управління культури облдержадміністрації, Статут якого зареєстровано виконавчим комітетом Черкаської міської ради 26.12.2000 № 12171.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розпорядження голови Черкаської обласної ради                            від 11.06.2010 № 95-р найменування </w:t>
      </w:r>
      <w:r w:rsidR="00E8499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Об’єднання художніх колективів Черкаської обласної ради</w:t>
      </w:r>
      <w:r w:rsidR="00E8499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змінено на КОМУНАЛЬНИЙ ЗАКЛАД "ОБ'ЄДНАННЯ ХУДОЖНІХ КОЛЕКТИВІВ" ЧЕРКАСЬКОЇ ОБЛАСНОЇ РАДИ.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Статут викладено у новій редакції у зв’язку з приведенням його у відповідність до норм чинного законодавства України. 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2.КОМУНАЛЬНИЙ ЗАКЛАД "ОБ'ЄДНАННЯ ХУДОЖНІХ КОЛЕКТИВІВ" ЧЕРКАСЬКОЇ ОБЛАСНОЇ РАДИ є правонаступником сукупності прав і обов’язків Об’єднання художніх колективів Черкаської обласної ради.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3.Засновником Об’єднання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4.Засновником делеговано окремі повноваження Департаменту культури та взаємозв’язків з громадськістю Черкаської обласної державної адміністрації (далі – Департамент), який є органом управління в межах та обсягах, визначених чинним законодавством України, цим Статутом та відповідним договором.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5.Об’єднання підконтрольне та підзвітне Засновнику та Департаменту.</w:t>
      </w:r>
    </w:p>
    <w:p w:rsidR="002341BA" w:rsidRDefault="002341BA" w:rsidP="002341BA">
      <w:pPr>
        <w:tabs>
          <w:tab w:val="num" w:pos="-142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6.Повне найменування Об’єднання: КОМУНАЛЬНИЙ ЗАКЛАД "ОБ'ЄДНАННЯ ХУДОЖНІХ КОЛЕКТИВІВ" ЧЕРКАСЬКОЇ ОБЛАСНОЇ РАДИ;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Скорочене найменування Об’єднання: КЗ "ОХК" ЧЕРКАСЬКОЇ ОБЛАСНОЇ РАДИ.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7.Місцезнаходження  та  юридична  адреса  Об’єднання: Україна,                     Черкаська область, 18000   м. Черкаси,</w:t>
      </w:r>
      <w:r w:rsidR="00B5283E" w:rsidRPr="00B5283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бульвар Шевченка, 185.</w:t>
      </w:r>
    </w:p>
    <w:p w:rsidR="002341BA" w:rsidRDefault="002341BA" w:rsidP="002341BA">
      <w:pPr>
        <w:ind w:left="709"/>
        <w:jc w:val="center"/>
        <w:rPr>
          <w:sz w:val="28"/>
          <w:szCs w:val="28"/>
          <w:lang w:val="uk-UA"/>
        </w:rPr>
      </w:pPr>
    </w:p>
    <w:p w:rsidR="002341BA" w:rsidRDefault="002341BA" w:rsidP="002341BA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ЮРИДИЧНИЙ СТАТУС ОБ’ЄДНАННЯ</w:t>
      </w:r>
    </w:p>
    <w:p w:rsidR="002341BA" w:rsidRDefault="002341BA" w:rsidP="002341BA">
      <w:pPr>
        <w:tabs>
          <w:tab w:val="left" w:pos="1985"/>
          <w:tab w:val="left" w:pos="2835"/>
        </w:tabs>
        <w:ind w:left="1134"/>
        <w:jc w:val="center"/>
        <w:rPr>
          <w:lang w:val="uk-UA"/>
        </w:rPr>
      </w:pP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8.Об’єднання в своїй діяльності керується Конституцією України, законами України, актами Президента України та Кабінету Міністрів України, нормативними актами Міністерства культури  України, Департаменту культури та взаємозв’язків з громадськістю Черкаської облдержадміністрації, розпорядженнями облдержадміністрації, рішеннями та </w:t>
      </w:r>
      <w:r>
        <w:rPr>
          <w:sz w:val="28"/>
          <w:szCs w:val="28"/>
          <w:lang w:val="uk-UA"/>
        </w:rPr>
        <w:lastRenderedPageBreak/>
        <w:t>розпорядженнями обласної ради, іншими нормативно-правовими актами, а також цим  Статутом.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9.Об’єднання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відокремлене майно, розрахунковий та інші реєстраційні рахунки в органах Державної казначейської служби України, банківських установах, власну круглу печатку із своїм найменуванням та ідентифікаційним кодом, штампи, бланки та інші реквізити юридичної особи.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10.Об’єднання несе відповідальність за своїми зобов’язаннями в межах коштів, що перебувають в його розпорядженні, згідно з чинним законодавством України.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11.Цивільна правоздатність Об’єднання виникає з моменту реєстрації Статуту і складається з прав і обов’язків.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12.Об’єднання має право:</w:t>
      </w:r>
    </w:p>
    <w:p w:rsidR="002341BA" w:rsidRDefault="002341BA" w:rsidP="002341BA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створювати в установленому законодавством порядку структурні підрозділи;</w:t>
      </w:r>
    </w:p>
    <w:p w:rsidR="002341BA" w:rsidRDefault="002341BA" w:rsidP="002341BA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самостійно планувати свою діяльність, визначати стратегію та основні напрямки свого розвитку;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отримувати кошти і матеріальні цінності (будинки, споруди, обладнання, транспортні засоби тощо), благодійну допомогу від фізичних та юридичних осіб, у тому числі іноземних;</w:t>
      </w:r>
    </w:p>
    <w:p w:rsidR="002341BA" w:rsidRDefault="002341BA" w:rsidP="002341BA">
      <w:pPr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укладати договори та угоди про спільну діяльність з фізичними особами, фізичними особами – підприємцями, підприємствами, установами, організаціями всіх форм власності в Україні та за її межами;</w:t>
      </w:r>
    </w:p>
    <w:p w:rsidR="002341BA" w:rsidRDefault="002341BA" w:rsidP="002341BA">
      <w:pPr>
        <w:numPr>
          <w:ilvl w:val="0"/>
          <w:numId w:val="5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набувати майнових і особистих немайнових прав, мати обов’язки бути позивачем і відповідачем у судах;</w:t>
      </w:r>
    </w:p>
    <w:p w:rsidR="002341BA" w:rsidRDefault="002341BA" w:rsidP="002341BA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провадити самостійну видавничу діяльність у встановленому чинним законодавством порядку;</w:t>
      </w:r>
    </w:p>
    <w:p w:rsidR="002341BA" w:rsidRDefault="002341BA" w:rsidP="002341BA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брати та здавати в оренду майно відповідно до чинного законодавства України;</w:t>
      </w:r>
    </w:p>
    <w:p w:rsidR="002341BA" w:rsidRDefault="002341BA" w:rsidP="002341BA">
      <w:pPr>
        <w:numPr>
          <w:ilvl w:val="0"/>
          <w:numId w:val="5"/>
        </w:numPr>
        <w:tabs>
          <w:tab w:val="left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надавати платні послуги згідно з чинним законодавством України;</w:t>
      </w:r>
    </w:p>
    <w:p w:rsidR="002341BA" w:rsidRDefault="002341BA" w:rsidP="002341BA">
      <w:pPr>
        <w:numPr>
          <w:ilvl w:val="0"/>
          <w:numId w:val="5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використовувати власну символіку та атрибутику, товарний знак, емблему, рекламу концертів, а також дозволити таке використання іншим юридичним особам і громадянам на договірній основі;</w:t>
      </w:r>
    </w:p>
    <w:p w:rsidR="002341BA" w:rsidRDefault="002341BA" w:rsidP="002341BA">
      <w:pPr>
        <w:numPr>
          <w:ilvl w:val="0"/>
          <w:numId w:val="5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гарантований захист прав та свободи творчої діяльності, вибору репертуару, публічного виконання концертних програм, недопущення цензури і обмеження творчої діяльності, здійснення творчих заходів відповідно до чинного законодавства України;</w:t>
      </w:r>
    </w:p>
    <w:p w:rsidR="002341BA" w:rsidRDefault="002341BA" w:rsidP="002341BA">
      <w:pPr>
        <w:numPr>
          <w:ilvl w:val="0"/>
          <w:numId w:val="5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створювати нотний та музичний фонди для власних потреб;</w:t>
      </w:r>
    </w:p>
    <w:p w:rsidR="002341BA" w:rsidRDefault="002341BA" w:rsidP="002341BA">
      <w:pPr>
        <w:numPr>
          <w:ilvl w:val="0"/>
          <w:numId w:val="5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володіти правом на вибір всіх форм публічного виконання власних концертних програм;</w:t>
      </w:r>
    </w:p>
    <w:p w:rsidR="002341BA" w:rsidRDefault="002341BA" w:rsidP="002341BA">
      <w:pPr>
        <w:numPr>
          <w:ilvl w:val="0"/>
          <w:numId w:val="5"/>
        </w:numPr>
        <w:tabs>
          <w:tab w:val="num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займатися благодійною діяльністю.</w:t>
      </w: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13.Об’єднання зобов’язане:</w:t>
      </w:r>
    </w:p>
    <w:p w:rsidR="002341BA" w:rsidRDefault="002341BA" w:rsidP="002341BA">
      <w:pPr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на належному рівні виконання основних завдань </w:t>
      </w:r>
      <w:r>
        <w:rPr>
          <w:sz w:val="28"/>
          <w:szCs w:val="28"/>
          <w:lang w:val="uk-UA"/>
        </w:rPr>
        <w:lastRenderedPageBreak/>
        <w:t>передбачених цим Статутом;</w:t>
      </w:r>
    </w:p>
    <w:p w:rsidR="002341BA" w:rsidRDefault="002341BA" w:rsidP="002341BA">
      <w:pPr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своєчасно сплачувати податки та інші платежі до бюджету відповідно до чинного законодавства України;</w:t>
      </w:r>
    </w:p>
    <w:p w:rsidR="002341BA" w:rsidRDefault="002341BA" w:rsidP="002341B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дотримуватися договірних зобов’язань відповідно до договорів укладених з фізичними особами, фізичними особами – підприємцями, підприємствами, установами, організаціями всіх форм власності в Україні та за її межами, в тому числі за міжнародними угодами;</w:t>
      </w:r>
    </w:p>
    <w:p w:rsidR="002341BA" w:rsidRDefault="002341BA" w:rsidP="002341B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створювати належні умови для якісної організації високопродуктивної праці трудового колективу, забезпечувати дотримання законодавства про працю, правил та норм охорони праці, соціального страхування, правил пожежної безпеки в Україні;</w:t>
      </w:r>
    </w:p>
    <w:p w:rsidR="002341BA" w:rsidRDefault="002341BA" w:rsidP="002341B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забезпечувати економне і раціональне використання фінансових та матеріальних ресурсів;</w:t>
      </w:r>
    </w:p>
    <w:p w:rsidR="002341BA" w:rsidRDefault="002341BA" w:rsidP="002341B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контроль за художнім рівнем концертних програм та застосовувати заходи щодо його підвищення;</w:t>
      </w:r>
    </w:p>
    <w:p w:rsidR="002341BA" w:rsidRDefault="002341BA" w:rsidP="002341B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звітувати про свою діяльність перед Засновником, Департаментом відповідно до чинного законодавства України.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15.Втручання органів державного управління в фінансово-господарську та інші види діяльності Об’єднання допускається у випадках, передбачених законодавством України та цим Статутом.</w:t>
      </w:r>
    </w:p>
    <w:p w:rsidR="002341BA" w:rsidRDefault="002341BA" w:rsidP="002341BA">
      <w:pPr>
        <w:tabs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tabs>
          <w:tab w:val="left" w:pos="1418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ТА ОСНОВНІ ВИДИ ДІЯЛЬНОСТІ</w:t>
      </w:r>
    </w:p>
    <w:p w:rsidR="002341BA" w:rsidRPr="00773FBB" w:rsidRDefault="002341BA" w:rsidP="002341BA">
      <w:pPr>
        <w:tabs>
          <w:tab w:val="left" w:pos="426"/>
          <w:tab w:val="left" w:pos="1418"/>
        </w:tabs>
        <w:rPr>
          <w:lang w:val="uk-UA"/>
        </w:rPr>
      </w:pP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16.Метою основної діяльності Об’єднання є широка пропаганда вітчизняного і зарубіжного мистецтва,  класичної спадщини, відродження української національної культури, зокрема музичного мистецтва, художнього слова та інших жанрів.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17.Видами основної діяльності Об’єднання є:</w:t>
      </w:r>
    </w:p>
    <w:p w:rsidR="002341BA" w:rsidRDefault="002341BA" w:rsidP="002341BA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 створенню єдиного культурного простору України, збереженню цілісності культури шляхом проведення концертних виступів;</w:t>
      </w:r>
    </w:p>
    <w:p w:rsidR="002341BA" w:rsidRDefault="002341BA" w:rsidP="002341BA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пропагування української національної культури та світового культурного надбання у всій його різноманітності;</w:t>
      </w:r>
    </w:p>
    <w:p w:rsidR="002341BA" w:rsidRDefault="002341BA" w:rsidP="002341BA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щодо розвитку народного, класичного, театрального та естрадного мистецтва в регіоні;</w:t>
      </w:r>
    </w:p>
    <w:p w:rsidR="002341BA" w:rsidRDefault="002341BA" w:rsidP="002341BA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гастрольно-концертної діяльності;</w:t>
      </w:r>
    </w:p>
    <w:p w:rsidR="002341BA" w:rsidRDefault="002341BA" w:rsidP="002341BA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обслуговування учасників  гастрольно-концертної діяльності;</w:t>
      </w:r>
    </w:p>
    <w:p w:rsidR="002341BA" w:rsidRDefault="002341BA" w:rsidP="002341BA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нових художніх колективів, поповнення творчих колективів талановитими митцями;</w:t>
      </w:r>
    </w:p>
    <w:p w:rsidR="002341BA" w:rsidRDefault="002341BA" w:rsidP="002341BA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на власній (основній) сцені концертної діяльності;</w:t>
      </w:r>
    </w:p>
    <w:p w:rsidR="002341BA" w:rsidRDefault="002341BA" w:rsidP="002341BA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та показ концертних програм з іншими культурно-мистецькими колективами.</w:t>
      </w: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center"/>
        <w:rPr>
          <w:b/>
          <w:sz w:val="28"/>
          <w:szCs w:val="28"/>
          <w:lang w:val="uk-UA"/>
        </w:rPr>
      </w:pPr>
    </w:p>
    <w:p w:rsidR="002341BA" w:rsidRDefault="002341BA" w:rsidP="002341BA">
      <w:pPr>
        <w:jc w:val="center"/>
        <w:rPr>
          <w:b/>
          <w:sz w:val="28"/>
          <w:szCs w:val="28"/>
          <w:lang w:val="uk-UA"/>
        </w:rPr>
      </w:pPr>
    </w:p>
    <w:p w:rsidR="002341BA" w:rsidRDefault="002341BA" w:rsidP="002341BA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 ТА ФІНАНСОВО-ГОСПОДАРСЬКА ДІЯЛЬНІСТЬ</w:t>
      </w:r>
    </w:p>
    <w:p w:rsidR="002341BA" w:rsidRPr="00773FBB" w:rsidRDefault="002341BA" w:rsidP="002341BA">
      <w:pPr>
        <w:tabs>
          <w:tab w:val="left" w:pos="426"/>
        </w:tabs>
        <w:rPr>
          <w:sz w:val="16"/>
          <w:szCs w:val="16"/>
          <w:lang w:val="uk-UA"/>
        </w:rPr>
      </w:pPr>
    </w:p>
    <w:p w:rsidR="002341BA" w:rsidRDefault="002341BA" w:rsidP="002341BA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18.Майно Об’єднання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2341BA" w:rsidRDefault="002341BA" w:rsidP="002341BA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19.Майно Об’єднання є спільною власністю територіальних громад сіл, селищ, міст Черкаської області, управління яким здійснює Черкаська обласна рада.</w:t>
      </w:r>
    </w:p>
    <w:p w:rsidR="002341BA" w:rsidRDefault="002341BA" w:rsidP="002341BA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>
        <w:rPr>
          <w:sz w:val="28"/>
          <w:szCs w:val="28"/>
        </w:rPr>
        <w:t>Майно</w:t>
      </w:r>
      <w:r w:rsidR="00B5283E" w:rsidRPr="00B5283E">
        <w:rPr>
          <w:sz w:val="28"/>
          <w:szCs w:val="28"/>
        </w:rPr>
        <w:t xml:space="preserve"> </w:t>
      </w:r>
      <w:r>
        <w:rPr>
          <w:sz w:val="28"/>
          <w:szCs w:val="28"/>
        </w:rPr>
        <w:t>належить</w:t>
      </w:r>
      <w:r w:rsidR="00B5283E" w:rsidRPr="00B5283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Об’єднанню</w:t>
      </w:r>
      <w:r>
        <w:rPr>
          <w:sz w:val="28"/>
          <w:szCs w:val="28"/>
        </w:rPr>
        <w:t xml:space="preserve"> на правах </w:t>
      </w:r>
      <w:r>
        <w:rPr>
          <w:sz w:val="28"/>
          <w:szCs w:val="28"/>
          <w:lang w:val="uk-UA"/>
        </w:rPr>
        <w:t>оперативного управління</w:t>
      </w:r>
      <w:r w:rsidR="00B5283E" w:rsidRPr="00B5283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 xml:space="preserve">закріплено за </w:t>
      </w:r>
      <w:r>
        <w:rPr>
          <w:sz w:val="28"/>
          <w:szCs w:val="28"/>
          <w:lang w:val="uk-UA"/>
        </w:rPr>
        <w:t>ним</w:t>
      </w:r>
      <w:r>
        <w:rPr>
          <w:sz w:val="28"/>
          <w:szCs w:val="28"/>
        </w:rPr>
        <w:t>відповідн</w:t>
      </w:r>
      <w:r>
        <w:rPr>
          <w:sz w:val="28"/>
          <w:szCs w:val="28"/>
          <w:lang w:val="uk-UA"/>
        </w:rPr>
        <w:t>им</w:t>
      </w:r>
      <w:r>
        <w:rPr>
          <w:sz w:val="28"/>
          <w:szCs w:val="28"/>
        </w:rPr>
        <w:t xml:space="preserve"> договор</w:t>
      </w:r>
      <w:r>
        <w:rPr>
          <w:sz w:val="28"/>
          <w:szCs w:val="28"/>
          <w:lang w:val="uk-UA"/>
        </w:rPr>
        <w:t>ом</w:t>
      </w:r>
      <w:r>
        <w:rPr>
          <w:sz w:val="28"/>
          <w:szCs w:val="28"/>
        </w:rPr>
        <w:t>.</w:t>
      </w:r>
    </w:p>
    <w:p w:rsidR="002341BA" w:rsidRDefault="002341BA" w:rsidP="002341BA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Здійснюючи право </w:t>
      </w:r>
      <w:r>
        <w:rPr>
          <w:sz w:val="28"/>
          <w:szCs w:val="28"/>
          <w:lang w:val="uk-UA"/>
        </w:rPr>
        <w:t>оперативного управління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Об’єднання</w:t>
      </w:r>
      <w:r w:rsidR="00B5283E" w:rsidRPr="00B5283E">
        <w:rPr>
          <w:sz w:val="28"/>
          <w:szCs w:val="28"/>
        </w:rPr>
        <w:t xml:space="preserve"> </w:t>
      </w:r>
      <w:r>
        <w:rPr>
          <w:sz w:val="28"/>
          <w:szCs w:val="28"/>
        </w:rPr>
        <w:t>користується</w:t>
      </w:r>
      <w:r w:rsidR="00B5283E" w:rsidRPr="00B5283E">
        <w:rPr>
          <w:sz w:val="28"/>
          <w:szCs w:val="28"/>
        </w:rPr>
        <w:t xml:space="preserve"> </w:t>
      </w:r>
      <w:r>
        <w:rPr>
          <w:sz w:val="28"/>
          <w:szCs w:val="28"/>
        </w:rPr>
        <w:t>зазначеним</w:t>
      </w:r>
      <w:r w:rsidR="00B5283E" w:rsidRPr="00B5283E">
        <w:rPr>
          <w:sz w:val="28"/>
          <w:szCs w:val="28"/>
        </w:rPr>
        <w:t xml:space="preserve"> </w:t>
      </w:r>
      <w:r>
        <w:rPr>
          <w:sz w:val="28"/>
          <w:szCs w:val="28"/>
        </w:rPr>
        <w:t>майном, вчиняючи</w:t>
      </w:r>
      <w:r w:rsidR="00B5283E" w:rsidRPr="00B5283E">
        <w:rPr>
          <w:sz w:val="28"/>
          <w:szCs w:val="28"/>
        </w:rPr>
        <w:t xml:space="preserve"> </w:t>
      </w:r>
      <w:r>
        <w:rPr>
          <w:sz w:val="28"/>
          <w:szCs w:val="28"/>
        </w:rPr>
        <w:t>щодонього</w:t>
      </w:r>
      <w:r w:rsidR="00B5283E" w:rsidRPr="00B5283E">
        <w:rPr>
          <w:sz w:val="28"/>
          <w:szCs w:val="28"/>
        </w:rPr>
        <w:t xml:space="preserve"> </w:t>
      </w:r>
      <w:r>
        <w:rPr>
          <w:sz w:val="28"/>
          <w:szCs w:val="28"/>
        </w:rPr>
        <w:t>дії, що не суперечать чинному законодавству</w:t>
      </w:r>
      <w:r>
        <w:rPr>
          <w:sz w:val="28"/>
          <w:szCs w:val="28"/>
          <w:lang w:val="uk-UA"/>
        </w:rPr>
        <w:t xml:space="preserve"> України, цього</w:t>
      </w:r>
      <w:r>
        <w:rPr>
          <w:sz w:val="28"/>
          <w:szCs w:val="28"/>
        </w:rPr>
        <w:t xml:space="preserve"> Статуту</w:t>
      </w:r>
      <w:r>
        <w:rPr>
          <w:sz w:val="28"/>
          <w:szCs w:val="28"/>
          <w:lang w:val="uk-UA"/>
        </w:rPr>
        <w:t xml:space="preserve"> та договору</w:t>
      </w:r>
      <w:r>
        <w:rPr>
          <w:sz w:val="28"/>
          <w:szCs w:val="28"/>
        </w:rPr>
        <w:t>.</w:t>
      </w:r>
    </w:p>
    <w:p w:rsidR="002341BA" w:rsidRDefault="002341BA" w:rsidP="002341BA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21.Відносини між Об’єднанням і Засновником  у частині володіння, користування та розпорядження майном регулюються чинним законодавством України, цим Статутом та договором.</w:t>
      </w:r>
    </w:p>
    <w:p w:rsidR="002341BA" w:rsidRDefault="002341BA" w:rsidP="002341BA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</w:t>
      </w:r>
      <w:r>
        <w:rPr>
          <w:sz w:val="28"/>
          <w:szCs w:val="28"/>
        </w:rPr>
        <w:t xml:space="preserve">Відчуження майна </w:t>
      </w:r>
      <w:r>
        <w:rPr>
          <w:sz w:val="28"/>
          <w:szCs w:val="28"/>
          <w:lang w:val="uk-UA"/>
        </w:rPr>
        <w:t xml:space="preserve">Об’єднання </w:t>
      </w:r>
      <w:r>
        <w:rPr>
          <w:sz w:val="28"/>
          <w:szCs w:val="28"/>
        </w:rPr>
        <w:t>(списання, передача тощо) та проведенняіншихмайновихопераційщодоволодіння та розпорядженняоб'єктами права комунальноївласностіздійснюєтьсязгідно з особливостями та вимогами чинного законодавстваУкраїни, у порядку, встановленомуЗасновником.</w:t>
      </w:r>
    </w:p>
    <w:p w:rsidR="002341BA" w:rsidRDefault="002341BA" w:rsidP="002341BA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23.Джерелами формування майна і фінансування Об’єднання є:</w:t>
      </w:r>
    </w:p>
    <w:p w:rsidR="002341BA" w:rsidRDefault="002341BA" w:rsidP="002341BA">
      <w:pPr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передане Засновником;</w:t>
      </w:r>
    </w:p>
    <w:p w:rsidR="002341BA" w:rsidRDefault="002341BA" w:rsidP="002341BA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бюджетні асигнування;</w:t>
      </w: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 кошти, що надходять від господарської діяльності, надання платних послуг;</w:t>
      </w: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кошти, одержані від надання платних послуг та інших видів господарської діяльності, отримані згідно з чинним законодавством України;</w:t>
      </w:r>
    </w:p>
    <w:p w:rsidR="002341BA" w:rsidRDefault="002341BA" w:rsidP="002341B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>
        <w:rPr>
          <w:sz w:val="28"/>
          <w:szCs w:val="28"/>
          <w:lang w:val="uk-UA"/>
        </w:rPr>
        <w:tab/>
        <w:t>доходи від реалізації власної продукції, від надання в оренду власного майна;</w:t>
      </w:r>
    </w:p>
    <w:p w:rsidR="002341BA" w:rsidRDefault="002341BA" w:rsidP="002341B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майно, придбане у інших суб’єктів господарювання, організацій, громадян у встановленому законодавством порядку;</w:t>
      </w: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гранти, благодійні внески, добровільні пожертвування, грошові внески, матеріальні цінності, одержані від фізичних і юридичних осіб, у тому числі іноземних;</w:t>
      </w: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надходження від збереження коштів у банківських установах;</w:t>
      </w: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  інші не заборонені законодавством джерела.</w:t>
      </w: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24.Розмір плати за надання платних послуг Об’єднання встановлюється щороку у національній валюті України.</w:t>
      </w: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25.Ризик випадкового знищення та випадкового пошкодження (псування) майна, переданого Засновником і закріпленого за Об’єднанням на праві оперативного управління, несе Об’єднання.</w:t>
      </w:r>
    </w:p>
    <w:p w:rsidR="002341BA" w:rsidRDefault="002341BA" w:rsidP="002341BA">
      <w:pPr>
        <w:tabs>
          <w:tab w:val="left" w:pos="426"/>
          <w:tab w:val="num" w:pos="142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26.Збитки, завдані Об’єднанню внаслідок порушення його прав громадянами або юридичними особами, відшкодовуються в порядку, </w:t>
      </w:r>
      <w:r>
        <w:rPr>
          <w:sz w:val="28"/>
          <w:szCs w:val="28"/>
          <w:lang w:val="uk-UA"/>
        </w:rPr>
        <w:lastRenderedPageBreak/>
        <w:t>визначеному чинним законодавством.</w:t>
      </w:r>
    </w:p>
    <w:p w:rsidR="002341BA" w:rsidRDefault="002341BA" w:rsidP="002341B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27.Об’єднання є </w:t>
      </w:r>
      <w:r>
        <w:rPr>
          <w:color w:val="000000"/>
          <w:sz w:val="28"/>
          <w:szCs w:val="28"/>
          <w:lang w:val="uk-UA"/>
        </w:rPr>
        <w:t>неприбутковим закладом. Головним розпорядником коштів обласного бюджету є Департамент.</w:t>
      </w:r>
    </w:p>
    <w:p w:rsidR="002341BA" w:rsidRDefault="00507DA2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B5283E" w:rsidRPr="00B5283E">
        <w:rPr>
          <w:color w:val="000000"/>
          <w:sz w:val="28"/>
          <w:szCs w:val="28"/>
        </w:rPr>
        <w:t>8</w:t>
      </w:r>
      <w:r w:rsidR="002341BA">
        <w:rPr>
          <w:color w:val="000000"/>
          <w:sz w:val="28"/>
          <w:szCs w:val="28"/>
          <w:lang w:val="uk-UA"/>
        </w:rPr>
        <w:t xml:space="preserve">.Грошові кошти </w:t>
      </w:r>
      <w:r w:rsidR="002341BA">
        <w:rPr>
          <w:sz w:val="28"/>
          <w:szCs w:val="28"/>
          <w:lang w:val="uk-UA"/>
        </w:rPr>
        <w:t>Об’єднання зберігаються на рахунках у органів Державної казначейської служби України та в банківських  установах.</w:t>
      </w:r>
    </w:p>
    <w:p w:rsidR="002341BA" w:rsidRPr="00B5283E" w:rsidRDefault="00B5283E" w:rsidP="002341BA">
      <w:pPr>
        <w:ind w:firstLine="709"/>
        <w:jc w:val="both"/>
        <w:rPr>
          <w:sz w:val="28"/>
          <w:szCs w:val="28"/>
          <w:lang w:val="uk-UA"/>
        </w:rPr>
      </w:pPr>
      <w:r w:rsidRPr="00B5283E">
        <w:rPr>
          <w:sz w:val="28"/>
          <w:szCs w:val="28"/>
          <w:lang w:val="uk-UA"/>
        </w:rPr>
        <w:t>29</w:t>
      </w:r>
      <w:r w:rsidR="002341BA">
        <w:rPr>
          <w:sz w:val="28"/>
          <w:szCs w:val="28"/>
          <w:lang w:val="uk-UA"/>
        </w:rPr>
        <w:t xml:space="preserve">.Для забезпечення ведення бухгалтерського обліку Об’єднання самостійно обирає форми його організації, які передбачені Законом України "Про бухгалтерський облік та фінансову звітність в Україні". </w:t>
      </w:r>
    </w:p>
    <w:p w:rsidR="00B5283E" w:rsidRPr="00B5283E" w:rsidRDefault="00B5283E" w:rsidP="002341BA">
      <w:pPr>
        <w:ind w:firstLine="709"/>
        <w:jc w:val="both"/>
        <w:rPr>
          <w:sz w:val="28"/>
          <w:szCs w:val="28"/>
        </w:rPr>
      </w:pPr>
      <w:r w:rsidRPr="00B5283E">
        <w:rPr>
          <w:sz w:val="28"/>
          <w:szCs w:val="28"/>
        </w:rPr>
        <w:t>30</w:t>
      </w:r>
      <w:r>
        <w:rPr>
          <w:sz w:val="28"/>
          <w:szCs w:val="28"/>
          <w:lang w:val="uk-UA"/>
        </w:rPr>
        <w:t xml:space="preserve">. </w:t>
      </w:r>
      <w:r w:rsidRPr="00B5283E">
        <w:rPr>
          <w:sz w:val="28"/>
          <w:szCs w:val="28"/>
        </w:rPr>
        <w:t>Директор та головний бухгалтер Об’єднання несуть персональну відповідальність за достовірність бухгалтерської та статистичної звітності.</w:t>
      </w:r>
    </w:p>
    <w:p w:rsidR="00410E6B" w:rsidRDefault="00410E6B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</w:t>
      </w:r>
      <w:r w:rsidR="00B5283E" w:rsidRPr="00B5283E">
        <w:rPr>
          <w:sz w:val="28"/>
          <w:szCs w:val="28"/>
          <w:lang w:val="uk-UA"/>
        </w:rPr>
        <w:t xml:space="preserve"> </w:t>
      </w:r>
      <w:r w:rsidR="00B5283E">
        <w:rPr>
          <w:sz w:val="28"/>
          <w:szCs w:val="28"/>
          <w:lang w:val="uk-UA"/>
        </w:rPr>
        <w:t>Об’єднання</w:t>
      </w:r>
      <w:r w:rsidRPr="00AC4DBF">
        <w:rPr>
          <w:color w:val="000000"/>
          <w:sz w:val="28"/>
          <w:szCs w:val="28"/>
        </w:rPr>
        <w:t xml:space="preserve"> забезпечує своєчасну оплату податків та інших відрахувань згідно </w:t>
      </w:r>
      <w:r w:rsidRPr="00AC4DBF">
        <w:rPr>
          <w:sz w:val="28"/>
          <w:szCs w:val="28"/>
        </w:rPr>
        <w:t>з чинним законодавством</w:t>
      </w:r>
    </w:p>
    <w:p w:rsidR="002341BA" w:rsidRDefault="00507DA2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410E6B">
        <w:rPr>
          <w:color w:val="000000"/>
          <w:sz w:val="28"/>
          <w:szCs w:val="28"/>
          <w:lang w:val="uk-UA"/>
        </w:rPr>
        <w:t>2</w:t>
      </w:r>
      <w:r w:rsidR="002341BA">
        <w:rPr>
          <w:color w:val="000000"/>
          <w:sz w:val="28"/>
          <w:szCs w:val="28"/>
          <w:lang w:val="uk-UA"/>
        </w:rPr>
        <w:t xml:space="preserve">.Доходи (прибутки) </w:t>
      </w:r>
      <w:r w:rsidR="002341BA">
        <w:rPr>
          <w:sz w:val="28"/>
          <w:szCs w:val="28"/>
          <w:lang w:val="uk-UA"/>
        </w:rPr>
        <w:t>Об’єднання</w:t>
      </w:r>
      <w:r w:rsidR="002341BA">
        <w:rPr>
          <w:color w:val="000000"/>
          <w:sz w:val="28"/>
          <w:szCs w:val="28"/>
          <w:lang w:val="uk-UA"/>
        </w:rPr>
        <w:t xml:space="preserve"> або їх частини не підлягають розподілу між Засновниками, працівниками </w:t>
      </w:r>
      <w:r w:rsidR="002341BA">
        <w:rPr>
          <w:sz w:val="28"/>
          <w:szCs w:val="28"/>
          <w:lang w:val="uk-UA"/>
        </w:rPr>
        <w:t>Об’єднання</w:t>
      </w:r>
      <w:r w:rsidR="002341BA">
        <w:rPr>
          <w:color w:val="000000"/>
          <w:sz w:val="28"/>
          <w:szCs w:val="28"/>
          <w:lang w:val="uk-UA"/>
        </w:rPr>
        <w:t xml:space="preserve"> (окрім оплати їхньої праці, нарахування єдиного соціального внеску), членами  органів управління та інших пов’язаних з ними осіб.</w:t>
      </w:r>
    </w:p>
    <w:p w:rsidR="002341BA" w:rsidRDefault="002341BA" w:rsidP="002341B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Доходи (прибутки) використовуються виключно для фінансування видатків на утримання та розвиток </w:t>
      </w:r>
      <w:r>
        <w:rPr>
          <w:sz w:val="28"/>
          <w:szCs w:val="28"/>
          <w:lang w:val="uk-UA"/>
        </w:rPr>
        <w:t>Об’єднання</w:t>
      </w:r>
      <w:r>
        <w:rPr>
          <w:color w:val="000000"/>
          <w:sz w:val="28"/>
          <w:szCs w:val="28"/>
          <w:lang w:val="uk-UA"/>
        </w:rPr>
        <w:t>, реалізації мети (цілей, завдань) та напрямків діяльності, визначених цим Статутом.</w:t>
      </w:r>
    </w:p>
    <w:p w:rsidR="002341BA" w:rsidRDefault="00507DA2" w:rsidP="002341B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410E6B">
        <w:rPr>
          <w:color w:val="000000"/>
          <w:sz w:val="28"/>
          <w:szCs w:val="28"/>
        </w:rPr>
        <w:t>3</w:t>
      </w:r>
      <w:r w:rsidR="00410E6B" w:rsidRPr="00410E6B">
        <w:rPr>
          <w:color w:val="000000"/>
          <w:sz w:val="28"/>
          <w:szCs w:val="28"/>
          <w:lang w:val="uk-UA"/>
        </w:rPr>
        <w:t>3</w:t>
      </w:r>
      <w:r w:rsidR="00773FBB">
        <w:rPr>
          <w:color w:val="000000"/>
          <w:sz w:val="28"/>
          <w:szCs w:val="28"/>
          <w:lang w:val="uk-UA"/>
        </w:rPr>
        <w:t xml:space="preserve">. </w:t>
      </w:r>
      <w:r w:rsidR="002341BA">
        <w:rPr>
          <w:color w:val="000000"/>
          <w:sz w:val="28"/>
          <w:szCs w:val="28"/>
          <w:lang w:val="uk-UA"/>
        </w:rPr>
        <w:t>Об’</w:t>
      </w:r>
      <w:r w:rsidR="002341BA">
        <w:rPr>
          <w:color w:val="000000"/>
          <w:sz w:val="28"/>
          <w:szCs w:val="28"/>
        </w:rPr>
        <w:t>єдна</w:t>
      </w:r>
      <w:r w:rsidR="002341BA">
        <w:rPr>
          <w:color w:val="000000"/>
          <w:sz w:val="28"/>
          <w:szCs w:val="28"/>
          <w:lang w:val="uk-UA"/>
        </w:rPr>
        <w:t>ння здійснює контроль за цільовим та ефективним використанням бюджетних коштів, про що звітує перед Департаментом.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10E6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Об’єднання.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410E6B">
        <w:rPr>
          <w:color w:val="000000"/>
          <w:sz w:val="28"/>
          <w:szCs w:val="28"/>
          <w:shd w:val="clear" w:color="auto" w:fill="FFFFFF"/>
          <w:lang w:val="uk-UA"/>
        </w:rPr>
        <w:t>5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.Бюджетні асигнування та кошти, одержані від додаткових джерел фінансування </w:t>
      </w:r>
      <w:r>
        <w:rPr>
          <w:sz w:val="28"/>
          <w:szCs w:val="28"/>
          <w:lang w:val="uk-UA"/>
        </w:rPr>
        <w:t>Об’єднання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не підлягають вилученню протягом бюджетного періоду, крім випадків, передбачених законом. Кошти, що надійшли з додаткових джерел фінансування, не зменшують обсягів бюджетного фінансування </w:t>
      </w:r>
      <w:r>
        <w:rPr>
          <w:sz w:val="28"/>
          <w:szCs w:val="28"/>
          <w:lang w:val="uk-UA"/>
        </w:rPr>
        <w:t>Об’єднання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2341BA" w:rsidRDefault="002341BA" w:rsidP="002341BA">
      <w:pPr>
        <w:jc w:val="both"/>
        <w:rPr>
          <w:sz w:val="32"/>
          <w:szCs w:val="32"/>
          <w:lang w:val="uk-UA"/>
        </w:rPr>
      </w:pPr>
    </w:p>
    <w:p w:rsidR="002341BA" w:rsidRDefault="002341BA" w:rsidP="002341BA">
      <w:pPr>
        <w:ind w:left="555"/>
        <w:jc w:val="center"/>
        <w:rPr>
          <w:sz w:val="28"/>
          <w:szCs w:val="28"/>
          <w:lang w:val="uk-UA"/>
        </w:rPr>
      </w:pPr>
      <w:bookmarkStart w:id="0" w:name="n112"/>
      <w:bookmarkEnd w:id="0"/>
      <w:r>
        <w:rPr>
          <w:b/>
          <w:sz w:val="28"/>
          <w:szCs w:val="28"/>
          <w:lang w:val="uk-UA"/>
        </w:rPr>
        <w:t>ОРГАНИ УПРАВЛІННЯ ТА СТРУКТУРА ОБ’ЄДНАННЯ</w:t>
      </w:r>
    </w:p>
    <w:p w:rsidR="002341BA" w:rsidRDefault="002341BA" w:rsidP="002341BA">
      <w:pPr>
        <w:ind w:left="1125"/>
        <w:rPr>
          <w:sz w:val="28"/>
          <w:szCs w:val="28"/>
          <w:lang w:val="uk-UA"/>
        </w:rPr>
      </w:pP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10E6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.Управління Об’єднання здійснюється на підставі принципів розмежування прав, повноважень та відповідальності Засновника, Департаменту та директора Об’єднання.</w:t>
      </w:r>
    </w:p>
    <w:p w:rsidR="002341BA" w:rsidRDefault="002341BA" w:rsidP="002341B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10E6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.Управління Об’єднання здійснюється Засновником, галузеве управління здійснюється Департаментом,  безпосереднє керівництво роботою Об’єднання здійснює директор, який несе відповідальність за результатами роботи перед Засновником, Департаментом та трудовим колективом. </w:t>
      </w:r>
    </w:p>
    <w:p w:rsidR="002341BA" w:rsidRDefault="002341BA" w:rsidP="002341B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10E6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.Призначення на посаду директора та звільнення його з посади проводиться за рішенням сесії Черкаської обласної ради або уповноваженим нею органом. Призначення директора Об’єднання здійснюється на </w:t>
      </w:r>
      <w:r>
        <w:rPr>
          <w:sz w:val="28"/>
          <w:szCs w:val="28"/>
          <w:lang w:val="uk-UA"/>
        </w:rPr>
        <w:lastRenderedPageBreak/>
        <w:t xml:space="preserve">конкурсній основі у відповідності до чинного законодавства України та відповідних рішень обласної ради. </w:t>
      </w:r>
    </w:p>
    <w:p w:rsidR="002341BA" w:rsidRDefault="002341BA" w:rsidP="002341B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10E6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.При призначенні директора Об’єднання з ним укладається контракт терміном на 5 років,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2341BA" w:rsidRDefault="00410E6B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2341BA">
        <w:rPr>
          <w:sz w:val="28"/>
          <w:szCs w:val="28"/>
          <w:lang w:val="uk-UA"/>
        </w:rPr>
        <w:t>.Директор Об’єднання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2341BA" w:rsidRDefault="00410E6B" w:rsidP="002341BA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="002341BA">
        <w:rPr>
          <w:sz w:val="28"/>
          <w:szCs w:val="28"/>
          <w:lang w:val="uk-UA"/>
        </w:rPr>
        <w:t>.Не може бути призначена на посаду директора Об’єднання особа, яка:</w:t>
      </w:r>
    </w:p>
    <w:p w:rsidR="002341BA" w:rsidRDefault="002341BA" w:rsidP="002341BA">
      <w:pPr>
        <w:numPr>
          <w:ilvl w:val="0"/>
          <w:numId w:val="12"/>
        </w:numPr>
        <w:tabs>
          <w:tab w:val="left" w:pos="0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рішенням суду визнана недієздатною або її дієздатність                                     обмежена;</w:t>
      </w:r>
    </w:p>
    <w:p w:rsidR="002341BA" w:rsidRDefault="002341BA" w:rsidP="002341BA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2341BA" w:rsidRDefault="002341BA" w:rsidP="002341BA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близькою особою або членом сім’ї керівників, які відповідно до статутних документів здійснюють управління Об’єднанням, а саме Черкаської обласної ради та Департаменту. </w:t>
      </w:r>
    </w:p>
    <w:p w:rsidR="002341BA" w:rsidRDefault="00410E6B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</w:t>
      </w:r>
      <w:r w:rsidR="002341BA">
        <w:rPr>
          <w:sz w:val="28"/>
          <w:szCs w:val="28"/>
          <w:lang w:val="uk-UA"/>
        </w:rPr>
        <w:t>.Директор Об’єднання в межах наданих йому повноважень: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вирішує питання діяльності Об’єднання, розробляє його структуру,  штатний розпис та подає їх на затвердження Департаменту;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накази і розпорядження, обов’язкові для виконання всіма  працівниками та структурними підрозділами Об’єднання;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представляє без доручення Об’єднання в державних та інших  органах, відповідає за результати його діяльності перед Департаментом, Засновником та трудовим колективом;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розпоряджається коштами Об’єднання відповідно до  чинного законодавства та цього Статуту;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виконує кошториси, укладає угоди, дає доручення;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на роботу та звільняє з роботи працівників Об’єднання відповідно до чинного законодавства України;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дотримання працівниками  вимог з охорони праці  та правил  пожежної безпеки в Україні;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розподіл обов’язків  між працівниками;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заходи заохочень та дисциплінарних стягнень;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контролює дотримання штатно-фінансової дисципліни в Об’єднанні;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профспілковим комітетом  подає на затвердження  загальних зборів трудового колективу Правила внутрішнього трудового  розпорядку та колективний договір;</w:t>
      </w:r>
    </w:p>
    <w:p w:rsidR="002341BA" w:rsidRDefault="002341BA" w:rsidP="002341BA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звітує перед Засновником та Департаментом про виконану роботу </w:t>
      </w:r>
      <w:r>
        <w:rPr>
          <w:sz w:val="28"/>
          <w:szCs w:val="28"/>
          <w:lang w:val="uk-UA"/>
        </w:rPr>
        <w:lastRenderedPageBreak/>
        <w:t>згідно з чинним законодавством України.</w:t>
      </w:r>
    </w:p>
    <w:p w:rsidR="002341BA" w:rsidRDefault="002341BA" w:rsidP="002341BA">
      <w:pPr>
        <w:tabs>
          <w:tab w:val="left" w:pos="1134"/>
        </w:tabs>
        <w:jc w:val="both"/>
        <w:rPr>
          <w:lang w:val="uk-UA"/>
        </w:rPr>
      </w:pPr>
    </w:p>
    <w:p w:rsidR="00B5283E" w:rsidRDefault="00B5283E" w:rsidP="002341BA">
      <w:pPr>
        <w:ind w:left="420"/>
        <w:jc w:val="center"/>
        <w:rPr>
          <w:b/>
          <w:sz w:val="28"/>
          <w:szCs w:val="28"/>
          <w:lang w:val="uk-UA"/>
        </w:rPr>
      </w:pPr>
    </w:p>
    <w:p w:rsidR="002341BA" w:rsidRDefault="002341BA" w:rsidP="002341BA">
      <w:pPr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ПОВНОВАЖЕННЯ ЧЕРКАСЬКОЇ ОБЛАСНОЇ РАДИ</w:t>
      </w:r>
    </w:p>
    <w:p w:rsidR="002341BA" w:rsidRDefault="002341BA" w:rsidP="002341BA">
      <w:pPr>
        <w:jc w:val="center"/>
        <w:rPr>
          <w:b/>
          <w:sz w:val="16"/>
          <w:szCs w:val="16"/>
          <w:lang w:val="uk-UA"/>
        </w:rPr>
      </w:pP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10E6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.До виключної компетенції Черкаської обласної ради відноситься:</w:t>
      </w:r>
    </w:p>
    <w:p w:rsidR="002341BA" w:rsidRDefault="002341BA" w:rsidP="002341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Статуту Об’єднання, змін та доповнень до нього;</w:t>
      </w:r>
    </w:p>
    <w:p w:rsidR="002341BA" w:rsidRDefault="002341BA" w:rsidP="002341BA">
      <w:pPr>
        <w:numPr>
          <w:ilvl w:val="0"/>
          <w:numId w:val="14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додержанням вимог Статуту і прийняття рішення у зв’язку з їх порушенням;</w:t>
      </w:r>
    </w:p>
    <w:p w:rsidR="002341BA" w:rsidRDefault="002341BA" w:rsidP="002341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прийняття рішень щодо відчуження майна, яке перебуває на балансі Об’єднання;</w:t>
      </w:r>
    </w:p>
    <w:p w:rsidR="002341BA" w:rsidRDefault="002341BA" w:rsidP="002341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ефективністю використання майна, що знаходиться на балансі Об’єднання;</w:t>
      </w:r>
    </w:p>
    <w:p w:rsidR="002341BA" w:rsidRDefault="002341BA" w:rsidP="002341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заслуховування звітів керівника про роботу Об’єднання;</w:t>
      </w:r>
    </w:p>
    <w:p w:rsidR="002341BA" w:rsidRDefault="002341BA" w:rsidP="002341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рішень щодо реорганізації або ліквідації Об’єднання;</w:t>
      </w:r>
    </w:p>
    <w:p w:rsidR="002341BA" w:rsidRDefault="002341BA" w:rsidP="002341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повноваження, визначені чинним законодавством України.</w:t>
      </w:r>
    </w:p>
    <w:p w:rsidR="002341BA" w:rsidRDefault="002341BA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10E6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.Засновник має право ініціювати проведення відповідними органами комплексної ревізії у сфері фінансової і господарської діяльності Об’єднання.</w:t>
      </w:r>
    </w:p>
    <w:p w:rsidR="002341BA" w:rsidRDefault="00B5283E" w:rsidP="002341B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Засновник може уповноважити іншу особу затверджувати та підписувати </w:t>
      </w:r>
      <w:r w:rsidRPr="00B5283E">
        <w:rPr>
          <w:sz w:val="28"/>
          <w:szCs w:val="28"/>
          <w:lang w:val="uk-UA"/>
        </w:rPr>
        <w:t>Статут</w:t>
      </w:r>
      <w:r>
        <w:rPr>
          <w:sz w:val="28"/>
          <w:szCs w:val="28"/>
          <w:lang w:val="uk-UA"/>
        </w:rPr>
        <w:t xml:space="preserve"> </w:t>
      </w:r>
      <w:r w:rsidRPr="00B5283E">
        <w:rPr>
          <w:sz w:val="28"/>
          <w:szCs w:val="28"/>
          <w:lang w:val="uk-UA"/>
        </w:rPr>
        <w:t>Об’єднання</w:t>
      </w:r>
      <w:r>
        <w:rPr>
          <w:sz w:val="28"/>
          <w:szCs w:val="28"/>
          <w:lang w:val="uk-UA"/>
        </w:rPr>
        <w:t>, зміни та доповнення до нього.</w:t>
      </w:r>
    </w:p>
    <w:p w:rsidR="002341BA" w:rsidRDefault="002341BA" w:rsidP="002341BA">
      <w:pPr>
        <w:jc w:val="both"/>
        <w:rPr>
          <w:b/>
          <w:sz w:val="16"/>
          <w:szCs w:val="16"/>
          <w:lang w:val="uk-UA"/>
        </w:rPr>
      </w:pPr>
    </w:p>
    <w:p w:rsidR="002341BA" w:rsidRDefault="002341BA" w:rsidP="002341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ТРУДОВИЙ КОЛЕКТИВ</w:t>
      </w:r>
    </w:p>
    <w:p w:rsidR="002341BA" w:rsidRDefault="002341BA" w:rsidP="002341BA">
      <w:pPr>
        <w:ind w:left="1125"/>
        <w:jc w:val="both"/>
        <w:rPr>
          <w:b/>
          <w:sz w:val="16"/>
          <w:szCs w:val="16"/>
          <w:lang w:val="uk-UA"/>
        </w:rPr>
      </w:pP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5283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.Трудовий колектив Об’єднання складається з осіб, які своєю працею беруть участь в діяльності Об’єднання  на основі трудових договорів, що регулюють трудові відносини працівників Об’єднання. 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5283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.Працівники Об’єднання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5283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.Повноваження трудового колективу Об’єднання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5283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.Загальні збори трудового колективу:</w:t>
      </w:r>
    </w:p>
    <w:p w:rsidR="002341BA" w:rsidRDefault="002341BA" w:rsidP="002341BA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проект колективного договору та приймають рішення щодо схвалення, або відхилення цього проекту;</w:t>
      </w:r>
    </w:p>
    <w:p w:rsidR="002341BA" w:rsidRDefault="002341BA" w:rsidP="002341BA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і вирішують питання самоврядування трудового колективу;</w:t>
      </w:r>
    </w:p>
    <w:p w:rsidR="002341BA" w:rsidRDefault="002341BA" w:rsidP="002341BA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і затверджують перелік та порядок надання працівникам Об’єднання соціальних пільг;</w:t>
      </w:r>
    </w:p>
    <w:p w:rsidR="002341BA" w:rsidRDefault="002341BA" w:rsidP="002341BA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2341BA" w:rsidRDefault="00B5283E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</w:t>
      </w:r>
      <w:r w:rsidR="002341BA">
        <w:rPr>
          <w:sz w:val="28"/>
          <w:szCs w:val="28"/>
          <w:lang w:val="uk-UA"/>
        </w:rPr>
        <w:t xml:space="preserve">.Колективний договір укладається між директором Об’єднання з однієї сторони і уповноваженим органом трудового колективу, з другої </w:t>
      </w:r>
      <w:r w:rsidR="002341BA">
        <w:rPr>
          <w:sz w:val="28"/>
          <w:szCs w:val="28"/>
          <w:lang w:val="uk-UA"/>
        </w:rPr>
        <w:lastRenderedPageBreak/>
        <w:t xml:space="preserve">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Об’єднання. </w:t>
      </w:r>
    </w:p>
    <w:p w:rsidR="002341BA" w:rsidRDefault="00B5283E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</w:t>
      </w:r>
      <w:r w:rsidR="002341BA">
        <w:rPr>
          <w:sz w:val="28"/>
          <w:szCs w:val="28"/>
          <w:lang w:val="uk-UA"/>
        </w:rPr>
        <w:t xml:space="preserve">.Трудовий розпорядок в Об’єднанні визначається Правилами внутрішнього трудового розпорядку працівників, які затверджуються трудовим колективом за поданням директора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2341BA" w:rsidRDefault="00410E6B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5283E">
        <w:rPr>
          <w:sz w:val="28"/>
          <w:szCs w:val="28"/>
          <w:lang w:val="uk-UA"/>
        </w:rPr>
        <w:t>2</w:t>
      </w:r>
      <w:r w:rsidR="002341BA">
        <w:rPr>
          <w:sz w:val="28"/>
          <w:szCs w:val="28"/>
          <w:lang w:val="uk-UA"/>
        </w:rPr>
        <w:t>.Розбіжності,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2341BA" w:rsidRDefault="00410E6B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5283E">
        <w:rPr>
          <w:sz w:val="28"/>
          <w:szCs w:val="28"/>
          <w:lang w:val="uk-UA"/>
        </w:rPr>
        <w:t>3</w:t>
      </w:r>
      <w:r w:rsidR="002341BA">
        <w:rPr>
          <w:sz w:val="28"/>
          <w:szCs w:val="28"/>
          <w:lang w:val="uk-UA"/>
        </w:rPr>
        <w:t>.Сторони,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2341BA" w:rsidRPr="00773FBB" w:rsidRDefault="002341BA" w:rsidP="002341BA">
      <w:pPr>
        <w:ind w:firstLine="709"/>
        <w:rPr>
          <w:sz w:val="28"/>
          <w:szCs w:val="28"/>
          <w:lang w:val="uk-UA"/>
        </w:rPr>
      </w:pPr>
    </w:p>
    <w:p w:rsidR="002341BA" w:rsidRDefault="002341BA" w:rsidP="002341BA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ДІЯЛЬНОСТІ ОБ’ЄДНАННЯ</w:t>
      </w:r>
    </w:p>
    <w:p w:rsidR="002341BA" w:rsidRDefault="002341BA" w:rsidP="002341BA">
      <w:pPr>
        <w:ind w:left="709"/>
        <w:jc w:val="both"/>
        <w:rPr>
          <w:b/>
          <w:sz w:val="16"/>
          <w:szCs w:val="16"/>
          <w:lang w:val="uk-UA"/>
        </w:rPr>
      </w:pPr>
    </w:p>
    <w:p w:rsidR="002341BA" w:rsidRDefault="00773FBB" w:rsidP="002341BA">
      <w:pPr>
        <w:tabs>
          <w:tab w:val="num" w:pos="11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5283E">
        <w:rPr>
          <w:sz w:val="28"/>
          <w:szCs w:val="28"/>
          <w:lang w:val="uk-UA"/>
        </w:rPr>
        <w:t>4</w:t>
      </w:r>
      <w:r w:rsidR="002341BA">
        <w:rPr>
          <w:sz w:val="28"/>
          <w:szCs w:val="28"/>
          <w:lang w:val="uk-UA"/>
        </w:rPr>
        <w:t xml:space="preserve">.Припинення діяльності Об’єднання відбувається шляхом його реорганізації (злиття, приєднання, поділу, перетворення), або ліквідації та проводиться відповідно до рішення Черкаської обласної ради згідно з порядком, передбаченим законодавчими актами України, або за рішенням господарського суду. </w:t>
      </w:r>
    </w:p>
    <w:p w:rsidR="002341BA" w:rsidRDefault="002341BA" w:rsidP="002341BA">
      <w:pPr>
        <w:shd w:val="clear" w:color="auto" w:fill="FFFFFF"/>
        <w:tabs>
          <w:tab w:val="left" w:pos="0"/>
        </w:tabs>
        <w:spacing w:line="0" w:lineRule="atLeast"/>
        <w:ind w:firstLine="709"/>
        <w:jc w:val="both"/>
        <w:rPr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5</w:t>
      </w:r>
      <w:r w:rsidR="00B5283E">
        <w:rPr>
          <w:spacing w:val="-5"/>
          <w:sz w:val="28"/>
          <w:szCs w:val="28"/>
          <w:lang w:val="uk-UA"/>
        </w:rPr>
        <w:t>5</w:t>
      </w:r>
      <w:r>
        <w:rPr>
          <w:spacing w:val="-5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 разі реорганізації Об’єднання вся сукупність його прав та обов'язків переходить до його правонаступника. </w:t>
      </w:r>
    </w:p>
    <w:p w:rsidR="002341BA" w:rsidRDefault="002341BA" w:rsidP="002341BA">
      <w:pPr>
        <w:shd w:val="clear" w:color="auto" w:fill="FFFFFF"/>
        <w:tabs>
          <w:tab w:val="left" w:pos="0"/>
        </w:tabs>
        <w:spacing w:line="0" w:lineRule="atLeast"/>
        <w:ind w:firstLine="709"/>
        <w:jc w:val="both"/>
        <w:rPr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5283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.У разі припинення діяльності Об’єднання кошти, які залишаються після розрахунків із бюджетом, повинні бути передані одній або кільком  неприбутковим організаціям відповідного виду або зараховані до доходу обласного бюджету.</w:t>
      </w:r>
    </w:p>
    <w:p w:rsidR="002341BA" w:rsidRDefault="002341BA" w:rsidP="002341BA">
      <w:pPr>
        <w:shd w:val="clear" w:color="auto" w:fill="FFFFFF"/>
        <w:tabs>
          <w:tab w:val="left" w:pos="0"/>
        </w:tabs>
        <w:spacing w:line="0" w:lineRule="atLeast"/>
        <w:ind w:firstLine="709"/>
        <w:jc w:val="both"/>
        <w:rPr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5283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.Працівникам Об’єднання, які звільняються у зв'язку з його реорганізацією чи ліквідацією, гарантується дотримання їх прав та інтересів відповідно до чинного законодавства України про працю.</w:t>
      </w: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5283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.Ліквідація Об’єднання вважається з</w:t>
      </w:r>
      <w:r w:rsidR="00773FBB">
        <w:rPr>
          <w:sz w:val="28"/>
          <w:szCs w:val="28"/>
          <w:lang w:val="uk-UA"/>
        </w:rPr>
        <w:t xml:space="preserve">авершеною, а комунальний заклад таким, що припинив діяльність, з моменту </w:t>
      </w:r>
      <w:r>
        <w:rPr>
          <w:sz w:val="28"/>
          <w:szCs w:val="28"/>
          <w:lang w:val="uk-UA"/>
        </w:rPr>
        <w:t>виключення його з Єдиного державного реєстру юридичних осіб, фізичних осіб-підприємців та громадських формувань.</w:t>
      </w:r>
    </w:p>
    <w:p w:rsidR="002341BA" w:rsidRPr="00773FBB" w:rsidRDefault="002341BA" w:rsidP="002341BA">
      <w:pPr>
        <w:ind w:left="709"/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СТАТУТУ, ДОПОВНЕННЯ І ЗМІНИ ДО НЬОГО</w:t>
      </w:r>
    </w:p>
    <w:p w:rsidR="002341BA" w:rsidRDefault="002341BA" w:rsidP="002341BA">
      <w:pPr>
        <w:ind w:firstLine="709"/>
        <w:jc w:val="both"/>
        <w:rPr>
          <w:sz w:val="16"/>
          <w:szCs w:val="16"/>
          <w:lang w:val="uk-UA"/>
        </w:rPr>
      </w:pPr>
    </w:p>
    <w:p w:rsidR="002341BA" w:rsidRDefault="002341BA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5283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.Статут Об’єднання погоджується Департаментом, затверджується Засновником і реєструється відповідно до норм чинного законодавства України.  </w:t>
      </w:r>
    </w:p>
    <w:p w:rsidR="002341BA" w:rsidRDefault="00B5283E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="002341BA">
        <w:rPr>
          <w:sz w:val="28"/>
          <w:szCs w:val="28"/>
          <w:lang w:val="uk-UA"/>
        </w:rPr>
        <w:t xml:space="preserve">.Об’єднання має право вносити пропозиції щодо змін та доповнень до нього. При цьому вони повинні бути погоджені Департаментом, затверджені Засновником і зареєстровані у </w:t>
      </w:r>
      <w:r w:rsidR="00773FBB" w:rsidRPr="00773FBB">
        <w:rPr>
          <w:sz w:val="28"/>
          <w:szCs w:val="28"/>
          <w:lang w:val="uk-UA"/>
        </w:rPr>
        <w:t>Єдино</w:t>
      </w:r>
      <w:r w:rsidR="00773FBB">
        <w:rPr>
          <w:sz w:val="28"/>
          <w:szCs w:val="28"/>
          <w:lang w:val="uk-UA"/>
        </w:rPr>
        <w:t>му</w:t>
      </w:r>
      <w:r w:rsidR="00773FBB" w:rsidRPr="00773FBB">
        <w:rPr>
          <w:sz w:val="28"/>
          <w:szCs w:val="28"/>
          <w:lang w:val="uk-UA"/>
        </w:rPr>
        <w:t xml:space="preserve"> державно</w:t>
      </w:r>
      <w:r w:rsidR="00773FBB">
        <w:rPr>
          <w:sz w:val="28"/>
          <w:szCs w:val="28"/>
          <w:lang w:val="uk-UA"/>
        </w:rPr>
        <w:t>му</w:t>
      </w:r>
      <w:r w:rsidR="00773FBB" w:rsidRPr="00773FBB">
        <w:rPr>
          <w:sz w:val="28"/>
          <w:szCs w:val="28"/>
          <w:lang w:val="uk-UA"/>
        </w:rPr>
        <w:t xml:space="preserve"> реєстр</w:t>
      </w:r>
      <w:r w:rsidR="00773FBB">
        <w:rPr>
          <w:sz w:val="28"/>
          <w:szCs w:val="28"/>
          <w:lang w:val="uk-UA"/>
        </w:rPr>
        <w:t>і</w:t>
      </w:r>
      <w:r w:rsidR="00773FBB" w:rsidRPr="00773FBB">
        <w:rPr>
          <w:sz w:val="28"/>
          <w:szCs w:val="28"/>
          <w:lang w:val="uk-UA"/>
        </w:rPr>
        <w:t xml:space="preserve"> юридичних осіб, фізичних осіб-підприємців та громадських формувань.</w:t>
      </w:r>
    </w:p>
    <w:p w:rsidR="002341BA" w:rsidRPr="00773FBB" w:rsidRDefault="002341BA" w:rsidP="002341BA">
      <w:pPr>
        <w:ind w:firstLine="709"/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ПРИКІНЦЕВІ ПОЛОЖЕННЯ</w:t>
      </w:r>
    </w:p>
    <w:p w:rsidR="002341BA" w:rsidRDefault="002341BA" w:rsidP="002341BA">
      <w:pPr>
        <w:ind w:left="709"/>
        <w:rPr>
          <w:b/>
          <w:sz w:val="16"/>
          <w:szCs w:val="16"/>
          <w:lang w:val="uk-UA"/>
        </w:rPr>
      </w:pPr>
    </w:p>
    <w:p w:rsidR="002341BA" w:rsidRDefault="00B5283E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61</w:t>
      </w:r>
      <w:r w:rsidR="002341BA">
        <w:rPr>
          <w:sz w:val="28"/>
          <w:szCs w:val="28"/>
          <w:lang w:val="uk-UA"/>
        </w:rPr>
        <w:t>.З питань, що не врегульовані Статутом, Об’єднання керується чинним законодавством України.</w:t>
      </w:r>
    </w:p>
    <w:p w:rsidR="002341BA" w:rsidRDefault="00B5283E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62</w:t>
      </w:r>
      <w:r w:rsidR="002341BA">
        <w:rPr>
          <w:sz w:val="28"/>
          <w:szCs w:val="28"/>
          <w:lang w:val="uk-UA"/>
        </w:rPr>
        <w:t xml:space="preserve">.Якщо одне з положень Статуту буде визнано недійсним, це не стосується решти його положень. </w:t>
      </w:r>
    </w:p>
    <w:p w:rsidR="002341BA" w:rsidRDefault="00410E6B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5283E">
        <w:rPr>
          <w:sz w:val="28"/>
          <w:szCs w:val="28"/>
          <w:lang w:val="uk-UA"/>
        </w:rPr>
        <w:t>3</w:t>
      </w:r>
      <w:r w:rsidR="002341BA">
        <w:rPr>
          <w:sz w:val="28"/>
          <w:szCs w:val="28"/>
          <w:lang w:val="uk-UA"/>
        </w:rPr>
        <w:t xml:space="preserve">.Якщо одне із положень Статуту, в зв’язку із внесенням змін до законодавства стає таким, що йому суперечить, Засновник застосовує норми, передбачені чинним законодавством, та зобов’язується внести відповідні зміни до Статуту за поданням Об’єднання. </w:t>
      </w:r>
    </w:p>
    <w:p w:rsidR="002341BA" w:rsidRDefault="00410E6B" w:rsidP="00234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5283E">
        <w:rPr>
          <w:sz w:val="28"/>
          <w:szCs w:val="28"/>
          <w:lang w:val="uk-UA"/>
        </w:rPr>
        <w:t>4</w:t>
      </w:r>
      <w:r w:rsidR="002341BA">
        <w:rPr>
          <w:sz w:val="28"/>
          <w:szCs w:val="28"/>
          <w:lang w:val="uk-UA"/>
        </w:rPr>
        <w:t>.Усі інші питання діяльності Об’єднання регулюються чинним законодавством України.</w:t>
      </w:r>
    </w:p>
    <w:p w:rsidR="002341BA" w:rsidRDefault="002341BA" w:rsidP="002341BA">
      <w:pPr>
        <w:ind w:left="720" w:firstLine="709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left="720" w:firstLine="709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left="720" w:firstLine="709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left="720" w:firstLine="709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left="720" w:firstLine="709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left="720" w:firstLine="709"/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jc w:val="both"/>
        <w:rPr>
          <w:sz w:val="28"/>
          <w:szCs w:val="28"/>
          <w:lang w:val="uk-UA"/>
        </w:rPr>
      </w:pPr>
      <w:r w:rsidRPr="00507DA2">
        <w:rPr>
          <w:sz w:val="28"/>
          <w:szCs w:val="28"/>
          <w:lang w:val="uk-UA"/>
        </w:rPr>
        <w:t>Керівник</w:t>
      </w:r>
      <w:r w:rsidR="0050135C">
        <w:rPr>
          <w:sz w:val="28"/>
          <w:szCs w:val="28"/>
          <w:lang w:val="uk-UA"/>
        </w:rPr>
        <w:t xml:space="preserve"> </w:t>
      </w:r>
      <w:r w:rsidRPr="00507DA2">
        <w:rPr>
          <w:sz w:val="28"/>
          <w:szCs w:val="28"/>
          <w:lang w:val="uk-UA"/>
        </w:rPr>
        <w:t>секретаріату</w:t>
      </w:r>
      <w:r w:rsidR="0053433A">
        <w:rPr>
          <w:sz w:val="28"/>
          <w:szCs w:val="28"/>
          <w:lang w:val="uk-UA"/>
        </w:rPr>
        <w:tab/>
      </w:r>
      <w:r w:rsidR="0053433A">
        <w:rPr>
          <w:sz w:val="28"/>
          <w:szCs w:val="28"/>
          <w:lang w:val="uk-UA"/>
        </w:rPr>
        <w:tab/>
      </w:r>
      <w:r w:rsidR="0053433A">
        <w:rPr>
          <w:sz w:val="28"/>
          <w:szCs w:val="28"/>
          <w:lang w:val="uk-UA"/>
        </w:rPr>
        <w:tab/>
      </w:r>
      <w:r w:rsidR="0053433A">
        <w:rPr>
          <w:sz w:val="28"/>
          <w:szCs w:val="28"/>
          <w:lang w:val="uk-UA"/>
        </w:rPr>
        <w:tab/>
      </w:r>
      <w:r w:rsidR="0053433A">
        <w:rPr>
          <w:sz w:val="28"/>
          <w:szCs w:val="28"/>
          <w:lang w:val="uk-UA"/>
        </w:rPr>
        <w:tab/>
      </w:r>
      <w:r w:rsidR="0053433A">
        <w:rPr>
          <w:sz w:val="28"/>
          <w:szCs w:val="28"/>
          <w:lang w:val="uk-UA"/>
        </w:rPr>
        <w:tab/>
      </w:r>
      <w:r w:rsidR="0053433A">
        <w:rPr>
          <w:sz w:val="28"/>
          <w:szCs w:val="28"/>
          <w:lang w:val="uk-UA"/>
        </w:rPr>
        <w:tab/>
      </w:r>
      <w:r w:rsidR="0053433A">
        <w:rPr>
          <w:sz w:val="28"/>
          <w:szCs w:val="28"/>
          <w:lang w:val="uk-UA"/>
        </w:rPr>
        <w:tab/>
      </w:r>
      <w:bookmarkStart w:id="1" w:name="_GoBack"/>
      <w:bookmarkEnd w:id="1"/>
      <w:r>
        <w:rPr>
          <w:sz w:val="28"/>
          <w:szCs w:val="28"/>
          <w:lang w:val="uk-UA"/>
        </w:rPr>
        <w:t>Б. Паніщев</w:t>
      </w:r>
    </w:p>
    <w:p w:rsidR="002341BA" w:rsidRDefault="002341BA" w:rsidP="002341BA">
      <w:pPr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773FBB" w:rsidRDefault="00773FBB" w:rsidP="002341BA">
      <w:pPr>
        <w:ind w:right="5104"/>
        <w:jc w:val="both"/>
        <w:rPr>
          <w:sz w:val="28"/>
          <w:szCs w:val="28"/>
          <w:lang w:val="uk-UA"/>
        </w:rPr>
      </w:pPr>
    </w:p>
    <w:p w:rsidR="002341BA" w:rsidRPr="00507DA2" w:rsidRDefault="002341BA" w:rsidP="002341BA">
      <w:pPr>
        <w:ind w:right="5104"/>
        <w:jc w:val="both"/>
        <w:rPr>
          <w:sz w:val="28"/>
          <w:szCs w:val="28"/>
          <w:lang w:val="uk-UA"/>
        </w:rPr>
      </w:pPr>
      <w:r w:rsidRPr="00507DA2">
        <w:rPr>
          <w:sz w:val="28"/>
          <w:szCs w:val="28"/>
          <w:lang w:val="uk-UA"/>
        </w:rPr>
        <w:t>ПОГОДЖЕНО</w:t>
      </w:r>
    </w:p>
    <w:p w:rsidR="002341BA" w:rsidRPr="00507DA2" w:rsidRDefault="002341BA" w:rsidP="002341BA">
      <w:pPr>
        <w:ind w:right="5104"/>
        <w:jc w:val="both"/>
        <w:rPr>
          <w:sz w:val="28"/>
          <w:szCs w:val="28"/>
          <w:lang w:val="uk-UA"/>
        </w:rPr>
      </w:pPr>
    </w:p>
    <w:p w:rsidR="002341BA" w:rsidRPr="00507DA2" w:rsidRDefault="002341BA" w:rsidP="002341BA">
      <w:pPr>
        <w:ind w:right="5813"/>
        <w:jc w:val="both"/>
        <w:rPr>
          <w:sz w:val="28"/>
          <w:szCs w:val="28"/>
          <w:lang w:val="uk-UA"/>
        </w:rPr>
      </w:pPr>
      <w:r w:rsidRPr="00507DA2">
        <w:rPr>
          <w:sz w:val="28"/>
          <w:szCs w:val="28"/>
          <w:lang w:val="uk-UA"/>
        </w:rPr>
        <w:t>в.о. директора Департаменту культури та взаємозв’язків з громадськістюЧеркаськоїобласної</w:t>
      </w:r>
      <w:r w:rsidRPr="00507DA2">
        <w:rPr>
          <w:sz w:val="28"/>
          <w:szCs w:val="28"/>
          <w:lang w:val="uk-UA"/>
        </w:rPr>
        <w:tab/>
        <w:t>державноїадміністрації</w:t>
      </w:r>
    </w:p>
    <w:p w:rsidR="002341BA" w:rsidRPr="00507DA2" w:rsidRDefault="002341BA" w:rsidP="002341BA">
      <w:pPr>
        <w:ind w:right="5813"/>
        <w:jc w:val="both"/>
        <w:rPr>
          <w:sz w:val="28"/>
          <w:szCs w:val="28"/>
          <w:lang w:val="uk-UA"/>
        </w:rPr>
      </w:pPr>
    </w:p>
    <w:p w:rsidR="002341BA" w:rsidRDefault="002341BA" w:rsidP="002341BA">
      <w:pPr>
        <w:ind w:right="5104"/>
        <w:jc w:val="both"/>
        <w:rPr>
          <w:sz w:val="28"/>
          <w:szCs w:val="28"/>
        </w:rPr>
      </w:pPr>
      <w:r w:rsidRPr="0053433A"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_________Л. Товстоп’ят</w:t>
      </w:r>
    </w:p>
    <w:p w:rsidR="002341BA" w:rsidRDefault="002341BA" w:rsidP="002341BA">
      <w:pPr>
        <w:ind w:right="5104"/>
        <w:jc w:val="both"/>
        <w:rPr>
          <w:sz w:val="28"/>
          <w:szCs w:val="28"/>
        </w:rPr>
      </w:pPr>
      <w:r>
        <w:rPr>
          <w:sz w:val="28"/>
          <w:szCs w:val="28"/>
        </w:rPr>
        <w:t>"___" ____________ 2019 р</w:t>
      </w:r>
    </w:p>
    <w:p w:rsidR="00962B5B" w:rsidRPr="00745801" w:rsidRDefault="00962B5B" w:rsidP="00745801"/>
    <w:sectPr w:rsidR="00962B5B" w:rsidRPr="00745801" w:rsidSect="00773FBB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E5D" w:rsidRDefault="00164E5D" w:rsidP="00773FBB">
      <w:r>
        <w:separator/>
      </w:r>
    </w:p>
  </w:endnote>
  <w:endnote w:type="continuationSeparator" w:id="1">
    <w:p w:rsidR="00164E5D" w:rsidRDefault="00164E5D" w:rsidP="00773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E5D" w:rsidRDefault="00164E5D" w:rsidP="00773FBB">
      <w:r>
        <w:separator/>
      </w:r>
    </w:p>
  </w:footnote>
  <w:footnote w:type="continuationSeparator" w:id="1">
    <w:p w:rsidR="00164E5D" w:rsidRDefault="00164E5D" w:rsidP="00773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1304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73FBB" w:rsidRPr="00B5283E" w:rsidRDefault="00AA5D13">
        <w:pPr>
          <w:pStyle w:val="a3"/>
          <w:jc w:val="center"/>
          <w:rPr>
            <w:sz w:val="28"/>
            <w:szCs w:val="28"/>
          </w:rPr>
        </w:pPr>
        <w:r w:rsidRPr="00B5283E">
          <w:rPr>
            <w:sz w:val="28"/>
            <w:szCs w:val="28"/>
          </w:rPr>
          <w:fldChar w:fldCharType="begin"/>
        </w:r>
        <w:r w:rsidR="00773FBB" w:rsidRPr="00B5283E">
          <w:rPr>
            <w:sz w:val="28"/>
            <w:szCs w:val="28"/>
          </w:rPr>
          <w:instrText>PAGE   \* MERGEFORMAT</w:instrText>
        </w:r>
        <w:r w:rsidRPr="00B5283E">
          <w:rPr>
            <w:sz w:val="28"/>
            <w:szCs w:val="28"/>
          </w:rPr>
          <w:fldChar w:fldCharType="separate"/>
        </w:r>
        <w:r w:rsidR="00AE03E4">
          <w:rPr>
            <w:noProof/>
            <w:sz w:val="28"/>
            <w:szCs w:val="28"/>
          </w:rPr>
          <w:t>10</w:t>
        </w:r>
        <w:r w:rsidRPr="00B5283E">
          <w:rPr>
            <w:sz w:val="28"/>
            <w:szCs w:val="28"/>
          </w:rPr>
          <w:fldChar w:fldCharType="end"/>
        </w:r>
      </w:p>
    </w:sdtContent>
  </w:sdt>
  <w:p w:rsidR="00773FBB" w:rsidRDefault="00773F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0609"/>
    <w:multiLevelType w:val="hybridMultilevel"/>
    <w:tmpl w:val="917E22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D02CB"/>
    <w:multiLevelType w:val="hybridMultilevel"/>
    <w:tmpl w:val="CC289E9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868C5"/>
    <w:multiLevelType w:val="multilevel"/>
    <w:tmpl w:val="A6D25B88"/>
    <w:lvl w:ilvl="0">
      <w:start w:val="1"/>
      <w:numFmt w:val="decimal"/>
      <w:lvlText w:val="%1."/>
      <w:lvlJc w:val="left"/>
      <w:pPr>
        <w:ind w:left="1125" w:hanging="1125"/>
      </w:pPr>
      <w:rPr>
        <w:b/>
      </w:rPr>
    </w:lvl>
    <w:lvl w:ilvl="1">
      <w:start w:val="1"/>
      <w:numFmt w:val="decimal"/>
      <w:lvlText w:val="%1.%2"/>
      <w:lvlJc w:val="left"/>
      <w:pPr>
        <w:ind w:left="1125" w:hanging="1125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3">
    <w:nsid w:val="129D3656"/>
    <w:multiLevelType w:val="hybridMultilevel"/>
    <w:tmpl w:val="8D6270A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9362E"/>
    <w:multiLevelType w:val="multilevel"/>
    <w:tmpl w:val="2EF6E036"/>
    <w:lvl w:ilvl="0">
      <w:start w:val="2"/>
      <w:numFmt w:val="decimal"/>
      <w:lvlText w:val="%1."/>
      <w:lvlJc w:val="left"/>
      <w:pPr>
        <w:tabs>
          <w:tab w:val="num" w:pos="2122"/>
        </w:tabs>
        <w:ind w:left="2122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5">
    <w:nsid w:val="16B67BF9"/>
    <w:multiLevelType w:val="multilevel"/>
    <w:tmpl w:val="D2B875A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5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6">
    <w:nsid w:val="190D452F"/>
    <w:multiLevelType w:val="hybridMultilevel"/>
    <w:tmpl w:val="C8448678"/>
    <w:lvl w:ilvl="0" w:tplc="82BAB942">
      <w:start w:val="4"/>
      <w:numFmt w:val="decimal"/>
      <w:lvlText w:val="%1)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1517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9">
    <w:nsid w:val="535657B3"/>
    <w:multiLevelType w:val="hybridMultilevel"/>
    <w:tmpl w:val="69DCAAF6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FE042E"/>
    <w:multiLevelType w:val="hybridMultilevel"/>
    <w:tmpl w:val="193421B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AF792B"/>
    <w:multiLevelType w:val="multilevel"/>
    <w:tmpl w:val="5A2823DE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0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2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4B730E"/>
    <w:multiLevelType w:val="multilevel"/>
    <w:tmpl w:val="3FD2E53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720"/>
      </w:p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20"/>
      </w:p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1080"/>
      </w:p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</w:lvl>
    <w:lvl w:ilvl="5">
      <w:start w:val="1"/>
      <w:numFmt w:val="decimal"/>
      <w:lvlText w:val="%1.%2.%3.%4.%5.%6."/>
      <w:lvlJc w:val="left"/>
      <w:pPr>
        <w:tabs>
          <w:tab w:val="num" w:pos="4215"/>
        </w:tabs>
        <w:ind w:left="42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130"/>
        </w:tabs>
        <w:ind w:left="51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685"/>
        </w:tabs>
        <w:ind w:left="5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2160"/>
      </w:pPr>
    </w:lvl>
  </w:abstractNum>
  <w:abstractNum w:abstractNumId="14">
    <w:nsid w:val="74275DED"/>
    <w:multiLevelType w:val="multilevel"/>
    <w:tmpl w:val="967EEE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5"/>
      <w:numFmt w:val="decimal"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5">
    <w:nsid w:val="753125BD"/>
    <w:multiLevelType w:val="multilevel"/>
    <w:tmpl w:val="FC388176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4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C16FB"/>
    <w:rsid w:val="000B2B80"/>
    <w:rsid w:val="00164E5D"/>
    <w:rsid w:val="001D573F"/>
    <w:rsid w:val="001D7B58"/>
    <w:rsid w:val="002341BA"/>
    <w:rsid w:val="00332F61"/>
    <w:rsid w:val="003A2D68"/>
    <w:rsid w:val="00410E6B"/>
    <w:rsid w:val="00450191"/>
    <w:rsid w:val="0050135C"/>
    <w:rsid w:val="00507DA2"/>
    <w:rsid w:val="0053433A"/>
    <w:rsid w:val="0060278C"/>
    <w:rsid w:val="006D0C66"/>
    <w:rsid w:val="00720754"/>
    <w:rsid w:val="00745801"/>
    <w:rsid w:val="00773FBB"/>
    <w:rsid w:val="00962B5B"/>
    <w:rsid w:val="00970AE3"/>
    <w:rsid w:val="00981FBC"/>
    <w:rsid w:val="009B7DA8"/>
    <w:rsid w:val="009C3546"/>
    <w:rsid w:val="00A23F4A"/>
    <w:rsid w:val="00A94CD0"/>
    <w:rsid w:val="00AA5D13"/>
    <w:rsid w:val="00AE03E4"/>
    <w:rsid w:val="00B5283E"/>
    <w:rsid w:val="00BC0E0B"/>
    <w:rsid w:val="00BF5AF7"/>
    <w:rsid w:val="00C41B3B"/>
    <w:rsid w:val="00CE20AD"/>
    <w:rsid w:val="00D96E64"/>
    <w:rsid w:val="00DC16FB"/>
    <w:rsid w:val="00E84991"/>
    <w:rsid w:val="00F03B96"/>
    <w:rsid w:val="00F75C68"/>
    <w:rsid w:val="00FB0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FB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3FB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73FB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3FB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3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2994</Words>
  <Characters>17070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Tanja</cp:lastModifiedBy>
  <cp:revision>37</cp:revision>
  <dcterms:created xsi:type="dcterms:W3CDTF">2019-03-29T08:25:00Z</dcterms:created>
  <dcterms:modified xsi:type="dcterms:W3CDTF">2019-04-19T08:05:00Z</dcterms:modified>
</cp:coreProperties>
</file>