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EB1" w:rsidRDefault="006C5322" w:rsidP="00A6242C">
      <w:pPr>
        <w:spacing w:before="120" w:after="0" w:line="240" w:lineRule="auto"/>
        <w:jc w:val="center"/>
        <w:rPr>
          <w:rFonts w:cs="Times New Roman"/>
          <w:b/>
          <w:bCs/>
          <w:color w:val="0F243E" w:themeColor="text2" w:themeShade="80"/>
          <w:kern w:val="24"/>
          <w:szCs w:val="28"/>
        </w:rPr>
      </w:pPr>
      <w:r>
        <w:rPr>
          <w:rFonts w:cs="Times New Roman"/>
          <w:b/>
          <w:bCs/>
          <w:color w:val="0F243E" w:themeColor="text2" w:themeShade="80"/>
          <w:kern w:val="24"/>
          <w:szCs w:val="28"/>
        </w:rPr>
        <w:t>І. </w:t>
      </w:r>
      <w:r w:rsidR="006A7CE3" w:rsidRPr="0030604D">
        <w:rPr>
          <w:rFonts w:cs="Times New Roman"/>
          <w:b/>
          <w:bCs/>
          <w:color w:val="0F243E" w:themeColor="text2" w:themeShade="80"/>
          <w:kern w:val="24"/>
          <w:szCs w:val="28"/>
        </w:rPr>
        <w:t>Основні тенденції екон</w:t>
      </w:r>
      <w:r w:rsidR="0005604D" w:rsidRPr="0030604D">
        <w:rPr>
          <w:rFonts w:cs="Times New Roman"/>
          <w:b/>
          <w:bCs/>
          <w:color w:val="0F243E" w:themeColor="text2" w:themeShade="80"/>
          <w:kern w:val="24"/>
          <w:szCs w:val="28"/>
        </w:rPr>
        <w:t>омічного і соціального розвитку</w:t>
      </w:r>
      <w:r w:rsidR="0005604D" w:rsidRPr="0030604D">
        <w:rPr>
          <w:rFonts w:cs="Times New Roman"/>
          <w:b/>
          <w:bCs/>
          <w:color w:val="0F243E" w:themeColor="text2" w:themeShade="80"/>
          <w:kern w:val="24"/>
          <w:szCs w:val="28"/>
        </w:rPr>
        <w:br/>
      </w:r>
      <w:r w:rsidR="006A7CE3" w:rsidRPr="0030604D">
        <w:rPr>
          <w:rFonts w:cs="Times New Roman"/>
          <w:b/>
          <w:bCs/>
          <w:color w:val="0F243E" w:themeColor="text2" w:themeShade="80"/>
          <w:kern w:val="24"/>
          <w:szCs w:val="28"/>
        </w:rPr>
        <w:t>області у 201</w:t>
      </w:r>
      <w:r w:rsidR="00185EF7" w:rsidRPr="0030604D">
        <w:rPr>
          <w:rFonts w:cs="Times New Roman"/>
          <w:b/>
          <w:bCs/>
          <w:color w:val="0F243E" w:themeColor="text2" w:themeShade="80"/>
          <w:kern w:val="24"/>
          <w:szCs w:val="28"/>
          <w:lang w:val="ru-RU"/>
        </w:rPr>
        <w:t>4</w:t>
      </w:r>
      <w:r w:rsidR="006A7CE3" w:rsidRPr="0030604D">
        <w:rPr>
          <w:rFonts w:cs="Times New Roman"/>
          <w:b/>
          <w:bCs/>
          <w:color w:val="0F243E" w:themeColor="text2" w:themeShade="80"/>
          <w:kern w:val="24"/>
          <w:szCs w:val="28"/>
        </w:rPr>
        <w:t xml:space="preserve"> році</w:t>
      </w:r>
    </w:p>
    <w:p w:rsidR="00104AA6" w:rsidRPr="00104AA6" w:rsidRDefault="00104AA6" w:rsidP="007333AD">
      <w:pPr>
        <w:spacing w:before="120" w:after="0" w:line="240" w:lineRule="auto"/>
        <w:ind w:firstLine="709"/>
        <w:jc w:val="both"/>
        <w:rPr>
          <w:szCs w:val="36"/>
        </w:rPr>
      </w:pPr>
      <w:r>
        <w:rPr>
          <w:szCs w:val="36"/>
        </w:rPr>
        <w:t xml:space="preserve">Протягом </w:t>
      </w:r>
      <w:r w:rsidR="00541745">
        <w:rPr>
          <w:szCs w:val="36"/>
        </w:rPr>
        <w:t>2014 року</w:t>
      </w:r>
      <w:r w:rsidRPr="00104AA6">
        <w:rPr>
          <w:szCs w:val="36"/>
        </w:rPr>
        <w:t xml:space="preserve"> більшість галузей економіки</w:t>
      </w:r>
      <w:r w:rsidR="00541745">
        <w:rPr>
          <w:szCs w:val="36"/>
        </w:rPr>
        <w:t xml:space="preserve"> області демонстрували</w:t>
      </w:r>
      <w:r w:rsidRPr="00104AA6">
        <w:rPr>
          <w:szCs w:val="36"/>
        </w:rPr>
        <w:t xml:space="preserve"> негативну динаміку. Серед причин </w:t>
      </w:r>
      <w:r w:rsidR="00CF082E">
        <w:rPr>
          <w:szCs w:val="36"/>
        </w:rPr>
        <w:t>є</w:t>
      </w:r>
      <w:r w:rsidRPr="00104AA6">
        <w:rPr>
          <w:szCs w:val="36"/>
        </w:rPr>
        <w:t xml:space="preserve"> внутрішня складова, викликана недостатністю змін в законодавчому полі, не завжди ефективним використанням владних повноважень на місцях</w:t>
      </w:r>
      <w:r w:rsidR="004A019F">
        <w:rPr>
          <w:szCs w:val="36"/>
        </w:rPr>
        <w:t>,</w:t>
      </w:r>
      <w:r w:rsidRPr="00104AA6">
        <w:rPr>
          <w:szCs w:val="36"/>
        </w:rPr>
        <w:t xml:space="preserve"> тощо. Інша сторона – зовнішня, викликана перш за все рос</w:t>
      </w:r>
      <w:r w:rsidR="00E260DD">
        <w:rPr>
          <w:szCs w:val="36"/>
        </w:rPr>
        <w:t>ійською військовою агресією.</w:t>
      </w:r>
      <w:r w:rsidR="004A019F">
        <w:rPr>
          <w:szCs w:val="36"/>
        </w:rPr>
        <w:t xml:space="preserve"> В сукупності зазначені </w:t>
      </w:r>
      <w:r w:rsidR="000048AF">
        <w:rPr>
          <w:szCs w:val="36"/>
        </w:rPr>
        <w:t xml:space="preserve">фактори </w:t>
      </w:r>
      <w:r w:rsidR="008C258D">
        <w:rPr>
          <w:szCs w:val="36"/>
        </w:rPr>
        <w:t xml:space="preserve">сприяли знеціненню національної валюти, посиленню інфляційних тенденцій </w:t>
      </w:r>
      <w:r w:rsidR="00BB3664">
        <w:rPr>
          <w:szCs w:val="36"/>
        </w:rPr>
        <w:t xml:space="preserve">та погіршенню реального рівня життя населення. </w:t>
      </w:r>
    </w:p>
    <w:p w:rsidR="00104AA6" w:rsidRDefault="00A01FA0" w:rsidP="00A6242C">
      <w:pPr>
        <w:spacing w:before="120" w:after="0" w:line="24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той же час </w:t>
      </w:r>
      <w:r w:rsidR="00D73BD1">
        <w:rPr>
          <w:rFonts w:cs="Times New Roman"/>
          <w:szCs w:val="28"/>
        </w:rPr>
        <w:t xml:space="preserve">підписання Угоди про асоціацію </w:t>
      </w:r>
      <w:r w:rsidR="00050782">
        <w:rPr>
          <w:rFonts w:cs="Times New Roman"/>
          <w:szCs w:val="28"/>
        </w:rPr>
        <w:t xml:space="preserve">України з Європейським Союзом сприяло виходу місцевих товаровиробників на зовнішні ринки, </w:t>
      </w:r>
      <w:r w:rsidR="00246723">
        <w:rPr>
          <w:rFonts w:cs="Times New Roman"/>
          <w:szCs w:val="28"/>
        </w:rPr>
        <w:t xml:space="preserve">заклало передумови для подальших інвестицій в економіку регіону та </w:t>
      </w:r>
      <w:r w:rsidR="00DB631F">
        <w:rPr>
          <w:rFonts w:cs="Times New Roman"/>
          <w:szCs w:val="28"/>
        </w:rPr>
        <w:t>в цілому визначило незворотність курсу</w:t>
      </w:r>
      <w:r w:rsidR="00471CF8">
        <w:rPr>
          <w:rFonts w:cs="Times New Roman"/>
          <w:szCs w:val="28"/>
        </w:rPr>
        <w:t>,</w:t>
      </w:r>
      <w:r w:rsidR="00DB631F">
        <w:rPr>
          <w:rFonts w:cs="Times New Roman"/>
          <w:szCs w:val="28"/>
        </w:rPr>
        <w:t xml:space="preserve"> спрямованого на досягнення європейських цінностей. </w:t>
      </w:r>
      <w:r w:rsidR="00050782">
        <w:rPr>
          <w:rFonts w:cs="Times New Roman"/>
          <w:szCs w:val="28"/>
        </w:rPr>
        <w:t xml:space="preserve"> </w:t>
      </w:r>
    </w:p>
    <w:p w:rsidR="001C5D97" w:rsidRPr="0030604D" w:rsidRDefault="00752335" w:rsidP="00A6242C">
      <w:pPr>
        <w:pStyle w:val="a5"/>
        <w:spacing w:before="120"/>
        <w:ind w:left="0" w:firstLine="708"/>
        <w:rPr>
          <w:szCs w:val="28"/>
          <w:lang w:val="uk-UA"/>
        </w:rPr>
      </w:pPr>
      <w:r w:rsidRPr="0030604D">
        <w:rPr>
          <w:b/>
          <w:color w:val="1F497D" w:themeColor="text2"/>
          <w:szCs w:val="28"/>
          <w:lang w:val="uk-UA"/>
        </w:rPr>
        <w:t>П</w:t>
      </w:r>
      <w:r w:rsidR="00B315DD" w:rsidRPr="0030604D">
        <w:rPr>
          <w:b/>
          <w:color w:val="1F497D" w:themeColor="text2"/>
          <w:szCs w:val="28"/>
          <w:lang w:val="uk-UA"/>
        </w:rPr>
        <w:t>ромислов</w:t>
      </w:r>
      <w:r w:rsidRPr="0030604D">
        <w:rPr>
          <w:b/>
          <w:color w:val="1F497D" w:themeColor="text2"/>
          <w:szCs w:val="28"/>
          <w:lang w:val="uk-UA"/>
        </w:rPr>
        <w:t xml:space="preserve">ий </w:t>
      </w:r>
      <w:r w:rsidR="00B315DD" w:rsidRPr="0030604D">
        <w:rPr>
          <w:b/>
          <w:color w:val="1F497D" w:themeColor="text2"/>
          <w:szCs w:val="28"/>
          <w:lang w:val="uk-UA"/>
        </w:rPr>
        <w:t>комплекс</w:t>
      </w:r>
      <w:r w:rsidR="00B315DD" w:rsidRPr="0030604D">
        <w:rPr>
          <w:szCs w:val="28"/>
          <w:lang w:val="uk-UA"/>
        </w:rPr>
        <w:t>, який забезпечує</w:t>
      </w:r>
      <w:r w:rsidR="00416AD2" w:rsidRPr="0030604D">
        <w:rPr>
          <w:szCs w:val="28"/>
          <w:lang w:val="uk-UA"/>
        </w:rPr>
        <w:t xml:space="preserve"> майже</w:t>
      </w:r>
      <w:r w:rsidR="00B315DD" w:rsidRPr="0030604D">
        <w:rPr>
          <w:szCs w:val="28"/>
          <w:lang w:val="uk-UA"/>
        </w:rPr>
        <w:t xml:space="preserve"> чверт</w:t>
      </w:r>
      <w:r w:rsidR="00416AD2" w:rsidRPr="0030604D">
        <w:rPr>
          <w:szCs w:val="28"/>
          <w:lang w:val="uk-UA"/>
        </w:rPr>
        <w:t>ь</w:t>
      </w:r>
      <w:r w:rsidR="00B315DD" w:rsidRPr="0030604D">
        <w:rPr>
          <w:szCs w:val="28"/>
          <w:lang w:val="uk-UA"/>
        </w:rPr>
        <w:t xml:space="preserve"> валової доданої вартості в області, </w:t>
      </w:r>
      <w:r w:rsidR="00B67A96" w:rsidRPr="0030604D">
        <w:rPr>
          <w:szCs w:val="28"/>
          <w:lang w:val="uk-UA"/>
        </w:rPr>
        <w:t xml:space="preserve">найбільше відчув на собі погіршення </w:t>
      </w:r>
      <w:r w:rsidR="005E69B3" w:rsidRPr="0030604D">
        <w:rPr>
          <w:szCs w:val="28"/>
          <w:lang w:val="uk-UA"/>
        </w:rPr>
        <w:t xml:space="preserve">зовнішньої </w:t>
      </w:r>
      <w:r w:rsidR="00B67A96" w:rsidRPr="0030604D">
        <w:rPr>
          <w:szCs w:val="28"/>
          <w:lang w:val="uk-UA"/>
        </w:rPr>
        <w:t xml:space="preserve">кон’юнктури </w:t>
      </w:r>
      <w:r w:rsidR="00CE763F" w:rsidRPr="0030604D">
        <w:rPr>
          <w:szCs w:val="28"/>
          <w:lang w:val="uk-UA"/>
        </w:rPr>
        <w:t xml:space="preserve">на товари вітчизняного виробництва. Внаслідок чого </w:t>
      </w:r>
      <w:r w:rsidR="008210FE" w:rsidRPr="0030604D">
        <w:rPr>
          <w:szCs w:val="28"/>
          <w:lang w:val="uk-UA"/>
        </w:rPr>
        <w:t>обсяги виробництва зменшилися</w:t>
      </w:r>
      <w:r w:rsidR="00B315DD" w:rsidRPr="0030604D">
        <w:rPr>
          <w:szCs w:val="28"/>
          <w:lang w:val="uk-UA"/>
        </w:rPr>
        <w:t xml:space="preserve"> проти відпові</w:t>
      </w:r>
      <w:r w:rsidR="00FA3F16">
        <w:rPr>
          <w:szCs w:val="28"/>
          <w:lang w:val="uk-UA"/>
        </w:rPr>
        <w:t>дного періоду попереднього року</w:t>
      </w:r>
      <w:r w:rsidR="00FA3F16">
        <w:rPr>
          <w:szCs w:val="28"/>
          <w:lang w:val="uk-UA"/>
        </w:rPr>
        <w:br/>
      </w:r>
      <w:r w:rsidR="00B315DD" w:rsidRPr="0030604D">
        <w:rPr>
          <w:szCs w:val="28"/>
          <w:lang w:val="uk-UA"/>
        </w:rPr>
        <w:t xml:space="preserve">на </w:t>
      </w:r>
      <w:r w:rsidR="00DB4FF9" w:rsidRPr="0030604D">
        <w:rPr>
          <w:szCs w:val="28"/>
          <w:lang w:val="uk-UA"/>
        </w:rPr>
        <w:t>5,7</w:t>
      </w:r>
      <w:r w:rsidR="00B315DD" w:rsidRPr="0030604D">
        <w:rPr>
          <w:szCs w:val="28"/>
          <w:lang w:val="uk-UA"/>
        </w:rPr>
        <w:t xml:space="preserve"> відсотк</w:t>
      </w:r>
      <w:r w:rsidR="00A67794" w:rsidRPr="0030604D">
        <w:rPr>
          <w:szCs w:val="28"/>
          <w:lang w:val="uk-UA"/>
        </w:rPr>
        <w:t>а</w:t>
      </w:r>
      <w:r w:rsidR="00BF1428">
        <w:rPr>
          <w:szCs w:val="28"/>
          <w:lang w:val="uk-UA"/>
        </w:rPr>
        <w:t xml:space="preserve"> </w:t>
      </w:r>
      <w:r w:rsidR="00312586" w:rsidRPr="0030604D">
        <w:rPr>
          <w:szCs w:val="28"/>
          <w:lang w:val="uk-UA"/>
        </w:rPr>
        <w:t>(</w:t>
      </w:r>
      <w:r w:rsidR="00312586" w:rsidRPr="0030604D">
        <w:rPr>
          <w:szCs w:val="28"/>
          <w:lang w:val="ru-RU"/>
        </w:rPr>
        <w:t xml:space="preserve">по </w:t>
      </w:r>
      <w:r w:rsidR="00312586" w:rsidRPr="0030604D">
        <w:rPr>
          <w:szCs w:val="28"/>
          <w:lang w:val="uk-UA"/>
        </w:rPr>
        <w:t xml:space="preserve">Україні – зменшення на </w:t>
      </w:r>
      <w:r w:rsidR="00877BC6" w:rsidRPr="0030604D">
        <w:rPr>
          <w:szCs w:val="28"/>
          <w:lang w:val="ru-RU"/>
        </w:rPr>
        <w:t>10,7</w:t>
      </w:r>
      <w:r w:rsidR="00312586" w:rsidRPr="0030604D">
        <w:rPr>
          <w:szCs w:val="28"/>
          <w:lang w:val="uk-UA"/>
        </w:rPr>
        <w:t>%)</w:t>
      </w:r>
      <w:r w:rsidR="00356781" w:rsidRPr="0030604D">
        <w:rPr>
          <w:szCs w:val="28"/>
          <w:lang w:val="uk-UA"/>
        </w:rPr>
        <w:t>.</w:t>
      </w:r>
    </w:p>
    <w:p w:rsidR="00515ABE" w:rsidRPr="0030604D" w:rsidRDefault="00AC543C" w:rsidP="009833CB">
      <w:pPr>
        <w:pStyle w:val="a5"/>
        <w:spacing w:before="120"/>
        <w:ind w:left="0"/>
        <w:jc w:val="center"/>
        <w:rPr>
          <w:szCs w:val="28"/>
          <w:lang w:val="uk-UA"/>
        </w:rPr>
      </w:pPr>
      <w:r w:rsidRPr="0030604D">
        <w:rPr>
          <w:noProof/>
          <w:szCs w:val="28"/>
          <w:lang w:val="ru-RU" w:eastAsia="ru-RU"/>
        </w:rPr>
        <w:drawing>
          <wp:inline distT="0" distB="0" distL="0" distR="0">
            <wp:extent cx="4720729" cy="3352800"/>
            <wp:effectExtent l="19050" t="0" r="3671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4111" cy="3369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5DD" w:rsidRPr="0030604D" w:rsidRDefault="00BD2612" w:rsidP="00A6242C">
      <w:pPr>
        <w:pStyle w:val="a5"/>
        <w:spacing w:before="120"/>
        <w:ind w:left="0" w:firstLine="709"/>
        <w:rPr>
          <w:szCs w:val="28"/>
          <w:lang w:val="uk-UA"/>
        </w:rPr>
      </w:pPr>
      <w:r w:rsidRPr="0030604D">
        <w:rPr>
          <w:szCs w:val="28"/>
          <w:lang w:val="uk-UA"/>
        </w:rPr>
        <w:t>Зменшення промислового виробництва відбулося</w:t>
      </w:r>
      <w:r w:rsidR="002E796B" w:rsidRPr="0030604D">
        <w:rPr>
          <w:szCs w:val="28"/>
          <w:lang w:val="uk-UA"/>
        </w:rPr>
        <w:t>,</w:t>
      </w:r>
      <w:r w:rsidRPr="0030604D">
        <w:rPr>
          <w:szCs w:val="28"/>
          <w:lang w:val="uk-UA"/>
        </w:rPr>
        <w:t xml:space="preserve"> в основному</w:t>
      </w:r>
      <w:r w:rsidR="002E796B" w:rsidRPr="0030604D">
        <w:rPr>
          <w:szCs w:val="28"/>
          <w:lang w:val="uk-UA"/>
        </w:rPr>
        <w:t>,</w:t>
      </w:r>
      <w:r w:rsidR="000D7A5D" w:rsidRPr="000D7A5D">
        <w:rPr>
          <w:szCs w:val="28"/>
          <w:lang w:val="ru-RU"/>
        </w:rPr>
        <w:t xml:space="preserve"> </w:t>
      </w:r>
      <w:r w:rsidR="00B315DD" w:rsidRPr="0030604D">
        <w:rPr>
          <w:szCs w:val="28"/>
          <w:lang w:val="uk-UA"/>
        </w:rPr>
        <w:t xml:space="preserve">через спад у машинобудівній галузі – на </w:t>
      </w:r>
      <w:r w:rsidR="00166743" w:rsidRPr="0030604D">
        <w:rPr>
          <w:szCs w:val="28"/>
          <w:lang w:val="uk-UA"/>
        </w:rPr>
        <w:t>21</w:t>
      </w:r>
      <w:r w:rsidR="00BF1428">
        <w:rPr>
          <w:szCs w:val="28"/>
          <w:lang w:val="uk-UA"/>
        </w:rPr>
        <w:t xml:space="preserve"> </w:t>
      </w:r>
      <w:r w:rsidR="00B315DD" w:rsidRPr="0030604D">
        <w:rPr>
          <w:szCs w:val="28"/>
          <w:lang w:val="uk-UA"/>
        </w:rPr>
        <w:t>відсот</w:t>
      </w:r>
      <w:r w:rsidR="00166743" w:rsidRPr="0030604D">
        <w:rPr>
          <w:szCs w:val="28"/>
          <w:lang w:val="uk-UA"/>
        </w:rPr>
        <w:t>о</w:t>
      </w:r>
      <w:r w:rsidR="00B315DD" w:rsidRPr="0030604D">
        <w:rPr>
          <w:szCs w:val="28"/>
          <w:lang w:val="uk-UA"/>
        </w:rPr>
        <w:t xml:space="preserve">к, хімічній – </w:t>
      </w:r>
      <w:r w:rsidR="00166743" w:rsidRPr="0030604D">
        <w:rPr>
          <w:szCs w:val="28"/>
          <w:lang w:val="uk-UA"/>
        </w:rPr>
        <w:br/>
      </w:r>
      <w:r w:rsidR="00B315DD" w:rsidRPr="0030604D">
        <w:rPr>
          <w:szCs w:val="28"/>
          <w:lang w:val="uk-UA"/>
        </w:rPr>
        <w:t xml:space="preserve">на </w:t>
      </w:r>
      <w:r w:rsidR="00166743" w:rsidRPr="0030604D">
        <w:rPr>
          <w:szCs w:val="28"/>
          <w:lang w:val="uk-UA"/>
        </w:rPr>
        <w:t>5,7</w:t>
      </w:r>
      <w:r w:rsidR="00DE47F0" w:rsidRPr="0030604D">
        <w:rPr>
          <w:szCs w:val="28"/>
          <w:lang w:val="uk-UA"/>
        </w:rPr>
        <w:t xml:space="preserve"> відсот</w:t>
      </w:r>
      <w:r w:rsidR="00663268" w:rsidRPr="0030604D">
        <w:rPr>
          <w:szCs w:val="28"/>
          <w:lang w:val="uk-UA"/>
        </w:rPr>
        <w:t>ка</w:t>
      </w:r>
      <w:r w:rsidR="00B315DD" w:rsidRPr="0030604D">
        <w:rPr>
          <w:szCs w:val="28"/>
          <w:lang w:val="uk-UA"/>
        </w:rPr>
        <w:t xml:space="preserve"> та харчовій – на </w:t>
      </w:r>
      <w:r w:rsidR="00166743" w:rsidRPr="0030604D">
        <w:rPr>
          <w:szCs w:val="28"/>
          <w:lang w:val="uk-UA"/>
        </w:rPr>
        <w:t>3,1</w:t>
      </w:r>
      <w:r w:rsidR="00B315DD" w:rsidRPr="0030604D">
        <w:rPr>
          <w:szCs w:val="28"/>
          <w:lang w:val="uk-UA"/>
        </w:rPr>
        <w:t xml:space="preserve"> відсотка.</w:t>
      </w:r>
    </w:p>
    <w:p w:rsidR="00E52118" w:rsidRDefault="00B315DD" w:rsidP="00E52118">
      <w:pPr>
        <w:spacing w:before="120" w:after="0" w:line="240" w:lineRule="auto"/>
        <w:ind w:firstLine="709"/>
        <w:jc w:val="both"/>
        <w:rPr>
          <w:rFonts w:cs="Times New Roman"/>
          <w:szCs w:val="28"/>
        </w:rPr>
      </w:pPr>
      <w:r w:rsidRPr="0030604D">
        <w:rPr>
          <w:rFonts w:cs="Times New Roman"/>
          <w:szCs w:val="28"/>
        </w:rPr>
        <w:t>Причиною спаду обсягів виробництва</w:t>
      </w:r>
      <w:r w:rsidR="00FA3F16">
        <w:rPr>
          <w:rFonts w:cs="Times New Roman"/>
          <w:bCs/>
          <w:iCs/>
          <w:szCs w:val="28"/>
        </w:rPr>
        <w:t xml:space="preserve"> у галузі машинобудування</w:t>
      </w:r>
      <w:r w:rsidR="00FA3F16">
        <w:rPr>
          <w:rFonts w:cs="Times New Roman"/>
          <w:bCs/>
          <w:iCs/>
          <w:szCs w:val="28"/>
        </w:rPr>
        <w:br/>
      </w:r>
      <w:r w:rsidRPr="0030604D">
        <w:rPr>
          <w:rFonts w:cs="Times New Roman"/>
          <w:bCs/>
          <w:iCs/>
          <w:szCs w:val="28"/>
        </w:rPr>
        <w:t xml:space="preserve">є </w:t>
      </w:r>
      <w:r w:rsidR="002E20F9" w:rsidRPr="0030604D">
        <w:rPr>
          <w:rFonts w:cs="Times New Roman"/>
          <w:szCs w:val="28"/>
        </w:rPr>
        <w:t xml:space="preserve">зменшення обсягів виробництва на ДП “Автоскладальний завод № 2” ПАТ “Автомобільна компанія “Богдан Моторс”. Низькі показники виробництва </w:t>
      </w:r>
      <w:r w:rsidR="002E20F9" w:rsidRPr="0030604D">
        <w:rPr>
          <w:rFonts w:cs="Times New Roman"/>
          <w:szCs w:val="28"/>
        </w:rPr>
        <w:lastRenderedPageBreak/>
        <w:t xml:space="preserve">пояснюються рядом </w:t>
      </w:r>
      <w:r w:rsidR="004A77F1" w:rsidRPr="0030604D">
        <w:rPr>
          <w:rFonts w:cs="Times New Roman"/>
          <w:szCs w:val="28"/>
        </w:rPr>
        <w:t>причин</w:t>
      </w:r>
      <w:r w:rsidR="002E20F9" w:rsidRPr="0030604D">
        <w:rPr>
          <w:rFonts w:cs="Times New Roman"/>
          <w:szCs w:val="28"/>
        </w:rPr>
        <w:t>: девальвацією гривні, зниженням купівельної спроможності, напружен</w:t>
      </w:r>
      <w:r w:rsidR="008F225A">
        <w:rPr>
          <w:rFonts w:cs="Times New Roman"/>
          <w:szCs w:val="28"/>
        </w:rPr>
        <w:t>ою</w:t>
      </w:r>
      <w:r w:rsidR="002E20F9" w:rsidRPr="0030604D">
        <w:rPr>
          <w:rFonts w:cs="Times New Roman"/>
          <w:szCs w:val="28"/>
        </w:rPr>
        <w:t xml:space="preserve"> ситуацією в східному регіоні</w:t>
      </w:r>
      <w:r w:rsidR="008F225A">
        <w:rPr>
          <w:rFonts w:cs="Times New Roman"/>
          <w:szCs w:val="28"/>
        </w:rPr>
        <w:t xml:space="preserve"> країни</w:t>
      </w:r>
      <w:r w:rsidR="002E20F9" w:rsidRPr="0030604D">
        <w:rPr>
          <w:rFonts w:cs="Times New Roman"/>
          <w:szCs w:val="28"/>
        </w:rPr>
        <w:t>, зменшенням попиту на автомо</w:t>
      </w:r>
      <w:r w:rsidR="00FA3F16">
        <w:rPr>
          <w:rFonts w:cs="Times New Roman"/>
          <w:szCs w:val="28"/>
        </w:rPr>
        <w:t>більному ринку України в цілому</w:t>
      </w:r>
      <w:r w:rsidR="00FA3F16">
        <w:rPr>
          <w:rFonts w:cs="Times New Roman"/>
          <w:szCs w:val="28"/>
        </w:rPr>
        <w:br/>
      </w:r>
      <w:r w:rsidR="002E20F9" w:rsidRPr="0030604D">
        <w:rPr>
          <w:rFonts w:cs="Times New Roman"/>
          <w:szCs w:val="28"/>
        </w:rPr>
        <w:t>і скороченням обсягів експорту.</w:t>
      </w:r>
    </w:p>
    <w:p w:rsidR="00FB3F31" w:rsidRPr="0030604D" w:rsidRDefault="00B315DD" w:rsidP="00A6242C">
      <w:pPr>
        <w:spacing w:before="120" w:after="0" w:line="240" w:lineRule="auto"/>
        <w:ind w:firstLine="709"/>
        <w:jc w:val="both"/>
        <w:rPr>
          <w:rFonts w:eastAsia="Calibri" w:cs="Times New Roman"/>
          <w:color w:val="000000" w:themeColor="text1"/>
          <w:szCs w:val="28"/>
        </w:rPr>
      </w:pPr>
      <w:r w:rsidRPr="0030604D">
        <w:rPr>
          <w:rFonts w:cs="Times New Roman"/>
          <w:szCs w:val="28"/>
        </w:rPr>
        <w:t>У</w:t>
      </w:r>
      <w:r w:rsidR="00BF1428">
        <w:rPr>
          <w:rFonts w:cs="Times New Roman"/>
          <w:szCs w:val="28"/>
        </w:rPr>
        <w:t xml:space="preserve"> </w:t>
      </w:r>
      <w:r w:rsidRPr="0030604D">
        <w:rPr>
          <w:rFonts w:cs="Times New Roman"/>
          <w:szCs w:val="28"/>
        </w:rPr>
        <w:t>хімічній галузі відбулос</w:t>
      </w:r>
      <w:r w:rsidR="00FA3F16">
        <w:rPr>
          <w:rFonts w:cs="Times New Roman"/>
          <w:szCs w:val="28"/>
        </w:rPr>
        <w:t>я зменшення обсягів виробництва</w:t>
      </w:r>
      <w:r w:rsidR="00FA3F16">
        <w:rPr>
          <w:rFonts w:cs="Times New Roman"/>
          <w:szCs w:val="28"/>
        </w:rPr>
        <w:br/>
      </w:r>
      <w:r w:rsidRPr="0030604D">
        <w:rPr>
          <w:rFonts w:cs="Times New Roman"/>
          <w:szCs w:val="28"/>
        </w:rPr>
        <w:t xml:space="preserve">на </w:t>
      </w:r>
      <w:r w:rsidR="006B4091" w:rsidRPr="0030604D">
        <w:rPr>
          <w:rFonts w:cs="Times New Roman"/>
          <w:szCs w:val="28"/>
        </w:rPr>
        <w:t xml:space="preserve">найбільшому підприємстві галузі - </w:t>
      </w:r>
      <w:r w:rsidRPr="0030604D">
        <w:rPr>
          <w:rFonts w:cs="Times New Roman"/>
          <w:szCs w:val="28"/>
        </w:rPr>
        <w:t>ПАТ “Азот”</w:t>
      </w:r>
      <w:r w:rsidR="006B4091" w:rsidRPr="0030604D">
        <w:rPr>
          <w:rFonts w:cs="Times New Roman"/>
          <w:szCs w:val="28"/>
        </w:rPr>
        <w:t>,</w:t>
      </w:r>
      <w:r w:rsidRPr="0030604D">
        <w:rPr>
          <w:rFonts w:cs="Times New Roman"/>
          <w:szCs w:val="28"/>
        </w:rPr>
        <w:t xml:space="preserve"> через </w:t>
      </w:r>
      <w:r w:rsidR="00FB3F31" w:rsidRPr="0030604D">
        <w:rPr>
          <w:rFonts w:eastAsia="Calibri" w:cs="Times New Roman"/>
          <w:szCs w:val="28"/>
        </w:rPr>
        <w:t>втрату конкурентоспроможності</w:t>
      </w:r>
      <w:r w:rsidR="00FB3F31" w:rsidRPr="0030604D">
        <w:rPr>
          <w:rFonts w:cs="Times New Roman"/>
          <w:szCs w:val="28"/>
          <w:shd w:val="clear" w:color="auto" w:fill="FFFFFF"/>
        </w:rPr>
        <w:t xml:space="preserve"> окремих видів продукції</w:t>
      </w:r>
      <w:r w:rsidR="001A113B" w:rsidRPr="0030604D">
        <w:rPr>
          <w:rFonts w:cs="Times New Roman"/>
          <w:szCs w:val="28"/>
        </w:rPr>
        <w:t xml:space="preserve">, </w:t>
      </w:r>
      <w:r w:rsidRPr="0030604D">
        <w:rPr>
          <w:rFonts w:cs="Times New Roman"/>
          <w:szCs w:val="28"/>
        </w:rPr>
        <w:t xml:space="preserve">поточні ремонти </w:t>
      </w:r>
      <w:r w:rsidR="00FB3F31" w:rsidRPr="0030604D">
        <w:rPr>
          <w:rFonts w:eastAsia="Calibri" w:cs="Times New Roman"/>
          <w:szCs w:val="28"/>
        </w:rPr>
        <w:t xml:space="preserve">основних цехів </w:t>
      </w:r>
      <w:r w:rsidR="00FB3F31" w:rsidRPr="0030604D">
        <w:rPr>
          <w:rFonts w:cs="Times New Roman"/>
          <w:szCs w:val="28"/>
        </w:rPr>
        <w:t>протягом року</w:t>
      </w:r>
      <w:r w:rsidR="00730B35" w:rsidRPr="0030604D">
        <w:rPr>
          <w:rFonts w:cs="Times New Roman"/>
          <w:szCs w:val="28"/>
        </w:rPr>
        <w:t>, падіння світових цін на аміак та азотні добрива.</w:t>
      </w:r>
    </w:p>
    <w:p w:rsidR="009E6929" w:rsidRPr="0030604D" w:rsidRDefault="003A73C7" w:rsidP="00A6242C">
      <w:pPr>
        <w:spacing w:before="120" w:after="0" w:line="240" w:lineRule="auto"/>
        <w:ind w:firstLine="709"/>
        <w:jc w:val="both"/>
        <w:rPr>
          <w:rFonts w:cs="Times New Roman"/>
          <w:szCs w:val="28"/>
        </w:rPr>
      </w:pPr>
      <w:r w:rsidRPr="0030604D">
        <w:rPr>
          <w:rFonts w:cs="Times New Roman"/>
          <w:szCs w:val="28"/>
        </w:rPr>
        <w:t>В</w:t>
      </w:r>
      <w:r w:rsidR="00B315DD" w:rsidRPr="0030604D">
        <w:rPr>
          <w:rFonts w:cs="Times New Roman"/>
          <w:szCs w:val="28"/>
        </w:rPr>
        <w:t xml:space="preserve"> харчовій галузі має місце тенденція до зменшення виробництва </w:t>
      </w:r>
      <w:r w:rsidR="009E6929" w:rsidRPr="0030604D">
        <w:rPr>
          <w:rFonts w:cs="Times New Roman"/>
          <w:szCs w:val="28"/>
        </w:rPr>
        <w:t xml:space="preserve">сирів жирних на </w:t>
      </w:r>
      <w:r w:rsidR="00166743" w:rsidRPr="0030604D">
        <w:rPr>
          <w:rFonts w:cs="Times New Roman"/>
          <w:szCs w:val="28"/>
        </w:rPr>
        <w:t>25,6</w:t>
      </w:r>
      <w:r w:rsidR="009E6929" w:rsidRPr="0030604D">
        <w:rPr>
          <w:rFonts w:cs="Times New Roman"/>
          <w:szCs w:val="28"/>
        </w:rPr>
        <w:t xml:space="preserve">% </w:t>
      </w:r>
      <w:r w:rsidR="008B6027" w:rsidRPr="0030604D">
        <w:rPr>
          <w:rFonts w:cs="Times New Roman"/>
          <w:szCs w:val="28"/>
        </w:rPr>
        <w:t>через часткову втрату ринків збуту у зв’язку зі зменшенням обсягів експорту</w:t>
      </w:r>
      <w:r w:rsidR="007D7DA0" w:rsidRPr="0030604D">
        <w:rPr>
          <w:rFonts w:cs="Times New Roman"/>
          <w:szCs w:val="28"/>
        </w:rPr>
        <w:t>;</w:t>
      </w:r>
      <w:r w:rsidR="00E52118">
        <w:rPr>
          <w:rFonts w:cs="Times New Roman"/>
          <w:szCs w:val="28"/>
        </w:rPr>
        <w:t xml:space="preserve"> </w:t>
      </w:r>
      <w:r w:rsidR="007D7DA0" w:rsidRPr="0030604D">
        <w:rPr>
          <w:rFonts w:eastAsia="TimesNewRomanPSMT" w:cs="Times New Roman"/>
          <w:szCs w:val="28"/>
        </w:rPr>
        <w:t xml:space="preserve">хліба та хлібобулочних виробів – на </w:t>
      </w:r>
      <w:r w:rsidR="00166743" w:rsidRPr="0030604D">
        <w:rPr>
          <w:rFonts w:eastAsia="TimesNewRomanPSMT" w:cs="Times New Roman"/>
          <w:szCs w:val="28"/>
        </w:rPr>
        <w:t>19,3</w:t>
      </w:r>
      <w:r w:rsidR="007D7DA0" w:rsidRPr="0030604D">
        <w:rPr>
          <w:rFonts w:eastAsia="TimesNewRomanPSMT" w:cs="Times New Roman"/>
          <w:szCs w:val="28"/>
        </w:rPr>
        <w:t xml:space="preserve">% </w:t>
      </w:r>
      <w:r w:rsidR="007D7DA0" w:rsidRPr="0030604D">
        <w:rPr>
          <w:rFonts w:cs="Times New Roman"/>
          <w:szCs w:val="28"/>
        </w:rPr>
        <w:t>через зростання виробництва хліба та хлібо</w:t>
      </w:r>
      <w:r w:rsidR="000850B5">
        <w:rPr>
          <w:rFonts w:cs="Times New Roman"/>
          <w:szCs w:val="28"/>
        </w:rPr>
        <w:t>булочних виробів міні-пекарнями</w:t>
      </w:r>
      <w:r w:rsidR="000850B5">
        <w:rPr>
          <w:rFonts w:cs="Times New Roman"/>
          <w:szCs w:val="28"/>
        </w:rPr>
        <w:br/>
      </w:r>
      <w:r w:rsidR="007D7DA0" w:rsidRPr="0030604D">
        <w:rPr>
          <w:rFonts w:cs="Times New Roman"/>
          <w:szCs w:val="28"/>
        </w:rPr>
        <w:t>та супермаркетами, що виробляють хліб під власною торговою маркою;</w:t>
      </w:r>
      <w:r w:rsidR="00CA113A">
        <w:rPr>
          <w:rFonts w:cs="Times New Roman"/>
          <w:szCs w:val="28"/>
        </w:rPr>
        <w:t xml:space="preserve"> </w:t>
      </w:r>
      <w:r w:rsidR="007D7DA0" w:rsidRPr="0030604D">
        <w:rPr>
          <w:rFonts w:cs="Times New Roman"/>
          <w:szCs w:val="28"/>
        </w:rPr>
        <w:t xml:space="preserve"> </w:t>
      </w:r>
      <w:r w:rsidR="009E6929" w:rsidRPr="0030604D">
        <w:rPr>
          <w:rFonts w:cs="Times New Roman"/>
          <w:szCs w:val="28"/>
        </w:rPr>
        <w:t xml:space="preserve">круп – на </w:t>
      </w:r>
      <w:r w:rsidR="00166743" w:rsidRPr="0030604D">
        <w:rPr>
          <w:rFonts w:cs="Times New Roman"/>
          <w:szCs w:val="28"/>
        </w:rPr>
        <w:t>16,2</w:t>
      </w:r>
      <w:r w:rsidR="009E6929" w:rsidRPr="0030604D">
        <w:rPr>
          <w:rFonts w:cs="Times New Roman"/>
          <w:szCs w:val="28"/>
        </w:rPr>
        <w:t>%</w:t>
      </w:r>
      <w:r w:rsidR="008B6027" w:rsidRPr="0030604D">
        <w:rPr>
          <w:rFonts w:cs="Times New Roman"/>
          <w:szCs w:val="28"/>
        </w:rPr>
        <w:t xml:space="preserve"> через зменшення перероблення сировини у зв’язку зі зростанням закупівельної ціни на неї та цін на енергоносії</w:t>
      </w:r>
      <w:r w:rsidR="007D7DA0" w:rsidRPr="0030604D">
        <w:rPr>
          <w:rFonts w:cs="Times New Roman"/>
          <w:szCs w:val="28"/>
        </w:rPr>
        <w:t>;</w:t>
      </w:r>
      <w:r w:rsidR="000D7A5D" w:rsidRPr="000D7A5D">
        <w:rPr>
          <w:rFonts w:cs="Times New Roman"/>
          <w:szCs w:val="28"/>
        </w:rPr>
        <w:t xml:space="preserve"> </w:t>
      </w:r>
      <w:r w:rsidR="009E6929" w:rsidRPr="0030604D">
        <w:rPr>
          <w:rFonts w:cs="Times New Roman"/>
          <w:szCs w:val="28"/>
        </w:rPr>
        <w:t xml:space="preserve">м'яса свійської птиці свіжого чи охолодженого – на </w:t>
      </w:r>
      <w:r w:rsidR="00166743" w:rsidRPr="0030604D">
        <w:rPr>
          <w:rFonts w:cs="Times New Roman"/>
          <w:szCs w:val="28"/>
        </w:rPr>
        <w:t>12,0</w:t>
      </w:r>
      <w:r w:rsidR="009E6929" w:rsidRPr="0030604D">
        <w:rPr>
          <w:rFonts w:cs="Times New Roman"/>
          <w:szCs w:val="28"/>
        </w:rPr>
        <w:t xml:space="preserve">% </w:t>
      </w:r>
      <w:r w:rsidR="008B6027" w:rsidRPr="0030604D">
        <w:rPr>
          <w:rFonts w:cs="Times New Roman"/>
          <w:szCs w:val="28"/>
        </w:rPr>
        <w:t xml:space="preserve">у зв’язку </w:t>
      </w:r>
      <w:r w:rsidR="004C7EB7" w:rsidRPr="0030604D">
        <w:rPr>
          <w:rFonts w:cs="Times New Roman"/>
          <w:szCs w:val="28"/>
        </w:rPr>
        <w:t>з</w:t>
      </w:r>
      <w:r w:rsidR="008B6027" w:rsidRPr="0030604D">
        <w:rPr>
          <w:rFonts w:cs="Times New Roman"/>
          <w:szCs w:val="28"/>
        </w:rPr>
        <w:t xml:space="preserve"> частковою втратою ринків збуту продукції; овочів консервованих натуральних – на </w:t>
      </w:r>
      <w:r w:rsidR="00166743" w:rsidRPr="0030604D">
        <w:rPr>
          <w:rFonts w:cs="Times New Roman"/>
          <w:szCs w:val="28"/>
        </w:rPr>
        <w:t>22,6</w:t>
      </w:r>
      <w:r w:rsidR="007D7DA0" w:rsidRPr="0030604D">
        <w:rPr>
          <w:rFonts w:cs="Times New Roman"/>
          <w:szCs w:val="28"/>
        </w:rPr>
        <w:t>%,</w:t>
      </w:r>
      <w:r w:rsidR="008B6027" w:rsidRPr="0030604D">
        <w:rPr>
          <w:rFonts w:cs="Times New Roman"/>
          <w:szCs w:val="28"/>
        </w:rPr>
        <w:t xml:space="preserve"> сиру свіжого неферментованого – на </w:t>
      </w:r>
      <w:r w:rsidR="00166743" w:rsidRPr="0030604D">
        <w:rPr>
          <w:rFonts w:cs="Times New Roman"/>
          <w:szCs w:val="28"/>
        </w:rPr>
        <w:t>12,5</w:t>
      </w:r>
      <w:r w:rsidR="00996DF4" w:rsidRPr="0030604D">
        <w:rPr>
          <w:rFonts w:cs="Times New Roman"/>
          <w:szCs w:val="28"/>
        </w:rPr>
        <w:t>%</w:t>
      </w:r>
      <w:r w:rsidR="007D7DA0" w:rsidRPr="0030604D">
        <w:rPr>
          <w:rFonts w:cs="Times New Roman"/>
          <w:szCs w:val="28"/>
        </w:rPr>
        <w:t xml:space="preserve">, горілки – на </w:t>
      </w:r>
      <w:r w:rsidR="00166743" w:rsidRPr="0030604D">
        <w:rPr>
          <w:rFonts w:cs="Times New Roman"/>
          <w:szCs w:val="28"/>
        </w:rPr>
        <w:t>12,1</w:t>
      </w:r>
      <w:r w:rsidR="007D7DA0" w:rsidRPr="0030604D">
        <w:rPr>
          <w:rFonts w:cs="Times New Roman"/>
          <w:szCs w:val="28"/>
        </w:rPr>
        <w:t>%</w:t>
      </w:r>
      <w:r w:rsidR="00CA113A">
        <w:rPr>
          <w:rFonts w:cs="Times New Roman"/>
          <w:szCs w:val="28"/>
        </w:rPr>
        <w:t xml:space="preserve">через зниження попиту </w:t>
      </w:r>
      <w:r w:rsidR="008B6027" w:rsidRPr="0030604D">
        <w:rPr>
          <w:rFonts w:cs="Times New Roman"/>
          <w:szCs w:val="28"/>
        </w:rPr>
        <w:t>на продукцію</w:t>
      </w:r>
      <w:r w:rsidR="007D7DA0" w:rsidRPr="0030604D">
        <w:rPr>
          <w:rFonts w:cs="Times New Roman"/>
          <w:szCs w:val="28"/>
        </w:rPr>
        <w:t xml:space="preserve">. </w:t>
      </w:r>
      <w:r w:rsidR="009E6929" w:rsidRPr="0030604D">
        <w:rPr>
          <w:rFonts w:cs="Times New Roman"/>
          <w:szCs w:val="28"/>
        </w:rPr>
        <w:t>Водночас</w:t>
      </w:r>
      <w:r w:rsidR="00CA095A" w:rsidRPr="0030604D">
        <w:rPr>
          <w:rFonts w:cs="Times New Roman"/>
          <w:szCs w:val="28"/>
        </w:rPr>
        <w:t>,</w:t>
      </w:r>
      <w:r w:rsidR="009E6929" w:rsidRPr="0030604D">
        <w:rPr>
          <w:rFonts w:cs="Times New Roman"/>
          <w:szCs w:val="28"/>
        </w:rPr>
        <w:t xml:space="preserve"> зросло виробництво цукру у </w:t>
      </w:r>
      <w:r w:rsidR="00166743" w:rsidRPr="0030604D">
        <w:rPr>
          <w:rFonts w:cs="Times New Roman"/>
          <w:szCs w:val="28"/>
        </w:rPr>
        <w:t>2,4</w:t>
      </w:r>
      <w:r w:rsidR="009E6929" w:rsidRPr="0030604D">
        <w:rPr>
          <w:rFonts w:cs="Times New Roman"/>
          <w:szCs w:val="28"/>
        </w:rPr>
        <w:t xml:space="preserve">раза, масла вершкового – на </w:t>
      </w:r>
      <w:r w:rsidR="00166743" w:rsidRPr="0030604D">
        <w:rPr>
          <w:rFonts w:cs="Times New Roman"/>
          <w:szCs w:val="28"/>
        </w:rPr>
        <w:t>28,7</w:t>
      </w:r>
      <w:r w:rsidR="009E6929" w:rsidRPr="0030604D">
        <w:rPr>
          <w:rFonts w:cs="Times New Roman"/>
          <w:szCs w:val="28"/>
        </w:rPr>
        <w:t>%, олії с</w:t>
      </w:r>
      <w:r w:rsidR="00166743" w:rsidRPr="0030604D">
        <w:rPr>
          <w:rFonts w:cs="Times New Roman"/>
          <w:szCs w:val="28"/>
        </w:rPr>
        <w:t>оняшникової нерафінованої – на 8,8</w:t>
      </w:r>
      <w:r w:rsidR="009E6929" w:rsidRPr="0030604D">
        <w:rPr>
          <w:rFonts w:cs="Times New Roman"/>
          <w:szCs w:val="28"/>
        </w:rPr>
        <w:t xml:space="preserve">%, </w:t>
      </w:r>
      <w:r w:rsidR="007D7DA0" w:rsidRPr="0030604D">
        <w:rPr>
          <w:rFonts w:cs="Times New Roman"/>
          <w:szCs w:val="28"/>
        </w:rPr>
        <w:t xml:space="preserve">молока рідкого обробленого – на </w:t>
      </w:r>
      <w:r w:rsidR="00166743" w:rsidRPr="0030604D">
        <w:rPr>
          <w:rFonts w:cs="Times New Roman"/>
          <w:szCs w:val="28"/>
        </w:rPr>
        <w:t>10,4</w:t>
      </w:r>
      <w:r w:rsidR="007D7DA0" w:rsidRPr="0030604D">
        <w:rPr>
          <w:rFonts w:cs="Times New Roman"/>
          <w:szCs w:val="28"/>
        </w:rPr>
        <w:t>%</w:t>
      </w:r>
      <w:r w:rsidR="00166743" w:rsidRPr="0030604D">
        <w:rPr>
          <w:rFonts w:cs="Times New Roman"/>
          <w:szCs w:val="28"/>
        </w:rPr>
        <w:t>, борошна – на 1,8%.</w:t>
      </w:r>
    </w:p>
    <w:p w:rsidR="00B315DD" w:rsidRPr="0030604D" w:rsidRDefault="00B315DD" w:rsidP="00A6242C">
      <w:pPr>
        <w:spacing w:before="120" w:after="0" w:line="240" w:lineRule="auto"/>
        <w:ind w:firstLine="709"/>
        <w:jc w:val="both"/>
        <w:rPr>
          <w:rFonts w:cs="Times New Roman"/>
          <w:szCs w:val="28"/>
        </w:rPr>
      </w:pPr>
      <w:r w:rsidRPr="0030604D">
        <w:rPr>
          <w:rFonts w:cs="Times New Roman"/>
          <w:szCs w:val="28"/>
        </w:rPr>
        <w:t>Обсяг реалізованої промислової продукції у 201</w:t>
      </w:r>
      <w:r w:rsidR="007D7DA0" w:rsidRPr="0030604D">
        <w:rPr>
          <w:rFonts w:cs="Times New Roman"/>
          <w:szCs w:val="28"/>
        </w:rPr>
        <w:t>4</w:t>
      </w:r>
      <w:r w:rsidRPr="0030604D">
        <w:rPr>
          <w:rFonts w:cs="Times New Roman"/>
          <w:szCs w:val="28"/>
        </w:rPr>
        <w:t xml:space="preserve"> ро</w:t>
      </w:r>
      <w:r w:rsidR="00EC3099" w:rsidRPr="0030604D">
        <w:rPr>
          <w:rFonts w:cs="Times New Roman"/>
          <w:szCs w:val="28"/>
        </w:rPr>
        <w:t>ці</w:t>
      </w:r>
      <w:r w:rsidRPr="0030604D">
        <w:rPr>
          <w:rFonts w:cs="Times New Roman"/>
          <w:szCs w:val="28"/>
        </w:rPr>
        <w:t xml:space="preserve"> становив </w:t>
      </w:r>
      <w:r w:rsidR="00EC3099" w:rsidRPr="0030604D">
        <w:rPr>
          <w:rFonts w:cs="Times New Roman"/>
          <w:szCs w:val="28"/>
          <w:lang w:val="ru-RU"/>
        </w:rPr>
        <w:t>34,1</w:t>
      </w:r>
      <w:r w:rsidR="000850B5">
        <w:rPr>
          <w:rFonts w:cs="Times New Roman"/>
          <w:szCs w:val="28"/>
          <w:lang w:val="ru-RU"/>
        </w:rPr>
        <w:t> </w:t>
      </w:r>
      <w:r w:rsidR="00A67794" w:rsidRPr="0030604D">
        <w:rPr>
          <w:rFonts w:cs="Times New Roman"/>
          <w:szCs w:val="28"/>
        </w:rPr>
        <w:t>млрд.грн</w:t>
      </w:r>
      <w:r w:rsidRPr="0030604D">
        <w:rPr>
          <w:rFonts w:cs="Times New Roman"/>
          <w:szCs w:val="28"/>
        </w:rPr>
        <w:t>. У розрахунку на одну особу р</w:t>
      </w:r>
      <w:r w:rsidR="00A67794" w:rsidRPr="0030604D">
        <w:rPr>
          <w:rFonts w:cs="Times New Roman"/>
          <w:szCs w:val="28"/>
        </w:rPr>
        <w:t xml:space="preserve">еалізовано продукції на суму </w:t>
      </w:r>
      <w:r w:rsidR="00611487" w:rsidRPr="0030604D">
        <w:rPr>
          <w:rFonts w:cs="Times New Roman"/>
          <w:szCs w:val="28"/>
          <w:lang w:val="ru-RU"/>
        </w:rPr>
        <w:t>2</w:t>
      </w:r>
      <w:r w:rsidR="00EC3099" w:rsidRPr="0030604D">
        <w:rPr>
          <w:rFonts w:cs="Times New Roman"/>
          <w:szCs w:val="28"/>
          <w:lang w:val="ru-RU"/>
        </w:rPr>
        <w:t>7</w:t>
      </w:r>
      <w:r w:rsidR="00611487" w:rsidRPr="0030604D">
        <w:rPr>
          <w:rFonts w:cs="Times New Roman"/>
          <w:szCs w:val="28"/>
          <w:lang w:val="ru-RU"/>
        </w:rPr>
        <w:t>,0</w:t>
      </w:r>
      <w:r w:rsidR="000850B5">
        <w:rPr>
          <w:rFonts w:cs="Times New Roman"/>
          <w:szCs w:val="28"/>
          <w:lang w:val="ru-RU"/>
        </w:rPr>
        <w:t> </w:t>
      </w:r>
      <w:r w:rsidRPr="0030604D">
        <w:rPr>
          <w:rFonts w:cs="Times New Roman"/>
          <w:szCs w:val="28"/>
        </w:rPr>
        <w:t>тис.</w:t>
      </w:r>
      <w:r w:rsidR="00B07471" w:rsidRPr="0030604D">
        <w:rPr>
          <w:rFonts w:cs="Times New Roman"/>
          <w:szCs w:val="28"/>
        </w:rPr>
        <w:t>грн.</w:t>
      </w:r>
    </w:p>
    <w:p w:rsidR="005B14E2" w:rsidRPr="0030604D" w:rsidRDefault="005B14E2" w:rsidP="00A6242C">
      <w:pPr>
        <w:pStyle w:val="Iiiaeuiue"/>
        <w:spacing w:before="12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30604D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 xml:space="preserve">У </w:t>
      </w:r>
      <w:r w:rsidRPr="0030604D">
        <w:rPr>
          <w:rFonts w:ascii="Times New Roman" w:hAnsi="Times New Roman" w:cs="Times New Roman"/>
          <w:b/>
          <w:color w:val="1F497D" w:themeColor="text2"/>
          <w:sz w:val="28"/>
          <w:szCs w:val="28"/>
          <w:lang w:val="uk-UA"/>
        </w:rPr>
        <w:t>сільському господарстві</w:t>
      </w:r>
      <w:r w:rsidRPr="0030604D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, </w:t>
      </w:r>
      <w:r w:rsidRPr="0030604D">
        <w:rPr>
          <w:rFonts w:ascii="Times New Roman" w:hAnsi="Times New Roman" w:cs="Times New Roman"/>
          <w:color w:val="auto"/>
          <w:sz w:val="28"/>
          <w:szCs w:val="28"/>
          <w:lang w:val="uk-UA"/>
        </w:rPr>
        <w:t>питома вага якого у валовій доданій вартості області майже 2</w:t>
      </w:r>
      <w:r w:rsidR="00416AD2" w:rsidRPr="0030604D">
        <w:rPr>
          <w:rFonts w:ascii="Times New Roman" w:hAnsi="Times New Roman" w:cs="Times New Roman"/>
          <w:color w:val="auto"/>
          <w:sz w:val="28"/>
          <w:szCs w:val="28"/>
          <w:lang w:val="uk-UA"/>
        </w:rPr>
        <w:t>2 відсотки</w:t>
      </w:r>
      <w:r w:rsidRPr="0030604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</w:t>
      </w:r>
      <w:r w:rsidR="00611487" w:rsidRPr="0030604D">
        <w:rPr>
          <w:rFonts w:ascii="Times New Roman" w:hAnsi="Times New Roman" w:cs="Times New Roman"/>
          <w:color w:val="auto"/>
          <w:sz w:val="28"/>
          <w:szCs w:val="28"/>
          <w:lang w:val="uk-UA"/>
        </w:rPr>
        <w:t>у</w:t>
      </w:r>
      <w:r w:rsidRPr="0030604D">
        <w:rPr>
          <w:rFonts w:ascii="Times New Roman" w:hAnsi="Times New Roman" w:cs="Times New Roman"/>
          <w:color w:val="auto"/>
          <w:spacing w:val="-1"/>
          <w:sz w:val="28"/>
          <w:szCs w:val="28"/>
          <w:lang w:val="uk-UA"/>
        </w:rPr>
        <w:t xml:space="preserve"> 201</w:t>
      </w:r>
      <w:r w:rsidR="00416AD2" w:rsidRPr="0030604D">
        <w:rPr>
          <w:rFonts w:ascii="Times New Roman" w:hAnsi="Times New Roman" w:cs="Times New Roman"/>
          <w:color w:val="auto"/>
          <w:spacing w:val="-1"/>
          <w:sz w:val="28"/>
          <w:szCs w:val="28"/>
          <w:lang w:val="uk-UA"/>
        </w:rPr>
        <w:t>4</w:t>
      </w:r>
      <w:r w:rsidRPr="0030604D">
        <w:rPr>
          <w:rFonts w:ascii="Times New Roman" w:hAnsi="Times New Roman" w:cs="Times New Roman"/>
          <w:color w:val="auto"/>
          <w:spacing w:val="-1"/>
          <w:sz w:val="28"/>
          <w:szCs w:val="28"/>
          <w:lang w:val="uk-UA"/>
        </w:rPr>
        <w:t xml:space="preserve"> ро</w:t>
      </w:r>
      <w:r w:rsidR="00611487" w:rsidRPr="0030604D">
        <w:rPr>
          <w:rFonts w:ascii="Times New Roman" w:hAnsi="Times New Roman" w:cs="Times New Roman"/>
          <w:color w:val="auto"/>
          <w:spacing w:val="-1"/>
          <w:sz w:val="28"/>
          <w:szCs w:val="28"/>
          <w:lang w:val="uk-UA"/>
        </w:rPr>
        <w:t>ці</w:t>
      </w:r>
      <w:r w:rsidRPr="0030604D">
        <w:rPr>
          <w:rFonts w:ascii="Times New Roman" w:hAnsi="Times New Roman" w:cs="Times New Roman"/>
          <w:color w:val="auto"/>
          <w:spacing w:val="-1"/>
          <w:sz w:val="28"/>
          <w:szCs w:val="28"/>
          <w:lang w:val="uk-UA"/>
        </w:rPr>
        <w:t xml:space="preserve"> індекс сільськогосподарського виробництва становив </w:t>
      </w:r>
      <w:r w:rsidR="00611487" w:rsidRPr="0030604D">
        <w:rPr>
          <w:rFonts w:ascii="Times New Roman" w:hAnsi="Times New Roman" w:cs="Times New Roman"/>
          <w:color w:val="auto"/>
          <w:spacing w:val="-1"/>
          <w:sz w:val="28"/>
          <w:szCs w:val="28"/>
          <w:lang w:val="uk-UA"/>
        </w:rPr>
        <w:t>98,3</w:t>
      </w:r>
      <w:r w:rsidR="00A54EC5" w:rsidRPr="0030604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відсотка</w:t>
      </w:r>
      <w:r w:rsidR="00511E00" w:rsidRPr="0030604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(Україна – </w:t>
      </w:r>
      <w:r w:rsidR="00AC543C" w:rsidRPr="0030604D">
        <w:rPr>
          <w:rFonts w:ascii="Times New Roman" w:hAnsi="Times New Roman" w:cs="Times New Roman"/>
          <w:color w:val="auto"/>
          <w:sz w:val="28"/>
          <w:szCs w:val="28"/>
          <w:lang w:val="uk-UA"/>
        </w:rPr>
        <w:t>102,8</w:t>
      </w:r>
      <w:r w:rsidR="00511E00" w:rsidRPr="0030604D">
        <w:rPr>
          <w:rFonts w:ascii="Times New Roman" w:hAnsi="Times New Roman" w:cs="Times New Roman"/>
          <w:color w:val="auto"/>
          <w:sz w:val="28"/>
          <w:szCs w:val="28"/>
          <w:lang w:val="uk-UA"/>
        </w:rPr>
        <w:t>%)</w:t>
      </w:r>
      <w:r w:rsidR="00C53809" w:rsidRPr="0030604D">
        <w:rPr>
          <w:rFonts w:ascii="Times New Roman" w:hAnsi="Times New Roman" w:cs="Times New Roman"/>
          <w:color w:val="auto"/>
          <w:sz w:val="28"/>
          <w:szCs w:val="28"/>
          <w:lang w:val="uk-UA"/>
        </w:rPr>
        <w:t>,</w:t>
      </w:r>
      <w:r w:rsidR="00C53809" w:rsidRPr="0030604D">
        <w:rPr>
          <w:rFonts w:ascii="Times New Roman" w:hAnsi="Times New Roman" w:cs="Times New Roman"/>
          <w:sz w:val="28"/>
          <w:szCs w:val="28"/>
          <w:lang w:val="uk-UA"/>
        </w:rPr>
        <w:t xml:space="preserve"> обсяг валового виробництва досяг </w:t>
      </w:r>
      <w:r w:rsidR="00611487" w:rsidRPr="0030604D">
        <w:rPr>
          <w:rFonts w:ascii="Times New Roman" w:hAnsi="Times New Roman" w:cs="Times New Roman"/>
          <w:sz w:val="28"/>
          <w:szCs w:val="28"/>
          <w:lang w:val="uk-UA"/>
        </w:rPr>
        <w:t>14,7</w:t>
      </w:r>
      <w:r w:rsidR="00C53809" w:rsidRPr="0030604D">
        <w:rPr>
          <w:rFonts w:ascii="Times New Roman" w:hAnsi="Times New Roman" w:cs="Times New Roman"/>
          <w:sz w:val="28"/>
          <w:szCs w:val="28"/>
          <w:lang w:val="uk-UA"/>
        </w:rPr>
        <w:t xml:space="preserve"> млрд. грн</w:t>
      </w:r>
      <w:r w:rsidRPr="0030604D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</w:p>
    <w:p w:rsidR="00511E00" w:rsidRPr="0030604D" w:rsidRDefault="00AC543C" w:rsidP="009833CB">
      <w:pPr>
        <w:spacing w:before="120" w:after="0" w:line="240" w:lineRule="auto"/>
        <w:jc w:val="center"/>
        <w:rPr>
          <w:rFonts w:cs="Times New Roman"/>
          <w:szCs w:val="28"/>
        </w:rPr>
      </w:pPr>
      <w:r w:rsidRPr="0030604D">
        <w:rPr>
          <w:rFonts w:cs="Times New Roman"/>
          <w:noProof/>
          <w:szCs w:val="28"/>
          <w:lang w:val="ru-RU" w:eastAsia="ru-RU"/>
        </w:rPr>
        <w:lastRenderedPageBreak/>
        <w:drawing>
          <wp:inline distT="0" distB="0" distL="0" distR="0">
            <wp:extent cx="4710168" cy="32385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9673" cy="3245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14E2" w:rsidRPr="00656F7C" w:rsidRDefault="00C53809" w:rsidP="00A6242C">
      <w:pPr>
        <w:spacing w:before="120" w:after="0" w:line="240" w:lineRule="auto"/>
        <w:ind w:firstLine="709"/>
        <w:jc w:val="both"/>
        <w:rPr>
          <w:rFonts w:cs="Times New Roman"/>
          <w:szCs w:val="28"/>
        </w:rPr>
      </w:pPr>
      <w:r w:rsidRPr="0030604D">
        <w:rPr>
          <w:rFonts w:cs="Times New Roman"/>
          <w:szCs w:val="28"/>
        </w:rPr>
        <w:t>Останні роки область вхо</w:t>
      </w:r>
      <w:r w:rsidR="000850B5">
        <w:rPr>
          <w:rFonts w:cs="Times New Roman"/>
          <w:szCs w:val="28"/>
        </w:rPr>
        <w:t>дить в трійку лідерів в Україні</w:t>
      </w:r>
      <w:r w:rsidR="000850B5">
        <w:rPr>
          <w:rFonts w:cs="Times New Roman"/>
          <w:szCs w:val="28"/>
        </w:rPr>
        <w:br/>
      </w:r>
      <w:r w:rsidRPr="0030604D">
        <w:rPr>
          <w:rFonts w:cs="Times New Roman"/>
          <w:szCs w:val="28"/>
        </w:rPr>
        <w:t xml:space="preserve">по урожайності зернових та зернобобових культур. </w:t>
      </w:r>
      <w:r w:rsidR="005B14E2" w:rsidRPr="0030604D">
        <w:rPr>
          <w:rFonts w:cs="Times New Roman"/>
          <w:szCs w:val="28"/>
        </w:rPr>
        <w:t>В області</w:t>
      </w:r>
      <w:r w:rsidR="0047483B" w:rsidRPr="0030604D">
        <w:rPr>
          <w:rFonts w:cs="Times New Roman"/>
          <w:szCs w:val="28"/>
        </w:rPr>
        <w:t xml:space="preserve"> зібрано</w:t>
      </w:r>
      <w:r w:rsidR="000850B5" w:rsidRPr="00104AA6">
        <w:rPr>
          <w:rFonts w:cs="Times New Roman"/>
          <w:szCs w:val="28"/>
        </w:rPr>
        <w:br/>
      </w:r>
      <w:r w:rsidR="0047483B" w:rsidRPr="0030604D">
        <w:rPr>
          <w:rFonts w:cs="Times New Roman"/>
          <w:szCs w:val="28"/>
        </w:rPr>
        <w:t>3,</w:t>
      </w:r>
      <w:r w:rsidR="00611487" w:rsidRPr="0030604D">
        <w:rPr>
          <w:rFonts w:cs="Times New Roman"/>
          <w:szCs w:val="28"/>
        </w:rPr>
        <w:t>7</w:t>
      </w:r>
      <w:r w:rsidR="000850B5">
        <w:rPr>
          <w:rFonts w:cs="Times New Roman"/>
          <w:szCs w:val="28"/>
        </w:rPr>
        <w:t xml:space="preserve">  </w:t>
      </w:r>
      <w:r w:rsidR="000850B5" w:rsidRPr="00656F7C">
        <w:rPr>
          <w:rFonts w:cs="Times New Roman"/>
          <w:szCs w:val="28"/>
        </w:rPr>
        <w:t>млн. </w:t>
      </w:r>
      <w:r w:rsidR="0047483B" w:rsidRPr="00656F7C">
        <w:rPr>
          <w:rFonts w:cs="Times New Roman"/>
          <w:szCs w:val="28"/>
        </w:rPr>
        <w:t>тонн</w:t>
      </w:r>
      <w:r w:rsidR="00C11379" w:rsidRPr="00656F7C">
        <w:rPr>
          <w:rFonts w:cs="Times New Roman"/>
          <w:szCs w:val="28"/>
        </w:rPr>
        <w:t xml:space="preserve"> </w:t>
      </w:r>
      <w:r w:rsidR="00A54EC5" w:rsidRPr="00656F7C">
        <w:rPr>
          <w:rFonts w:cs="Times New Roman"/>
          <w:szCs w:val="28"/>
        </w:rPr>
        <w:t>врожа</w:t>
      </w:r>
      <w:r w:rsidRPr="00656F7C">
        <w:rPr>
          <w:rFonts w:cs="Times New Roman"/>
          <w:szCs w:val="28"/>
        </w:rPr>
        <w:t>ю</w:t>
      </w:r>
      <w:r w:rsidR="005A59BD" w:rsidRPr="00656F7C">
        <w:rPr>
          <w:rFonts w:cs="Times New Roman"/>
          <w:szCs w:val="28"/>
        </w:rPr>
        <w:t xml:space="preserve"> при середній врожайності </w:t>
      </w:r>
      <w:r w:rsidR="00656F7C" w:rsidRPr="00656F7C">
        <w:rPr>
          <w:rFonts w:cs="Times New Roman"/>
          <w:szCs w:val="28"/>
        </w:rPr>
        <w:t>58,2 ц/га.</w:t>
      </w:r>
    </w:p>
    <w:p w:rsidR="00CC5F96" w:rsidRPr="0030604D" w:rsidRDefault="005B14E2" w:rsidP="00A6242C">
      <w:pPr>
        <w:tabs>
          <w:tab w:val="left" w:pos="1050"/>
        </w:tabs>
        <w:suppressAutoHyphens/>
        <w:spacing w:before="120" w:after="0" w:line="240" w:lineRule="auto"/>
        <w:ind w:firstLine="709"/>
        <w:jc w:val="both"/>
        <w:rPr>
          <w:rFonts w:cs="Times New Roman"/>
          <w:szCs w:val="28"/>
        </w:rPr>
      </w:pPr>
      <w:r w:rsidRPr="0030604D">
        <w:rPr>
          <w:rFonts w:cs="Times New Roman"/>
          <w:szCs w:val="28"/>
        </w:rPr>
        <w:t>У 201</w:t>
      </w:r>
      <w:r w:rsidR="00247163" w:rsidRPr="0030604D">
        <w:rPr>
          <w:rFonts w:cs="Times New Roman"/>
          <w:szCs w:val="28"/>
        </w:rPr>
        <w:t>4</w:t>
      </w:r>
      <w:r w:rsidRPr="0030604D">
        <w:rPr>
          <w:rFonts w:cs="Times New Roman"/>
          <w:szCs w:val="28"/>
        </w:rPr>
        <w:t xml:space="preserve"> ро</w:t>
      </w:r>
      <w:r w:rsidR="00611487" w:rsidRPr="0030604D">
        <w:rPr>
          <w:rFonts w:cs="Times New Roman"/>
          <w:szCs w:val="28"/>
        </w:rPr>
        <w:t>ці</w:t>
      </w:r>
      <w:r w:rsidRPr="0030604D">
        <w:rPr>
          <w:rFonts w:cs="Times New Roman"/>
          <w:szCs w:val="28"/>
        </w:rPr>
        <w:t xml:space="preserve"> у галузі тваринництва чисельність </w:t>
      </w:r>
      <w:r w:rsidR="000A0F2A" w:rsidRPr="0030604D">
        <w:rPr>
          <w:rFonts w:cs="Times New Roman"/>
          <w:szCs w:val="28"/>
        </w:rPr>
        <w:t xml:space="preserve">свиней </w:t>
      </w:r>
      <w:r w:rsidRPr="0030604D">
        <w:rPr>
          <w:rFonts w:cs="Times New Roman"/>
          <w:szCs w:val="28"/>
        </w:rPr>
        <w:t>з</w:t>
      </w:r>
      <w:r w:rsidR="00247163" w:rsidRPr="0030604D">
        <w:rPr>
          <w:rFonts w:cs="Times New Roman"/>
          <w:szCs w:val="28"/>
        </w:rPr>
        <w:t>меншилася</w:t>
      </w:r>
      <w:r w:rsidR="000850B5">
        <w:rPr>
          <w:rFonts w:cs="Times New Roman"/>
          <w:szCs w:val="28"/>
        </w:rPr>
        <w:br/>
      </w:r>
      <w:r w:rsidRPr="0030604D">
        <w:rPr>
          <w:rFonts w:cs="Times New Roman"/>
          <w:szCs w:val="28"/>
        </w:rPr>
        <w:t xml:space="preserve">на </w:t>
      </w:r>
      <w:r w:rsidR="00F9488B" w:rsidRPr="0030604D">
        <w:rPr>
          <w:rFonts w:cs="Times New Roman"/>
          <w:szCs w:val="28"/>
        </w:rPr>
        <w:t>11,1</w:t>
      </w:r>
      <w:r w:rsidR="00656F7C" w:rsidRPr="00656F7C">
        <w:rPr>
          <w:rFonts w:cs="Times New Roman"/>
          <w:szCs w:val="28"/>
        </w:rPr>
        <w:t xml:space="preserve"> </w:t>
      </w:r>
      <w:r w:rsidRPr="0030604D">
        <w:rPr>
          <w:rFonts w:cs="Times New Roman"/>
          <w:szCs w:val="28"/>
        </w:rPr>
        <w:t>відсотк</w:t>
      </w:r>
      <w:r w:rsidR="000705C9" w:rsidRPr="0030604D">
        <w:rPr>
          <w:rFonts w:cs="Times New Roman"/>
          <w:szCs w:val="28"/>
        </w:rPr>
        <w:t>а</w:t>
      </w:r>
      <w:r w:rsidRPr="0030604D">
        <w:rPr>
          <w:rFonts w:cs="Times New Roman"/>
          <w:szCs w:val="28"/>
        </w:rPr>
        <w:t xml:space="preserve">, </w:t>
      </w:r>
      <w:r w:rsidR="005A6EE7" w:rsidRPr="0030604D">
        <w:rPr>
          <w:rFonts w:cs="Times New Roman"/>
          <w:szCs w:val="28"/>
        </w:rPr>
        <w:t xml:space="preserve">великої </w:t>
      </w:r>
      <w:r w:rsidR="000705C9" w:rsidRPr="0030604D">
        <w:rPr>
          <w:rFonts w:cs="Times New Roman"/>
          <w:szCs w:val="28"/>
        </w:rPr>
        <w:t xml:space="preserve">рогатої худоби – на </w:t>
      </w:r>
      <w:r w:rsidR="00F9488B" w:rsidRPr="0030604D">
        <w:rPr>
          <w:rFonts w:cs="Times New Roman"/>
          <w:szCs w:val="28"/>
        </w:rPr>
        <w:t>4,7</w:t>
      </w:r>
      <w:r w:rsidR="000705C9" w:rsidRPr="0030604D">
        <w:rPr>
          <w:rFonts w:cs="Times New Roman"/>
          <w:szCs w:val="28"/>
        </w:rPr>
        <w:t xml:space="preserve"> відсотка</w:t>
      </w:r>
      <w:r w:rsidR="000A0F2A" w:rsidRPr="0030604D">
        <w:rPr>
          <w:rFonts w:cs="Times New Roman"/>
          <w:szCs w:val="28"/>
        </w:rPr>
        <w:t xml:space="preserve"> через збитковість виробництва яловичини, нестабільність закупівельних цін, скорочення поголів’я тварин у господарствах населення.</w:t>
      </w:r>
      <w:r w:rsidR="00B53603">
        <w:rPr>
          <w:rFonts w:cs="Times New Roman"/>
          <w:szCs w:val="28"/>
        </w:rPr>
        <w:t xml:space="preserve"> </w:t>
      </w:r>
      <w:r w:rsidR="00811403" w:rsidRPr="0030604D">
        <w:rPr>
          <w:rFonts w:cs="Times New Roman"/>
          <w:szCs w:val="28"/>
        </w:rPr>
        <w:t xml:space="preserve">Реалізація на забій худоби і птиці у живій масі </w:t>
      </w:r>
      <w:r w:rsidR="00811403">
        <w:rPr>
          <w:rFonts w:cs="Times New Roman"/>
          <w:szCs w:val="28"/>
        </w:rPr>
        <w:t>зменшилася на 0,1%.</w:t>
      </w:r>
      <w:r w:rsidR="00811403" w:rsidRPr="0030604D">
        <w:rPr>
          <w:rFonts w:cs="Times New Roman"/>
          <w:szCs w:val="28"/>
        </w:rPr>
        <w:t xml:space="preserve"> </w:t>
      </w:r>
      <w:r w:rsidR="00CC5F96" w:rsidRPr="0030604D">
        <w:rPr>
          <w:rFonts w:cs="Times New Roman"/>
          <w:szCs w:val="28"/>
        </w:rPr>
        <w:t>П</w:t>
      </w:r>
      <w:r w:rsidR="005F0FB7" w:rsidRPr="0030604D">
        <w:rPr>
          <w:rFonts w:cs="Times New Roman"/>
          <w:szCs w:val="28"/>
        </w:rPr>
        <w:t>роте, п</w:t>
      </w:r>
      <w:r w:rsidR="00CC5F96" w:rsidRPr="0030604D">
        <w:rPr>
          <w:rFonts w:cs="Times New Roman"/>
          <w:szCs w:val="28"/>
        </w:rPr>
        <w:t xml:space="preserve">родовжилась тенденція щодо збільшення виробництва молока на </w:t>
      </w:r>
      <w:r w:rsidR="00F9488B" w:rsidRPr="0030604D">
        <w:rPr>
          <w:rFonts w:cs="Times New Roman"/>
          <w:szCs w:val="28"/>
        </w:rPr>
        <w:t>4,0</w:t>
      </w:r>
      <w:r w:rsidR="00CC5F96" w:rsidRPr="0030604D">
        <w:rPr>
          <w:rFonts w:cs="Times New Roman"/>
          <w:szCs w:val="28"/>
        </w:rPr>
        <w:t xml:space="preserve"> відсотк</w:t>
      </w:r>
      <w:r w:rsidR="001B12F3" w:rsidRPr="0030604D">
        <w:rPr>
          <w:rFonts w:cs="Times New Roman"/>
          <w:szCs w:val="28"/>
        </w:rPr>
        <w:t>и</w:t>
      </w:r>
      <w:r w:rsidR="00CC5F96" w:rsidRPr="0030604D">
        <w:rPr>
          <w:rFonts w:cs="Times New Roman"/>
          <w:szCs w:val="28"/>
        </w:rPr>
        <w:t xml:space="preserve"> за рахунок підвищення продуктивності корів шляхом поліпшення технології їх утримання, реконструкції та модернізації молочно-тваринницьких комплексів. </w:t>
      </w:r>
      <w:r w:rsidR="00F9488B" w:rsidRPr="0030604D">
        <w:rPr>
          <w:rFonts w:cs="Times New Roman"/>
          <w:szCs w:val="28"/>
        </w:rPr>
        <w:t>Зросло на 15,0 відсотків виробництво яєць.</w:t>
      </w:r>
    </w:p>
    <w:p w:rsidR="00F710F5" w:rsidRPr="0030604D" w:rsidRDefault="00F710F5" w:rsidP="00F710F5">
      <w:pPr>
        <w:tabs>
          <w:tab w:val="left" w:pos="540"/>
        </w:tabs>
        <w:spacing w:before="120" w:after="0" w:line="240" w:lineRule="auto"/>
        <w:ind w:firstLine="709"/>
        <w:jc w:val="both"/>
        <w:rPr>
          <w:rFonts w:cs="Times New Roman"/>
          <w:b/>
          <w:i/>
          <w:color w:val="0000CC"/>
          <w:szCs w:val="28"/>
        </w:rPr>
      </w:pPr>
      <w:r w:rsidRPr="0030604D">
        <w:rPr>
          <w:rFonts w:cs="Times New Roman"/>
          <w:szCs w:val="28"/>
        </w:rPr>
        <w:t>Протягом 2014 року було побудовано або</w:t>
      </w:r>
      <w:r>
        <w:rPr>
          <w:rFonts w:cs="Times New Roman"/>
          <w:szCs w:val="28"/>
        </w:rPr>
        <w:t xml:space="preserve"> </w:t>
      </w:r>
      <w:r w:rsidRPr="0030604D">
        <w:rPr>
          <w:rFonts w:cs="Times New Roman"/>
          <w:szCs w:val="28"/>
        </w:rPr>
        <w:t>реконструйовано ряд тваринницьких ферм та введено в дію сі</w:t>
      </w:r>
      <w:r>
        <w:rPr>
          <w:rFonts w:cs="Times New Roman"/>
          <w:szCs w:val="28"/>
        </w:rPr>
        <w:t>льськогосподарські підприємства</w:t>
      </w:r>
      <w:r>
        <w:rPr>
          <w:rFonts w:cs="Times New Roman"/>
          <w:szCs w:val="28"/>
        </w:rPr>
        <w:br/>
      </w:r>
      <w:r w:rsidRPr="0030604D">
        <w:rPr>
          <w:rFonts w:cs="Times New Roman"/>
          <w:szCs w:val="28"/>
        </w:rPr>
        <w:t>по зберіганню зернових культур</w:t>
      </w:r>
      <w:r>
        <w:rPr>
          <w:rFonts w:cs="Times New Roman"/>
          <w:szCs w:val="28"/>
        </w:rPr>
        <w:t xml:space="preserve"> та овочів.</w:t>
      </w:r>
    </w:p>
    <w:p w:rsidR="007839BF" w:rsidRPr="00EE0BBF" w:rsidRDefault="007839BF" w:rsidP="007839BF">
      <w:pPr>
        <w:tabs>
          <w:tab w:val="left" w:pos="1050"/>
        </w:tabs>
        <w:suppressAutoHyphens/>
        <w:spacing w:before="120" w:after="0" w:line="240" w:lineRule="auto"/>
        <w:ind w:firstLine="709"/>
        <w:jc w:val="both"/>
        <w:rPr>
          <w:rFonts w:cs="Times New Roman"/>
          <w:szCs w:val="28"/>
        </w:rPr>
      </w:pPr>
      <w:r w:rsidRPr="00EE0BBF">
        <w:rPr>
          <w:rFonts w:cs="Times New Roman"/>
          <w:szCs w:val="28"/>
        </w:rPr>
        <w:t xml:space="preserve">У 2014 році </w:t>
      </w:r>
      <w:r w:rsidRPr="00EE0BBF">
        <w:rPr>
          <w:rFonts w:cs="Times New Roman"/>
          <w:b/>
          <w:color w:val="1F497D" w:themeColor="text2"/>
          <w:szCs w:val="28"/>
        </w:rPr>
        <w:t xml:space="preserve">зовнішньоторговельний оборот області </w:t>
      </w:r>
      <w:r w:rsidRPr="00EE0BBF">
        <w:rPr>
          <w:rFonts w:cs="Times New Roman"/>
          <w:szCs w:val="28"/>
        </w:rPr>
        <w:t xml:space="preserve">зменшився порівняно з відповідним періодом попереднього року на 42,8 відсотка і становив 1081,2 млн. дол. США, обсяг експорту товарів - на 19,0 відсотків (становив 624,2 млн.дол.США) </w:t>
      </w:r>
      <w:r w:rsidRPr="00EE0BBF">
        <w:rPr>
          <w:rFonts w:eastAsia="Calibri" w:cs="Times New Roman"/>
          <w:color w:val="000000"/>
          <w:szCs w:val="28"/>
        </w:rPr>
        <w:t>за рахунок</w:t>
      </w:r>
      <w:r w:rsidRPr="00EE0BBF">
        <w:rPr>
          <w:rFonts w:cs="Times New Roman"/>
          <w:color w:val="000000"/>
          <w:szCs w:val="28"/>
        </w:rPr>
        <w:t xml:space="preserve"> зменшення поставок добрив </w:t>
      </w:r>
      <w:r w:rsidRPr="00EE0BBF">
        <w:rPr>
          <w:rFonts w:eastAsia="Calibri" w:cs="Times New Roman"/>
          <w:color w:val="000000"/>
          <w:szCs w:val="28"/>
        </w:rPr>
        <w:t xml:space="preserve">за кордон на 34,7% </w:t>
      </w:r>
      <w:r w:rsidRPr="00EE0BBF">
        <w:rPr>
          <w:rFonts w:cs="Times New Roman"/>
          <w:color w:val="000000"/>
          <w:szCs w:val="28"/>
        </w:rPr>
        <w:t>(</w:t>
      </w:r>
      <w:r w:rsidRPr="00EE0BBF">
        <w:rPr>
          <w:rFonts w:eastAsia="Calibri" w:cs="Times New Roman"/>
          <w:color w:val="000000"/>
          <w:szCs w:val="28"/>
        </w:rPr>
        <w:t>на 57,0 млн. дол. США</w:t>
      </w:r>
      <w:r w:rsidRPr="00EE0BBF">
        <w:rPr>
          <w:rFonts w:cs="Times New Roman"/>
          <w:color w:val="000000"/>
          <w:szCs w:val="28"/>
        </w:rPr>
        <w:t>)</w:t>
      </w:r>
      <w:r w:rsidRPr="00EE0BBF">
        <w:rPr>
          <w:rFonts w:eastAsia="Calibri" w:cs="Times New Roman"/>
          <w:color w:val="000000"/>
          <w:szCs w:val="28"/>
        </w:rPr>
        <w:t xml:space="preserve"> та жирів і олії - на 55,2% </w:t>
      </w:r>
      <w:r w:rsidRPr="00EE0BBF">
        <w:rPr>
          <w:rFonts w:cs="Times New Roman"/>
          <w:color w:val="000000"/>
          <w:szCs w:val="28"/>
        </w:rPr>
        <w:t xml:space="preserve"> (на 34,2 млн. дол.</w:t>
      </w:r>
      <w:r w:rsidRPr="00EE0BBF">
        <w:rPr>
          <w:rFonts w:eastAsia="Calibri" w:cs="Times New Roman"/>
          <w:color w:val="000000"/>
          <w:szCs w:val="28"/>
        </w:rPr>
        <w:t xml:space="preserve"> США</w:t>
      </w:r>
      <w:r w:rsidRPr="00EE0BBF">
        <w:rPr>
          <w:rFonts w:cs="Times New Roman"/>
          <w:color w:val="000000"/>
          <w:szCs w:val="28"/>
        </w:rPr>
        <w:t>)</w:t>
      </w:r>
      <w:r w:rsidRPr="00EE0BBF">
        <w:rPr>
          <w:rFonts w:cs="Times New Roman"/>
          <w:szCs w:val="28"/>
        </w:rPr>
        <w:t>, обсяг імпорту товарів - на 59,2відсотк</w:t>
      </w:r>
      <w:r w:rsidRPr="00EE0BBF">
        <w:rPr>
          <w:rFonts w:cs="Times New Roman"/>
          <w:szCs w:val="28"/>
          <w:lang w:val="ru-RU"/>
        </w:rPr>
        <w:t xml:space="preserve">а </w:t>
      </w:r>
      <w:r w:rsidRPr="00EE0BBF">
        <w:rPr>
          <w:rFonts w:cs="Times New Roman"/>
          <w:szCs w:val="28"/>
        </w:rPr>
        <w:t xml:space="preserve">(становив 457,0 млн.дол.США) </w:t>
      </w:r>
      <w:r w:rsidRPr="00EE0BBF">
        <w:rPr>
          <w:rFonts w:eastAsia="Calibri" w:cs="Times New Roman"/>
          <w:color w:val="000000"/>
          <w:szCs w:val="28"/>
        </w:rPr>
        <w:t xml:space="preserve">за рахунок зменшення поставок палива мінерального; нафти і продуктів її перегонки </w:t>
      </w:r>
      <w:r w:rsidRPr="00EE0BBF">
        <w:rPr>
          <w:rFonts w:cs="Times New Roman"/>
          <w:color w:val="000000"/>
          <w:szCs w:val="28"/>
        </w:rPr>
        <w:t xml:space="preserve">на 81,8% (на </w:t>
      </w:r>
      <w:r w:rsidRPr="00EE0BBF">
        <w:rPr>
          <w:rFonts w:eastAsia="Calibri" w:cs="Times New Roman"/>
          <w:color w:val="000000"/>
          <w:szCs w:val="28"/>
        </w:rPr>
        <w:t>516,1 млн. дол. США</w:t>
      </w:r>
      <w:r w:rsidRPr="00EE0BBF">
        <w:rPr>
          <w:rFonts w:cs="Times New Roman"/>
          <w:color w:val="000000"/>
          <w:szCs w:val="28"/>
        </w:rPr>
        <w:t>)</w:t>
      </w:r>
      <w:r w:rsidRPr="00EE0BBF">
        <w:rPr>
          <w:rFonts w:eastAsia="Calibri" w:cs="Times New Roman"/>
          <w:color w:val="000000"/>
          <w:szCs w:val="28"/>
        </w:rPr>
        <w:t>.</w:t>
      </w:r>
    </w:p>
    <w:p w:rsidR="007839BF" w:rsidRDefault="007839BF" w:rsidP="007839BF">
      <w:pPr>
        <w:tabs>
          <w:tab w:val="left" w:pos="1050"/>
        </w:tabs>
        <w:suppressAutoHyphens/>
        <w:spacing w:before="120" w:after="0" w:line="240" w:lineRule="auto"/>
        <w:ind w:firstLine="709"/>
        <w:jc w:val="both"/>
        <w:rPr>
          <w:rFonts w:cs="Times New Roman"/>
          <w:szCs w:val="28"/>
        </w:rPr>
      </w:pPr>
      <w:r w:rsidRPr="00EE0BBF">
        <w:rPr>
          <w:rFonts w:cs="Times New Roman"/>
          <w:szCs w:val="28"/>
        </w:rPr>
        <w:t>Сальдо зовнішньої торгівлі товарами є позитивним у сумі</w:t>
      </w:r>
      <w:r w:rsidRPr="00EE0BBF">
        <w:rPr>
          <w:rFonts w:cs="Times New Roman"/>
          <w:szCs w:val="28"/>
        </w:rPr>
        <w:br/>
        <w:t>167,2 млн.дол.США.</w:t>
      </w:r>
    </w:p>
    <w:p w:rsidR="000E2636" w:rsidRPr="00700358" w:rsidRDefault="000E2636" w:rsidP="00F710F5">
      <w:pPr>
        <w:spacing w:line="320" w:lineRule="atLeast"/>
        <w:ind w:firstLine="709"/>
        <w:jc w:val="both"/>
        <w:rPr>
          <w:b/>
          <w:szCs w:val="28"/>
        </w:rPr>
      </w:pPr>
      <w:r>
        <w:rPr>
          <w:szCs w:val="28"/>
        </w:rPr>
        <w:lastRenderedPageBreak/>
        <w:t xml:space="preserve">З метою підтримки вітчизняних виробників для виходу на нові ринки збуту продукції на базі Черкаської торгово-промислової палати </w:t>
      </w:r>
      <w:r w:rsidRPr="00700358">
        <w:rPr>
          <w:b/>
          <w:color w:val="1F497D" w:themeColor="text2"/>
          <w:szCs w:val="28"/>
        </w:rPr>
        <w:t xml:space="preserve">створено </w:t>
      </w:r>
      <w:r w:rsidR="007333AD" w:rsidRPr="00700358">
        <w:rPr>
          <w:b/>
          <w:color w:val="1F497D" w:themeColor="text2"/>
          <w:szCs w:val="28"/>
        </w:rPr>
        <w:t>Ц</w:t>
      </w:r>
      <w:r w:rsidRPr="00700358">
        <w:rPr>
          <w:b/>
          <w:color w:val="1F497D" w:themeColor="text2"/>
          <w:szCs w:val="28"/>
        </w:rPr>
        <w:t>ентр сприяння експорту.</w:t>
      </w:r>
    </w:p>
    <w:p w:rsidR="004E26FF" w:rsidRPr="009477C8" w:rsidRDefault="009477C8" w:rsidP="004E26FF">
      <w:pPr>
        <w:tabs>
          <w:tab w:val="left" w:pos="1050"/>
        </w:tabs>
        <w:suppressAutoHyphens/>
        <w:spacing w:before="120" w:after="0" w:line="240" w:lineRule="auto"/>
        <w:jc w:val="center"/>
        <w:rPr>
          <w:rFonts w:cs="Times New Roman"/>
          <w:szCs w:val="28"/>
        </w:rPr>
      </w:pPr>
      <w:r w:rsidRPr="001D4618">
        <w:rPr>
          <w:noProof/>
          <w:szCs w:val="28"/>
          <w:lang w:val="ru-RU" w:eastAsia="ru-RU"/>
        </w:rPr>
        <w:drawing>
          <wp:inline distT="0" distB="0" distL="0" distR="0" wp14:anchorId="18A525FE" wp14:editId="12AF4D7B">
            <wp:extent cx="5314950" cy="31949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8846" cy="3197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7C8" w:rsidRPr="0030604D" w:rsidRDefault="009477C8" w:rsidP="009477C8">
      <w:pPr>
        <w:spacing w:before="120" w:after="0" w:line="240" w:lineRule="auto"/>
        <w:ind w:firstLine="708"/>
        <w:jc w:val="both"/>
        <w:rPr>
          <w:rFonts w:cs="Times New Roman"/>
          <w:b/>
          <w:color w:val="244061"/>
          <w:szCs w:val="28"/>
        </w:rPr>
      </w:pPr>
      <w:r w:rsidRPr="00EE0BBF">
        <w:rPr>
          <w:rFonts w:cs="Times New Roman"/>
          <w:szCs w:val="28"/>
        </w:rPr>
        <w:t xml:space="preserve">У </w:t>
      </w:r>
      <w:bookmarkStart w:id="0" w:name="_GoBack"/>
      <w:bookmarkEnd w:id="0"/>
      <w:r w:rsidRPr="00EE0BBF">
        <w:rPr>
          <w:rFonts w:cs="Times New Roman"/>
          <w:szCs w:val="28"/>
        </w:rPr>
        <w:t xml:space="preserve">2014 році надходження </w:t>
      </w:r>
      <w:r w:rsidRPr="00EE0BBF">
        <w:rPr>
          <w:rFonts w:cs="Times New Roman"/>
          <w:b/>
          <w:color w:val="1F497D" w:themeColor="text2"/>
          <w:szCs w:val="28"/>
        </w:rPr>
        <w:t>прямих іноземних інвестицій</w:t>
      </w:r>
      <w:r w:rsidRPr="00EE0BBF">
        <w:rPr>
          <w:rFonts w:cs="Times New Roman"/>
          <w:szCs w:val="28"/>
        </w:rPr>
        <w:t xml:space="preserve"> в економіку області зменшилися </w:t>
      </w:r>
      <w:r w:rsidRPr="00EE0BBF">
        <w:rPr>
          <w:rFonts w:eastAsia="Calibri" w:cs="Times New Roman"/>
          <w:color w:val="000000"/>
          <w:szCs w:val="28"/>
        </w:rPr>
        <w:t>на 42,5</w:t>
      </w:r>
      <w:r w:rsidRPr="00EE0BBF">
        <w:rPr>
          <w:rFonts w:cs="Times New Roman"/>
          <w:color w:val="000000"/>
          <w:szCs w:val="28"/>
        </w:rPr>
        <w:t xml:space="preserve"> відсотка до </w:t>
      </w:r>
      <w:r w:rsidRPr="00EE0BBF">
        <w:rPr>
          <w:rFonts w:eastAsia="Calibri" w:cs="Times New Roman"/>
          <w:color w:val="000000"/>
          <w:szCs w:val="28"/>
        </w:rPr>
        <w:t>обсягу інвестицій на початок року</w:t>
      </w:r>
      <w:r w:rsidRPr="00EE0BBF">
        <w:rPr>
          <w:rFonts w:cs="Times New Roman"/>
          <w:color w:val="000000"/>
          <w:szCs w:val="28"/>
        </w:rPr>
        <w:t xml:space="preserve"> і </w:t>
      </w:r>
      <w:r w:rsidRPr="00EE0BBF">
        <w:rPr>
          <w:rFonts w:cs="Times New Roman"/>
          <w:szCs w:val="28"/>
        </w:rPr>
        <w:t xml:space="preserve">становили </w:t>
      </w:r>
      <w:r w:rsidRPr="00EE0BBF">
        <w:rPr>
          <w:rFonts w:eastAsia="Calibri" w:cs="Times New Roman"/>
          <w:color w:val="000000"/>
          <w:szCs w:val="28"/>
        </w:rPr>
        <w:t>510,4 млн.дол.США, що</w:t>
      </w:r>
      <w:r w:rsidRPr="00EE0BBF">
        <w:rPr>
          <w:rFonts w:cs="Times New Roman"/>
          <w:szCs w:val="28"/>
        </w:rPr>
        <w:t xml:space="preserve"> у розрахунку на душу населення склало 407,</w:t>
      </w:r>
      <w:r w:rsidR="0018522E" w:rsidRPr="0018522E">
        <w:rPr>
          <w:rFonts w:cs="Times New Roman"/>
          <w:szCs w:val="28"/>
          <w:lang w:val="ru-RU"/>
        </w:rPr>
        <w:t>6</w:t>
      </w:r>
      <w:r w:rsidRPr="00EE0BBF">
        <w:rPr>
          <w:rFonts w:cs="Times New Roman"/>
          <w:szCs w:val="28"/>
        </w:rPr>
        <w:t xml:space="preserve"> дол. США.</w:t>
      </w:r>
      <w:r w:rsidRPr="00EE0BBF">
        <w:rPr>
          <w:rFonts w:cs="Times New Roman"/>
          <w:color w:val="000000"/>
          <w:kern w:val="144"/>
          <w:szCs w:val="28"/>
        </w:rPr>
        <w:t xml:space="preserve"> За період з початку року</w:t>
      </w:r>
      <w:r w:rsidRPr="00EE0BBF">
        <w:rPr>
          <w:rFonts w:eastAsia="Calibri" w:cs="Times New Roman"/>
          <w:color w:val="000000"/>
          <w:kern w:val="144"/>
          <w:szCs w:val="28"/>
        </w:rPr>
        <w:t xml:space="preserve"> в економіку області іноземними інвесторами вкладено майже 6,2 млн.дол.</w:t>
      </w:r>
      <w:r w:rsidRPr="00EE0BBF">
        <w:rPr>
          <w:rFonts w:eastAsia="Calibri" w:cs="Times New Roman"/>
          <w:color w:val="000000"/>
          <w:szCs w:val="28"/>
        </w:rPr>
        <w:t>США</w:t>
      </w:r>
      <w:r w:rsidRPr="00EE0BBF">
        <w:rPr>
          <w:rFonts w:eastAsia="Calibri" w:cs="Times New Roman"/>
          <w:color w:val="000000"/>
          <w:kern w:val="144"/>
          <w:szCs w:val="28"/>
        </w:rPr>
        <w:t xml:space="preserve"> прямих інвестицій (акціонерного капіталу), вилучено – 2,6 млн.дол.</w:t>
      </w:r>
      <w:r w:rsidRPr="00EE0BBF">
        <w:rPr>
          <w:rFonts w:eastAsia="Calibri" w:cs="Times New Roman"/>
          <w:color w:val="000000"/>
          <w:szCs w:val="28"/>
        </w:rPr>
        <w:t>США</w:t>
      </w:r>
      <w:r w:rsidRPr="00EE0BBF">
        <w:rPr>
          <w:rFonts w:cs="Times New Roman"/>
          <w:color w:val="000000"/>
          <w:kern w:val="144"/>
          <w:szCs w:val="28"/>
        </w:rPr>
        <w:t xml:space="preserve">. </w:t>
      </w:r>
      <w:r w:rsidRPr="00EE0BBF">
        <w:rPr>
          <w:rFonts w:eastAsia="Calibri" w:cs="Times New Roman"/>
          <w:color w:val="000000"/>
          <w:szCs w:val="28"/>
        </w:rPr>
        <w:t xml:space="preserve">Курсова різниця, яка </w:t>
      </w:r>
      <w:r w:rsidRPr="00EE0BBF">
        <w:rPr>
          <w:rFonts w:cs="Times New Roman"/>
          <w:color w:val="000000"/>
          <w:szCs w:val="28"/>
        </w:rPr>
        <w:t>в</w:t>
      </w:r>
      <w:r w:rsidRPr="00EE0BBF">
        <w:rPr>
          <w:rFonts w:eastAsia="Calibri" w:cs="Times New Roman"/>
          <w:color w:val="000000"/>
          <w:szCs w:val="28"/>
        </w:rPr>
        <w:t>раховує коливання курсу валют відносно долара США, зменшила обсяг сукупного капіталу нерезидентів на 380,7 млн.дол.США</w:t>
      </w:r>
      <w:r w:rsidRPr="00EE0BBF">
        <w:rPr>
          <w:rFonts w:cs="Times New Roman"/>
          <w:color w:val="000000"/>
          <w:szCs w:val="28"/>
        </w:rPr>
        <w:t>.</w:t>
      </w:r>
    </w:p>
    <w:p w:rsidR="006C461D" w:rsidRPr="0030604D" w:rsidRDefault="00567275" w:rsidP="00A6242C">
      <w:pPr>
        <w:spacing w:before="120" w:after="0" w:line="240" w:lineRule="auto"/>
        <w:ind w:firstLine="709"/>
        <w:jc w:val="both"/>
        <w:rPr>
          <w:rFonts w:cs="Times New Roman"/>
          <w:szCs w:val="28"/>
        </w:rPr>
      </w:pPr>
      <w:r w:rsidRPr="0030604D">
        <w:rPr>
          <w:rFonts w:cs="Times New Roman"/>
          <w:szCs w:val="28"/>
        </w:rPr>
        <w:t xml:space="preserve">Для активізації інвестиційної діяльності в області </w:t>
      </w:r>
      <w:r w:rsidR="006C461D" w:rsidRPr="0030604D">
        <w:rPr>
          <w:rFonts w:cs="Times New Roman"/>
          <w:szCs w:val="28"/>
        </w:rPr>
        <w:t>створ</w:t>
      </w:r>
      <w:r w:rsidRPr="0030604D">
        <w:rPr>
          <w:rFonts w:cs="Times New Roman"/>
          <w:szCs w:val="28"/>
        </w:rPr>
        <w:t>ено</w:t>
      </w:r>
      <w:r w:rsidR="004D7D7A">
        <w:rPr>
          <w:rFonts w:cs="Times New Roman"/>
          <w:szCs w:val="28"/>
        </w:rPr>
        <w:t xml:space="preserve"> </w:t>
      </w:r>
      <w:r w:rsidR="00D6162E" w:rsidRPr="0030604D">
        <w:rPr>
          <w:rFonts w:cs="Times New Roman"/>
          <w:b/>
          <w:color w:val="244061"/>
          <w:szCs w:val="28"/>
        </w:rPr>
        <w:t>комунальне підприємство «</w:t>
      </w:r>
      <w:r w:rsidR="006C461D" w:rsidRPr="0030604D">
        <w:rPr>
          <w:rFonts w:cs="Times New Roman"/>
          <w:b/>
          <w:color w:val="244061"/>
          <w:szCs w:val="28"/>
        </w:rPr>
        <w:t>Аген</w:t>
      </w:r>
      <w:r w:rsidR="00140A7D">
        <w:rPr>
          <w:rFonts w:cs="Times New Roman"/>
          <w:b/>
          <w:color w:val="244061"/>
          <w:szCs w:val="28"/>
        </w:rPr>
        <w:t>т</w:t>
      </w:r>
      <w:r w:rsidR="00D6162E" w:rsidRPr="0030604D">
        <w:rPr>
          <w:rFonts w:cs="Times New Roman"/>
          <w:b/>
          <w:color w:val="244061"/>
          <w:szCs w:val="28"/>
        </w:rPr>
        <w:t>ство</w:t>
      </w:r>
      <w:r w:rsidR="006C461D" w:rsidRPr="0030604D">
        <w:rPr>
          <w:rFonts w:cs="Times New Roman"/>
          <w:b/>
          <w:color w:val="244061"/>
          <w:szCs w:val="28"/>
        </w:rPr>
        <w:t xml:space="preserve"> розвитку Черкащини</w:t>
      </w:r>
      <w:r w:rsidR="00D6162E" w:rsidRPr="0030604D">
        <w:rPr>
          <w:rFonts w:cs="Times New Roman"/>
          <w:b/>
          <w:color w:val="244061"/>
          <w:szCs w:val="28"/>
        </w:rPr>
        <w:t xml:space="preserve"> Черкаської обласної ради»</w:t>
      </w:r>
      <w:r w:rsidR="00510C5D" w:rsidRPr="0030604D">
        <w:rPr>
          <w:rFonts w:cs="Times New Roman"/>
          <w:szCs w:val="28"/>
        </w:rPr>
        <w:t>, основним</w:t>
      </w:r>
      <w:r w:rsidR="00D6162E" w:rsidRPr="0030604D">
        <w:rPr>
          <w:rFonts w:cs="Times New Roman"/>
          <w:szCs w:val="28"/>
        </w:rPr>
        <w:t>и</w:t>
      </w:r>
      <w:r w:rsidR="004D7D7A">
        <w:rPr>
          <w:rFonts w:cs="Times New Roman"/>
          <w:szCs w:val="28"/>
        </w:rPr>
        <w:t xml:space="preserve"> </w:t>
      </w:r>
      <w:r w:rsidR="006C461D" w:rsidRPr="0030604D">
        <w:rPr>
          <w:rFonts w:cs="Times New Roman"/>
          <w:szCs w:val="28"/>
        </w:rPr>
        <w:t>завдання</w:t>
      </w:r>
      <w:r w:rsidR="00510C5D" w:rsidRPr="0030604D">
        <w:rPr>
          <w:rFonts w:cs="Times New Roman"/>
          <w:szCs w:val="28"/>
        </w:rPr>
        <w:t>м</w:t>
      </w:r>
      <w:r w:rsidR="00D6162E" w:rsidRPr="0030604D">
        <w:rPr>
          <w:rFonts w:cs="Times New Roman"/>
          <w:szCs w:val="28"/>
        </w:rPr>
        <w:t>и</w:t>
      </w:r>
      <w:r w:rsidR="004D7D7A">
        <w:rPr>
          <w:rFonts w:cs="Times New Roman"/>
          <w:szCs w:val="28"/>
        </w:rPr>
        <w:t xml:space="preserve"> </w:t>
      </w:r>
      <w:r w:rsidR="000456AA" w:rsidRPr="0030604D">
        <w:rPr>
          <w:rFonts w:cs="Times New Roman"/>
          <w:szCs w:val="28"/>
        </w:rPr>
        <w:t>діяльності якого</w:t>
      </w:r>
      <w:r w:rsidR="00510C5D" w:rsidRPr="0030604D">
        <w:rPr>
          <w:rFonts w:cs="Times New Roman"/>
          <w:szCs w:val="28"/>
        </w:rPr>
        <w:t xml:space="preserve"> є</w:t>
      </w:r>
      <w:r w:rsidR="006C461D" w:rsidRPr="0030604D">
        <w:rPr>
          <w:rFonts w:cs="Times New Roman"/>
          <w:szCs w:val="28"/>
        </w:rPr>
        <w:t xml:space="preserve"> створенн</w:t>
      </w:r>
      <w:r w:rsidR="00510C5D" w:rsidRPr="0030604D">
        <w:rPr>
          <w:rFonts w:cs="Times New Roman"/>
          <w:szCs w:val="28"/>
        </w:rPr>
        <w:t>я</w:t>
      </w:r>
      <w:r w:rsidR="004D7D7A">
        <w:rPr>
          <w:rFonts w:cs="Times New Roman"/>
          <w:szCs w:val="28"/>
        </w:rPr>
        <w:t xml:space="preserve"> </w:t>
      </w:r>
      <w:r w:rsidR="006C461D" w:rsidRPr="0030604D">
        <w:rPr>
          <w:rFonts w:cs="Times New Roman"/>
          <w:szCs w:val="28"/>
        </w:rPr>
        <w:t>позитивного інвестиційного іміджу області</w:t>
      </w:r>
      <w:r w:rsidR="000456AA" w:rsidRPr="0030604D">
        <w:rPr>
          <w:rFonts w:cs="Times New Roman"/>
          <w:szCs w:val="28"/>
        </w:rPr>
        <w:t>,</w:t>
      </w:r>
      <w:r w:rsidR="004D7D7A">
        <w:rPr>
          <w:rFonts w:cs="Times New Roman"/>
          <w:szCs w:val="28"/>
        </w:rPr>
        <w:t xml:space="preserve"> </w:t>
      </w:r>
      <w:r w:rsidR="00917F06">
        <w:rPr>
          <w:rFonts w:eastAsia="Calibri" w:cs="Times New Roman"/>
          <w:bCs/>
          <w:szCs w:val="28"/>
        </w:rPr>
        <w:t>залучення інвестицій</w:t>
      </w:r>
      <w:r w:rsidR="00917F06">
        <w:rPr>
          <w:rFonts w:eastAsia="Calibri" w:cs="Times New Roman"/>
          <w:bCs/>
          <w:szCs w:val="28"/>
        </w:rPr>
        <w:br/>
      </w:r>
      <w:r w:rsidR="00D6162E" w:rsidRPr="0030604D">
        <w:rPr>
          <w:rFonts w:eastAsia="Calibri" w:cs="Times New Roman"/>
          <w:bCs/>
          <w:szCs w:val="28"/>
        </w:rPr>
        <w:t xml:space="preserve">в економіку </w:t>
      </w:r>
      <w:r w:rsidR="000456AA" w:rsidRPr="0030604D">
        <w:rPr>
          <w:rFonts w:cs="Times New Roman"/>
          <w:bCs/>
          <w:szCs w:val="28"/>
        </w:rPr>
        <w:t xml:space="preserve">регіону </w:t>
      </w:r>
      <w:r w:rsidR="00D6162E" w:rsidRPr="0030604D">
        <w:rPr>
          <w:rFonts w:cs="Times New Roman"/>
          <w:bCs/>
          <w:szCs w:val="28"/>
        </w:rPr>
        <w:t>та</w:t>
      </w:r>
      <w:r w:rsidR="00D6162E" w:rsidRPr="0030604D">
        <w:rPr>
          <w:rFonts w:eastAsia="Calibri" w:cs="Times New Roman"/>
          <w:bCs/>
          <w:szCs w:val="28"/>
        </w:rPr>
        <w:t xml:space="preserve"> вирішення актуальних комплек</w:t>
      </w:r>
      <w:r w:rsidR="00DC31BA">
        <w:rPr>
          <w:rFonts w:eastAsia="Calibri" w:cs="Times New Roman"/>
          <w:bCs/>
          <w:szCs w:val="28"/>
        </w:rPr>
        <w:t xml:space="preserve">сних проблем </w:t>
      </w:r>
      <w:r w:rsidR="00917F06">
        <w:rPr>
          <w:rFonts w:eastAsia="Calibri" w:cs="Times New Roman"/>
          <w:bCs/>
          <w:szCs w:val="28"/>
        </w:rPr>
        <w:t xml:space="preserve">Черкаської області </w:t>
      </w:r>
      <w:r w:rsidR="00D6162E" w:rsidRPr="0030604D">
        <w:rPr>
          <w:rFonts w:eastAsia="Calibri" w:cs="Times New Roman"/>
          <w:bCs/>
          <w:szCs w:val="28"/>
        </w:rPr>
        <w:t xml:space="preserve">у сфері </w:t>
      </w:r>
      <w:r w:rsidR="00D6162E" w:rsidRPr="0030604D">
        <w:rPr>
          <w:rFonts w:cs="Times New Roman"/>
          <w:bCs/>
          <w:szCs w:val="28"/>
        </w:rPr>
        <w:t>соціально-економічного розвитку.</w:t>
      </w:r>
    </w:p>
    <w:p w:rsidR="0013689E" w:rsidRPr="0030604D" w:rsidRDefault="00B47038" w:rsidP="00A6242C">
      <w:pPr>
        <w:spacing w:before="120" w:after="0" w:line="240" w:lineRule="auto"/>
        <w:ind w:firstLine="720"/>
        <w:jc w:val="both"/>
        <w:rPr>
          <w:rFonts w:cs="Times New Roman"/>
          <w:color w:val="244061"/>
          <w:szCs w:val="28"/>
        </w:rPr>
      </w:pPr>
      <w:r w:rsidRPr="0030604D">
        <w:rPr>
          <w:rFonts w:cs="Times New Roman"/>
          <w:b/>
          <w:color w:val="1F497D" w:themeColor="text2"/>
          <w:szCs w:val="28"/>
        </w:rPr>
        <w:t xml:space="preserve">Обсяг капітальних інвестицій </w:t>
      </w:r>
      <w:r w:rsidR="005E14A7" w:rsidRPr="0030604D">
        <w:rPr>
          <w:rFonts w:cs="Times New Roman"/>
          <w:szCs w:val="28"/>
        </w:rPr>
        <w:t xml:space="preserve">в області </w:t>
      </w:r>
      <w:r w:rsidRPr="0030604D">
        <w:rPr>
          <w:rFonts w:cs="Times New Roman"/>
          <w:szCs w:val="28"/>
        </w:rPr>
        <w:t xml:space="preserve">за підсумком січня-вересня </w:t>
      </w:r>
      <w:r w:rsidR="005F0FB7" w:rsidRPr="0030604D">
        <w:rPr>
          <w:rFonts w:cs="Times New Roman"/>
          <w:szCs w:val="28"/>
        </w:rPr>
        <w:t xml:space="preserve">2014 року </w:t>
      </w:r>
      <w:r w:rsidR="00AD160E" w:rsidRPr="0030604D">
        <w:rPr>
          <w:rFonts w:cs="Times New Roman"/>
          <w:szCs w:val="28"/>
        </w:rPr>
        <w:t>зменшився</w:t>
      </w:r>
      <w:r w:rsidR="0013689E" w:rsidRPr="0030604D">
        <w:rPr>
          <w:rFonts w:cs="Times New Roman"/>
          <w:szCs w:val="28"/>
        </w:rPr>
        <w:t xml:space="preserve"> на </w:t>
      </w:r>
      <w:r w:rsidR="005E14A7" w:rsidRPr="0030604D">
        <w:rPr>
          <w:rFonts w:cs="Times New Roman"/>
          <w:szCs w:val="28"/>
        </w:rPr>
        <w:t>18,1</w:t>
      </w:r>
      <w:r w:rsidR="0013689E" w:rsidRPr="0030604D">
        <w:rPr>
          <w:rFonts w:cs="Times New Roman"/>
          <w:szCs w:val="28"/>
        </w:rPr>
        <w:t xml:space="preserve"> відсотк</w:t>
      </w:r>
      <w:r w:rsidR="00F10A53" w:rsidRPr="0030604D">
        <w:rPr>
          <w:rFonts w:cs="Times New Roman"/>
          <w:szCs w:val="28"/>
        </w:rPr>
        <w:t>а</w:t>
      </w:r>
      <w:r w:rsidR="008777AB" w:rsidRPr="0030604D">
        <w:rPr>
          <w:rFonts w:cs="Times New Roman"/>
          <w:szCs w:val="28"/>
        </w:rPr>
        <w:t xml:space="preserve"> і становив</w:t>
      </w:r>
      <w:r w:rsidR="00E956B0">
        <w:rPr>
          <w:rFonts w:cs="Times New Roman"/>
          <w:szCs w:val="28"/>
        </w:rPr>
        <w:t xml:space="preserve"> </w:t>
      </w:r>
      <w:r w:rsidR="00AD160E" w:rsidRPr="0030604D">
        <w:rPr>
          <w:rFonts w:cs="Times New Roman"/>
          <w:szCs w:val="28"/>
        </w:rPr>
        <w:t>1,</w:t>
      </w:r>
      <w:r w:rsidR="005E14A7" w:rsidRPr="0030604D">
        <w:rPr>
          <w:rFonts w:cs="Times New Roman"/>
          <w:szCs w:val="28"/>
        </w:rPr>
        <w:t>8</w:t>
      </w:r>
      <w:r w:rsidR="00DC31BA">
        <w:rPr>
          <w:rFonts w:cs="Times New Roman"/>
          <w:szCs w:val="28"/>
        </w:rPr>
        <w:t>млрд.грн.,</w:t>
      </w:r>
      <w:r w:rsidR="007333AD">
        <w:rPr>
          <w:rFonts w:cs="Times New Roman"/>
          <w:szCs w:val="28"/>
        </w:rPr>
        <w:t xml:space="preserve"> </w:t>
      </w:r>
      <w:r w:rsidR="0013689E" w:rsidRPr="0030604D">
        <w:rPr>
          <w:rFonts w:cs="Times New Roman"/>
          <w:szCs w:val="28"/>
        </w:rPr>
        <w:t>що у розрахунку на душу населення</w:t>
      </w:r>
      <w:r w:rsidR="00656F7C" w:rsidRPr="00656F7C">
        <w:rPr>
          <w:rFonts w:cs="Times New Roman"/>
          <w:szCs w:val="28"/>
          <w:lang w:val="ru-RU"/>
        </w:rPr>
        <w:t xml:space="preserve"> </w:t>
      </w:r>
      <w:r w:rsidR="0013689E" w:rsidRPr="0030604D">
        <w:rPr>
          <w:rFonts w:cs="Times New Roman"/>
          <w:szCs w:val="28"/>
        </w:rPr>
        <w:t xml:space="preserve">склало </w:t>
      </w:r>
      <w:r w:rsidR="005E14A7" w:rsidRPr="0030604D">
        <w:rPr>
          <w:rFonts w:cs="Times New Roman"/>
          <w:szCs w:val="28"/>
        </w:rPr>
        <w:t xml:space="preserve">1464,4 грн. (січень-вересень 2013 р. - </w:t>
      </w:r>
      <w:r w:rsidR="00AD160E" w:rsidRPr="0030604D">
        <w:rPr>
          <w:rFonts w:cs="Times New Roman"/>
          <w:szCs w:val="28"/>
        </w:rPr>
        <w:t>1455,8</w:t>
      </w:r>
      <w:r w:rsidR="0013689E" w:rsidRPr="0030604D">
        <w:rPr>
          <w:rFonts w:cs="Times New Roman"/>
          <w:szCs w:val="28"/>
        </w:rPr>
        <w:t xml:space="preserve"> грн</w:t>
      </w:r>
      <w:r w:rsidR="005E14A7" w:rsidRPr="0030604D">
        <w:rPr>
          <w:rFonts w:cs="Times New Roman"/>
          <w:szCs w:val="28"/>
        </w:rPr>
        <w:t>.)</w:t>
      </w:r>
      <w:r w:rsidR="0013689E" w:rsidRPr="0030604D">
        <w:rPr>
          <w:rFonts w:cs="Times New Roman"/>
          <w:szCs w:val="28"/>
        </w:rPr>
        <w:t>.</w:t>
      </w:r>
    </w:p>
    <w:p w:rsidR="009477C8" w:rsidRPr="00D71D72" w:rsidRDefault="009477C8" w:rsidP="009477C8">
      <w:pPr>
        <w:pStyle w:val="ac"/>
        <w:spacing w:before="120"/>
        <w:ind w:firstLine="709"/>
        <w:jc w:val="both"/>
        <w:rPr>
          <w:b w:val="0"/>
          <w:szCs w:val="28"/>
          <w:vertAlign w:val="superscript"/>
        </w:rPr>
      </w:pPr>
      <w:r w:rsidRPr="00EE0BBF">
        <w:rPr>
          <w:b w:val="0"/>
          <w:szCs w:val="28"/>
        </w:rPr>
        <w:t xml:space="preserve">Обсяги </w:t>
      </w:r>
      <w:r w:rsidRPr="00EE0BBF">
        <w:rPr>
          <w:color w:val="1F497D" w:themeColor="text2"/>
          <w:szCs w:val="28"/>
        </w:rPr>
        <w:t xml:space="preserve">введеного в експлуатацію житла </w:t>
      </w:r>
      <w:r w:rsidRPr="00EE0BBF">
        <w:rPr>
          <w:b w:val="0"/>
          <w:szCs w:val="28"/>
        </w:rPr>
        <w:t>зменшилися на 1,7 відсотка і становили 127,5 тис.м</w:t>
      </w:r>
      <w:r w:rsidRPr="00EE0BBF">
        <w:rPr>
          <w:b w:val="0"/>
          <w:szCs w:val="28"/>
          <w:vertAlign w:val="superscript"/>
        </w:rPr>
        <w:t xml:space="preserve">2 </w:t>
      </w:r>
      <w:r w:rsidRPr="00EE0BBF">
        <w:rPr>
          <w:b w:val="0"/>
          <w:szCs w:val="28"/>
        </w:rPr>
        <w:t xml:space="preserve">загальної площі житлових будинків. </w:t>
      </w:r>
      <w:r w:rsidRPr="00EE0BBF">
        <w:rPr>
          <w:b w:val="0"/>
        </w:rPr>
        <w:t>Майже дві третини (62,9% або 80,2 тис.м</w:t>
      </w:r>
      <w:r w:rsidRPr="00EE0BBF">
        <w:rPr>
          <w:b w:val="0"/>
          <w:vertAlign w:val="superscript"/>
        </w:rPr>
        <w:t>2</w:t>
      </w:r>
      <w:r w:rsidRPr="00EE0BBF">
        <w:rPr>
          <w:b w:val="0"/>
        </w:rPr>
        <w:t>) загального обсягу житла прийнято в експлуатацію в одноквартирних будинках,  решта – у будинках із двома й більше квартирами.</w:t>
      </w:r>
    </w:p>
    <w:p w:rsidR="00D87CEB" w:rsidRPr="0030604D" w:rsidRDefault="00BE369C" w:rsidP="00A6242C">
      <w:pPr>
        <w:spacing w:before="120" w:after="0" w:line="240" w:lineRule="auto"/>
        <w:ind w:firstLine="709"/>
        <w:jc w:val="both"/>
        <w:rPr>
          <w:rFonts w:cs="Times New Roman"/>
          <w:szCs w:val="28"/>
        </w:rPr>
      </w:pPr>
      <w:r w:rsidRPr="0030604D">
        <w:rPr>
          <w:rFonts w:cs="Times New Roman"/>
          <w:szCs w:val="28"/>
        </w:rPr>
        <w:lastRenderedPageBreak/>
        <w:t>У 201</w:t>
      </w:r>
      <w:r w:rsidR="006D317D" w:rsidRPr="0030604D">
        <w:rPr>
          <w:rFonts w:cs="Times New Roman"/>
          <w:szCs w:val="28"/>
        </w:rPr>
        <w:t>4 році</w:t>
      </w:r>
      <w:r w:rsidRPr="0030604D">
        <w:rPr>
          <w:rFonts w:cs="Times New Roman"/>
          <w:szCs w:val="28"/>
        </w:rPr>
        <w:t xml:space="preserve"> п</w:t>
      </w:r>
      <w:r w:rsidR="00315B19" w:rsidRPr="0030604D">
        <w:rPr>
          <w:rFonts w:cs="Times New Roman"/>
          <w:szCs w:val="28"/>
        </w:rPr>
        <w:t>ідрядними будівельними підприєм</w:t>
      </w:r>
      <w:r w:rsidRPr="0030604D">
        <w:rPr>
          <w:rFonts w:cs="Times New Roman"/>
          <w:szCs w:val="28"/>
        </w:rPr>
        <w:t>ствами виконано</w:t>
      </w:r>
      <w:r w:rsidR="00656F7C" w:rsidRPr="00656F7C">
        <w:rPr>
          <w:rFonts w:cs="Times New Roman"/>
          <w:szCs w:val="28"/>
          <w:lang w:val="ru-RU"/>
        </w:rPr>
        <w:t xml:space="preserve"> </w:t>
      </w:r>
      <w:r w:rsidRPr="0030604D">
        <w:rPr>
          <w:rFonts w:cs="Times New Roman"/>
          <w:b/>
          <w:color w:val="1F497D" w:themeColor="text2"/>
          <w:szCs w:val="28"/>
        </w:rPr>
        <w:t>будівельних робіт</w:t>
      </w:r>
      <w:r w:rsidR="00656F7C" w:rsidRPr="00656F7C">
        <w:rPr>
          <w:rFonts w:cs="Times New Roman"/>
          <w:b/>
          <w:color w:val="1F497D" w:themeColor="text2"/>
          <w:szCs w:val="28"/>
          <w:lang w:val="ru-RU"/>
        </w:rPr>
        <w:t xml:space="preserve"> </w:t>
      </w:r>
      <w:r w:rsidR="00F66754" w:rsidRPr="0030604D">
        <w:rPr>
          <w:rFonts w:eastAsia="Calibri" w:cs="Times New Roman"/>
          <w:szCs w:val="28"/>
        </w:rPr>
        <w:t xml:space="preserve">на </w:t>
      </w:r>
      <w:r w:rsidR="006F3410" w:rsidRPr="0030604D">
        <w:rPr>
          <w:rFonts w:eastAsia="Calibri" w:cs="Times New Roman"/>
          <w:szCs w:val="28"/>
        </w:rPr>
        <w:t>676,5</w:t>
      </w:r>
      <w:r w:rsidR="00F66754" w:rsidRPr="0030604D">
        <w:rPr>
          <w:rFonts w:eastAsia="Calibri" w:cs="Times New Roman"/>
          <w:szCs w:val="28"/>
        </w:rPr>
        <w:t xml:space="preserve"> мл</w:t>
      </w:r>
      <w:r w:rsidR="00DC31BA">
        <w:rPr>
          <w:rFonts w:eastAsia="Calibri" w:cs="Times New Roman"/>
          <w:szCs w:val="28"/>
        </w:rPr>
        <w:t>н. грн., що у порівнянних цінах</w:t>
      </w:r>
      <w:r w:rsidR="00DC31BA">
        <w:rPr>
          <w:rFonts w:eastAsia="Calibri" w:cs="Times New Roman"/>
          <w:szCs w:val="28"/>
        </w:rPr>
        <w:br/>
      </w:r>
      <w:r w:rsidR="00F66754" w:rsidRPr="0030604D">
        <w:rPr>
          <w:rFonts w:eastAsia="Calibri" w:cs="Times New Roman"/>
          <w:szCs w:val="28"/>
        </w:rPr>
        <w:t xml:space="preserve">на </w:t>
      </w:r>
      <w:r w:rsidR="006F3410" w:rsidRPr="0030604D">
        <w:rPr>
          <w:rFonts w:eastAsia="Calibri" w:cs="Times New Roman"/>
          <w:szCs w:val="28"/>
        </w:rPr>
        <w:t>31,4</w:t>
      </w:r>
      <w:r w:rsidR="00391C8F">
        <w:rPr>
          <w:rFonts w:eastAsia="Calibri" w:cs="Times New Roman"/>
          <w:szCs w:val="28"/>
        </w:rPr>
        <w:t xml:space="preserve"> </w:t>
      </w:r>
      <w:r w:rsidR="00F66754" w:rsidRPr="0030604D">
        <w:rPr>
          <w:rFonts w:cs="Times New Roman"/>
          <w:szCs w:val="28"/>
        </w:rPr>
        <w:t>відсотка</w:t>
      </w:r>
      <w:r w:rsidR="00F66754" w:rsidRPr="0030604D">
        <w:rPr>
          <w:rFonts w:eastAsia="Calibri" w:cs="Times New Roman"/>
          <w:szCs w:val="28"/>
        </w:rPr>
        <w:t xml:space="preserve"> менше</w:t>
      </w:r>
      <w:r w:rsidR="006F3410" w:rsidRPr="0030604D">
        <w:rPr>
          <w:rFonts w:eastAsia="Calibri" w:cs="Times New Roman"/>
          <w:szCs w:val="28"/>
        </w:rPr>
        <w:t>, ніж у 2013</w:t>
      </w:r>
      <w:r w:rsidR="00F66754" w:rsidRPr="0030604D">
        <w:rPr>
          <w:rFonts w:eastAsia="Calibri" w:cs="Times New Roman"/>
          <w:szCs w:val="28"/>
        </w:rPr>
        <w:t xml:space="preserve"> ро</w:t>
      </w:r>
      <w:r w:rsidR="006F3410" w:rsidRPr="0030604D">
        <w:rPr>
          <w:rFonts w:eastAsia="Calibri" w:cs="Times New Roman"/>
          <w:szCs w:val="28"/>
        </w:rPr>
        <w:t>ці</w:t>
      </w:r>
      <w:r w:rsidR="00F66754" w:rsidRPr="0030604D">
        <w:rPr>
          <w:rFonts w:eastAsia="Calibri" w:cs="Times New Roman"/>
          <w:szCs w:val="28"/>
        </w:rPr>
        <w:t>.</w:t>
      </w:r>
      <w:r w:rsidR="00D87CEB" w:rsidRPr="0030604D">
        <w:rPr>
          <w:rFonts w:cs="Times New Roman"/>
          <w:szCs w:val="28"/>
        </w:rPr>
        <w:t xml:space="preserve"> На загальну тенденцію найбільше вплинула діяльність підприємств, що здійснюють будівництво нежитлових будівель</w:t>
      </w:r>
      <w:r w:rsidR="00656F7C" w:rsidRPr="00656F7C">
        <w:rPr>
          <w:rFonts w:cs="Times New Roman"/>
          <w:szCs w:val="28"/>
        </w:rPr>
        <w:t xml:space="preserve"> </w:t>
      </w:r>
      <w:r w:rsidR="006F3410" w:rsidRPr="0030604D">
        <w:rPr>
          <w:rFonts w:cs="Times New Roman"/>
          <w:szCs w:val="28"/>
        </w:rPr>
        <w:t>та інженерних с</w:t>
      </w:r>
      <w:r w:rsidR="00C74B56" w:rsidRPr="0030604D">
        <w:rPr>
          <w:rFonts w:cs="Times New Roman"/>
          <w:szCs w:val="28"/>
        </w:rPr>
        <w:t>п</w:t>
      </w:r>
      <w:r w:rsidR="006F3410" w:rsidRPr="0030604D">
        <w:rPr>
          <w:rFonts w:cs="Times New Roman"/>
          <w:szCs w:val="28"/>
        </w:rPr>
        <w:t>оруд</w:t>
      </w:r>
      <w:r w:rsidR="00D87CEB" w:rsidRPr="0030604D">
        <w:rPr>
          <w:rFonts w:cs="Times New Roman"/>
          <w:szCs w:val="28"/>
        </w:rPr>
        <w:t xml:space="preserve">, </w:t>
      </w:r>
      <w:r w:rsidR="00277F36" w:rsidRPr="0030604D">
        <w:rPr>
          <w:rFonts w:cs="Times New Roman"/>
          <w:szCs w:val="28"/>
        </w:rPr>
        <w:t xml:space="preserve">по яких </w:t>
      </w:r>
      <w:r w:rsidR="006D555A" w:rsidRPr="0030604D">
        <w:rPr>
          <w:rFonts w:cs="Times New Roman"/>
          <w:szCs w:val="28"/>
        </w:rPr>
        <w:t xml:space="preserve">обсяги будівельних робіт </w:t>
      </w:r>
      <w:r w:rsidR="00917F06">
        <w:rPr>
          <w:rFonts w:cs="Times New Roman"/>
          <w:szCs w:val="28"/>
        </w:rPr>
        <w:t xml:space="preserve">зменшились </w:t>
      </w:r>
      <w:r w:rsidR="00B3574B" w:rsidRPr="0030604D">
        <w:rPr>
          <w:rFonts w:cs="Times New Roman"/>
          <w:szCs w:val="28"/>
        </w:rPr>
        <w:t xml:space="preserve">на </w:t>
      </w:r>
      <w:r w:rsidR="006F3410" w:rsidRPr="0030604D">
        <w:rPr>
          <w:rFonts w:cs="Times New Roman"/>
          <w:szCs w:val="28"/>
        </w:rPr>
        <w:t>32,9</w:t>
      </w:r>
      <w:r w:rsidR="00B3574B" w:rsidRPr="0030604D">
        <w:rPr>
          <w:rFonts w:cs="Times New Roman"/>
          <w:szCs w:val="28"/>
        </w:rPr>
        <w:t xml:space="preserve"> відсотка і на </w:t>
      </w:r>
      <w:r w:rsidR="006F3410" w:rsidRPr="0030604D">
        <w:rPr>
          <w:rFonts w:cs="Times New Roman"/>
          <w:szCs w:val="28"/>
        </w:rPr>
        <w:t>57,2</w:t>
      </w:r>
      <w:r w:rsidR="00B3574B" w:rsidRPr="0030604D">
        <w:rPr>
          <w:rFonts w:cs="Times New Roman"/>
          <w:szCs w:val="28"/>
        </w:rPr>
        <w:t xml:space="preserve"> відсотка</w:t>
      </w:r>
      <w:r w:rsidR="00D87CEB" w:rsidRPr="0030604D">
        <w:rPr>
          <w:rFonts w:cs="Times New Roman"/>
          <w:szCs w:val="28"/>
        </w:rPr>
        <w:t>, відповідно.</w:t>
      </w:r>
    </w:p>
    <w:p w:rsidR="007333AD" w:rsidRPr="00EF50CF" w:rsidRDefault="00662734" w:rsidP="007333AD">
      <w:pPr>
        <w:spacing w:before="120" w:after="0" w:line="240" w:lineRule="auto"/>
        <w:ind w:firstLine="709"/>
        <w:jc w:val="both"/>
        <w:rPr>
          <w:szCs w:val="28"/>
        </w:rPr>
      </w:pPr>
      <w:r w:rsidRPr="0030604D">
        <w:rPr>
          <w:rFonts w:cs="Times New Roman"/>
          <w:szCs w:val="28"/>
        </w:rPr>
        <w:t>Одним із основних пріоритетів розвитку економіки та формування середнього класу населення є розвиток малого підприємництва.</w:t>
      </w:r>
      <w:r w:rsidR="00387379" w:rsidRPr="0030604D">
        <w:rPr>
          <w:rFonts w:cs="Times New Roman"/>
          <w:szCs w:val="28"/>
        </w:rPr>
        <w:t xml:space="preserve"> Протягом року здійснювалась робота</w:t>
      </w:r>
      <w:r w:rsidR="00E53F09" w:rsidRPr="0030604D">
        <w:rPr>
          <w:rFonts w:cs="Times New Roman"/>
          <w:szCs w:val="28"/>
        </w:rPr>
        <w:t>,</w:t>
      </w:r>
      <w:r w:rsidR="00387379" w:rsidRPr="0030604D">
        <w:rPr>
          <w:rFonts w:cs="Times New Roman"/>
          <w:szCs w:val="28"/>
        </w:rPr>
        <w:t xml:space="preserve"> направлена на </w:t>
      </w:r>
      <w:r w:rsidR="00712CD5" w:rsidRPr="0030604D">
        <w:rPr>
          <w:rFonts w:cs="Times New Roman"/>
          <w:szCs w:val="28"/>
        </w:rPr>
        <w:t>дерегуляці</w:t>
      </w:r>
      <w:r w:rsidR="00387379" w:rsidRPr="0030604D">
        <w:rPr>
          <w:rFonts w:cs="Times New Roman"/>
          <w:szCs w:val="28"/>
        </w:rPr>
        <w:t>ю</w:t>
      </w:r>
      <w:r w:rsidR="00712CD5" w:rsidRPr="0030604D">
        <w:rPr>
          <w:rFonts w:cs="Times New Roman"/>
          <w:szCs w:val="28"/>
        </w:rPr>
        <w:t xml:space="preserve"> та </w:t>
      </w:r>
      <w:r w:rsidR="00712CD5" w:rsidRPr="0030604D">
        <w:rPr>
          <w:rFonts w:cs="Times New Roman"/>
          <w:b/>
          <w:color w:val="1F497D" w:themeColor="text2"/>
          <w:szCs w:val="28"/>
        </w:rPr>
        <w:t>спрощення ведення бізнесу</w:t>
      </w:r>
      <w:r w:rsidR="00712CD5" w:rsidRPr="0030604D">
        <w:rPr>
          <w:rFonts w:cs="Times New Roman"/>
          <w:szCs w:val="28"/>
        </w:rPr>
        <w:t xml:space="preserve">. </w:t>
      </w:r>
      <w:r w:rsidR="006B20AE" w:rsidRPr="0030604D">
        <w:rPr>
          <w:rFonts w:cs="Times New Roman"/>
          <w:szCs w:val="28"/>
        </w:rPr>
        <w:t>В о</w:t>
      </w:r>
      <w:r w:rsidR="006B20AE" w:rsidRPr="0030604D">
        <w:rPr>
          <w:rFonts w:eastAsia="Calibri" w:cs="Times New Roman"/>
          <w:color w:val="000000"/>
          <w:szCs w:val="28"/>
        </w:rPr>
        <w:t xml:space="preserve">бласті </w:t>
      </w:r>
      <w:r w:rsidR="00E53F09" w:rsidRPr="0030604D">
        <w:rPr>
          <w:rFonts w:eastAsia="Calibri" w:cs="Times New Roman"/>
          <w:color w:val="000000"/>
          <w:szCs w:val="28"/>
        </w:rPr>
        <w:t xml:space="preserve">в усіх районах та містах </w:t>
      </w:r>
      <w:r w:rsidR="006B20AE" w:rsidRPr="0030604D">
        <w:rPr>
          <w:rFonts w:eastAsia="Calibri" w:cs="Times New Roman"/>
          <w:color w:val="000000"/>
          <w:szCs w:val="28"/>
        </w:rPr>
        <w:t>функціонує 26 центрів надання адміністративних послуг</w:t>
      </w:r>
      <w:r w:rsidR="00712CD5" w:rsidRPr="0030604D">
        <w:rPr>
          <w:rFonts w:cs="Times New Roman"/>
          <w:szCs w:val="28"/>
        </w:rPr>
        <w:t xml:space="preserve">. </w:t>
      </w:r>
      <w:r w:rsidR="00FE5A0D" w:rsidRPr="0030604D">
        <w:rPr>
          <w:rFonts w:cs="Times New Roman"/>
          <w:szCs w:val="28"/>
        </w:rPr>
        <w:t>Для спрощення процедури сплати податків в області створені і працюють 22 центри обслу</w:t>
      </w:r>
      <w:r w:rsidR="007F6A65">
        <w:rPr>
          <w:rFonts w:cs="Times New Roman"/>
          <w:szCs w:val="28"/>
        </w:rPr>
        <w:t xml:space="preserve">говування платників податків та </w:t>
      </w:r>
      <w:r w:rsidR="00FE5A0D" w:rsidRPr="0030604D">
        <w:rPr>
          <w:rFonts w:cs="Times New Roman"/>
          <w:szCs w:val="28"/>
        </w:rPr>
        <w:t>4</w:t>
      </w:r>
      <w:r w:rsidR="00D35317" w:rsidRPr="00D35317">
        <w:rPr>
          <w:rFonts w:cs="Times New Roman"/>
          <w:szCs w:val="28"/>
          <w:lang w:val="ru-RU"/>
        </w:rPr>
        <w:t xml:space="preserve"> </w:t>
      </w:r>
      <w:r w:rsidR="00FE5A0D" w:rsidRPr="0030604D">
        <w:rPr>
          <w:rFonts w:cs="Times New Roman"/>
          <w:szCs w:val="28"/>
        </w:rPr>
        <w:t>пункти видачі електронних ключів.</w:t>
      </w:r>
      <w:r w:rsidR="006B20AE" w:rsidRPr="0030604D">
        <w:rPr>
          <w:rFonts w:cs="Times New Roman"/>
          <w:color w:val="000000"/>
          <w:szCs w:val="28"/>
        </w:rPr>
        <w:t xml:space="preserve"> Р</w:t>
      </w:r>
      <w:r w:rsidR="006B20AE" w:rsidRPr="0030604D">
        <w:rPr>
          <w:rFonts w:eastAsia="Calibri" w:cs="Times New Roman"/>
          <w:color w:val="000000"/>
          <w:szCs w:val="28"/>
        </w:rPr>
        <w:t>еалізується проект „Адміністративні послуги: спрощений доступ через пошту“, до якого залучено 577 відділень поштового зв’язку.</w:t>
      </w:r>
      <w:r w:rsidR="00656F7C">
        <w:rPr>
          <w:rFonts w:eastAsia="Calibri" w:cs="Times New Roman"/>
          <w:color w:val="000000"/>
          <w:szCs w:val="28"/>
        </w:rPr>
        <w:t xml:space="preserve"> </w:t>
      </w:r>
      <w:r w:rsidR="007333AD" w:rsidRPr="007333AD">
        <w:rPr>
          <w:szCs w:val="28"/>
        </w:rPr>
        <w:t>В області зареєстровано 58</w:t>
      </w:r>
      <w:r w:rsidR="007333AD">
        <w:rPr>
          <w:szCs w:val="28"/>
        </w:rPr>
        <w:t xml:space="preserve">100 </w:t>
      </w:r>
      <w:r w:rsidR="007333AD" w:rsidRPr="007333AD">
        <w:rPr>
          <w:szCs w:val="28"/>
        </w:rPr>
        <w:t>суб’єктів малого та середнього підприємництва</w:t>
      </w:r>
      <w:r w:rsidR="007333AD">
        <w:rPr>
          <w:szCs w:val="28"/>
        </w:rPr>
        <w:t xml:space="preserve"> (7427 малих та 492 середніх підприємства, 50181 підприємець-фізична особа).</w:t>
      </w:r>
    </w:p>
    <w:p w:rsidR="00712CD5" w:rsidRPr="0030604D" w:rsidRDefault="007333AD" w:rsidP="007333AD">
      <w:pPr>
        <w:spacing w:before="120" w:after="0" w:line="240" w:lineRule="auto"/>
        <w:ind w:firstLine="709"/>
        <w:jc w:val="both"/>
        <w:rPr>
          <w:rFonts w:cs="Times New Roman"/>
          <w:szCs w:val="28"/>
        </w:rPr>
      </w:pPr>
      <w:r w:rsidRPr="00EF50CF">
        <w:rPr>
          <w:szCs w:val="28"/>
        </w:rPr>
        <w:t>Упродовж 2014 року надходження до бюджетів усіх рівнів від суб’єктів малого підприємництва склали 808,8 млн. грн., що на 4,9 відсотка більше надходжень у 2013 році. Частка малого бізнесу у формуванні доходів зведеного бюджету станови</w:t>
      </w:r>
      <w:r>
        <w:rPr>
          <w:szCs w:val="28"/>
        </w:rPr>
        <w:t>ла</w:t>
      </w:r>
      <w:r w:rsidRPr="00EF50CF">
        <w:rPr>
          <w:szCs w:val="28"/>
        </w:rPr>
        <w:t xml:space="preserve"> 15,5 відсотка, що на 0,5 відсотка менше </w:t>
      </w:r>
      <w:r>
        <w:rPr>
          <w:szCs w:val="28"/>
        </w:rPr>
        <w:t>порівняно з 2013 роком</w:t>
      </w:r>
      <w:r w:rsidRPr="00EF50CF">
        <w:rPr>
          <w:szCs w:val="28"/>
        </w:rPr>
        <w:t>.</w:t>
      </w:r>
    </w:p>
    <w:p w:rsidR="00712CD5" w:rsidRPr="0030604D" w:rsidRDefault="00712CD5" w:rsidP="00A6242C">
      <w:pPr>
        <w:spacing w:before="120" w:after="0" w:line="240" w:lineRule="auto"/>
        <w:ind w:firstLine="709"/>
        <w:jc w:val="both"/>
        <w:rPr>
          <w:rFonts w:cs="Times New Roman"/>
          <w:szCs w:val="28"/>
        </w:rPr>
      </w:pPr>
      <w:r w:rsidRPr="0030604D">
        <w:rPr>
          <w:rFonts w:cs="Times New Roman"/>
          <w:b/>
          <w:color w:val="1F497D" w:themeColor="text2"/>
          <w:szCs w:val="28"/>
        </w:rPr>
        <w:t>Надходження до бюджетів усіх рівнів</w:t>
      </w:r>
      <w:r w:rsidR="00E64C18">
        <w:rPr>
          <w:rFonts w:cs="Times New Roman"/>
          <w:b/>
          <w:color w:val="1F497D" w:themeColor="text2"/>
          <w:szCs w:val="28"/>
        </w:rPr>
        <w:t xml:space="preserve"> </w:t>
      </w:r>
      <w:r w:rsidRPr="0030604D">
        <w:rPr>
          <w:rFonts w:cs="Times New Roman"/>
          <w:szCs w:val="28"/>
        </w:rPr>
        <w:t xml:space="preserve">зросли на </w:t>
      </w:r>
      <w:r w:rsidR="00475F50" w:rsidRPr="0030604D">
        <w:rPr>
          <w:rFonts w:cs="Times New Roman"/>
          <w:szCs w:val="28"/>
        </w:rPr>
        <w:t>8,7</w:t>
      </w:r>
      <w:r w:rsidRPr="0030604D">
        <w:rPr>
          <w:rFonts w:cs="Times New Roman"/>
          <w:szCs w:val="28"/>
        </w:rPr>
        <w:t xml:space="preserve"> відсотк</w:t>
      </w:r>
      <w:r w:rsidR="00FD32DE" w:rsidRPr="0030604D">
        <w:rPr>
          <w:rFonts w:cs="Times New Roman"/>
          <w:szCs w:val="28"/>
        </w:rPr>
        <w:t>а</w:t>
      </w:r>
      <w:r w:rsidRPr="0030604D">
        <w:rPr>
          <w:rFonts w:cs="Times New Roman"/>
          <w:szCs w:val="28"/>
        </w:rPr>
        <w:t xml:space="preserve"> і склали </w:t>
      </w:r>
      <w:r w:rsidR="00475F50" w:rsidRPr="0030604D">
        <w:rPr>
          <w:rFonts w:cs="Times New Roman"/>
          <w:szCs w:val="28"/>
        </w:rPr>
        <w:t>7,1</w:t>
      </w:r>
      <w:r w:rsidRPr="0030604D">
        <w:rPr>
          <w:rFonts w:cs="Times New Roman"/>
          <w:szCs w:val="28"/>
        </w:rPr>
        <w:t xml:space="preserve"> млрд.грн., у тому числі до Державного бюджету – на </w:t>
      </w:r>
      <w:r w:rsidR="00475F50" w:rsidRPr="0030604D">
        <w:rPr>
          <w:rFonts w:cs="Times New Roman"/>
          <w:szCs w:val="28"/>
        </w:rPr>
        <w:t>12,1</w:t>
      </w:r>
      <w:r w:rsidRPr="0030604D">
        <w:rPr>
          <w:rFonts w:cs="Times New Roman"/>
          <w:szCs w:val="28"/>
        </w:rPr>
        <w:t xml:space="preserve"> відсотк</w:t>
      </w:r>
      <w:r w:rsidR="00FD32DE" w:rsidRPr="0030604D">
        <w:rPr>
          <w:rFonts w:cs="Times New Roman"/>
          <w:szCs w:val="28"/>
        </w:rPr>
        <w:t>а</w:t>
      </w:r>
      <w:r w:rsidRPr="0030604D">
        <w:rPr>
          <w:rFonts w:cs="Times New Roman"/>
          <w:szCs w:val="28"/>
        </w:rPr>
        <w:t xml:space="preserve"> (</w:t>
      </w:r>
      <w:r w:rsidR="00475F50" w:rsidRPr="0030604D">
        <w:rPr>
          <w:rFonts w:cs="Times New Roman"/>
          <w:szCs w:val="28"/>
        </w:rPr>
        <w:t>4,5</w:t>
      </w:r>
      <w:r w:rsidRPr="0030604D">
        <w:rPr>
          <w:rFonts w:cs="Times New Roman"/>
          <w:szCs w:val="28"/>
        </w:rPr>
        <w:t xml:space="preserve">млрд.грн), до місцевих бюджетів області – на </w:t>
      </w:r>
      <w:r w:rsidR="00475F50" w:rsidRPr="0030604D">
        <w:rPr>
          <w:rFonts w:cs="Times New Roman"/>
          <w:szCs w:val="28"/>
        </w:rPr>
        <w:t>3,4</w:t>
      </w:r>
      <w:r w:rsidR="00CE0D6A" w:rsidRPr="0030604D">
        <w:rPr>
          <w:rFonts w:cs="Times New Roman"/>
          <w:szCs w:val="28"/>
        </w:rPr>
        <w:t xml:space="preserve"> відсот</w:t>
      </w:r>
      <w:r w:rsidR="002500D9" w:rsidRPr="0030604D">
        <w:rPr>
          <w:rFonts w:cs="Times New Roman"/>
          <w:szCs w:val="28"/>
        </w:rPr>
        <w:t>ка</w:t>
      </w:r>
      <w:r w:rsidRPr="0030604D">
        <w:rPr>
          <w:rFonts w:cs="Times New Roman"/>
          <w:szCs w:val="28"/>
        </w:rPr>
        <w:t xml:space="preserve"> (2,</w:t>
      </w:r>
      <w:r w:rsidR="00475F50" w:rsidRPr="0030604D">
        <w:rPr>
          <w:rFonts w:cs="Times New Roman"/>
          <w:szCs w:val="28"/>
        </w:rPr>
        <w:t>6</w:t>
      </w:r>
      <w:r w:rsidRPr="0030604D">
        <w:rPr>
          <w:rFonts w:cs="Times New Roman"/>
          <w:szCs w:val="28"/>
        </w:rPr>
        <w:t xml:space="preserve"> млрд.грн.).</w:t>
      </w:r>
    </w:p>
    <w:p w:rsidR="009833CB" w:rsidRPr="0030604D" w:rsidRDefault="001D4112" w:rsidP="009833CB">
      <w:pPr>
        <w:spacing w:before="120" w:after="0" w:line="240" w:lineRule="auto"/>
        <w:jc w:val="center"/>
        <w:rPr>
          <w:rFonts w:cs="Times New Roman"/>
          <w:szCs w:val="28"/>
        </w:rPr>
      </w:pPr>
      <w:r w:rsidRPr="0030604D">
        <w:rPr>
          <w:rFonts w:cs="Times New Roman"/>
          <w:noProof/>
          <w:szCs w:val="28"/>
          <w:lang w:val="ru-RU" w:eastAsia="ru-RU"/>
        </w:rPr>
        <w:drawing>
          <wp:inline distT="0" distB="0" distL="0" distR="0">
            <wp:extent cx="4696076" cy="3257550"/>
            <wp:effectExtent l="19050" t="0" r="9274" b="0"/>
            <wp:docPr id="9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419" cy="3264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68EE" w:rsidRPr="00F710F5" w:rsidRDefault="005B68EE" w:rsidP="00A6242C">
      <w:pPr>
        <w:pStyle w:val="a8"/>
        <w:spacing w:before="120"/>
        <w:ind w:firstLine="709"/>
        <w:jc w:val="both"/>
        <w:rPr>
          <w:b w:val="0"/>
          <w:i w:val="0"/>
          <w:sz w:val="28"/>
          <w:szCs w:val="28"/>
          <w:lang w:val="uk-UA"/>
        </w:rPr>
      </w:pPr>
      <w:r w:rsidRPr="0030604D">
        <w:rPr>
          <w:b w:val="0"/>
          <w:i w:val="0"/>
          <w:sz w:val="28"/>
          <w:szCs w:val="28"/>
          <w:lang w:val="uk-UA"/>
        </w:rPr>
        <w:lastRenderedPageBreak/>
        <w:t>Незважаючи на</w:t>
      </w:r>
      <w:r w:rsidR="005D4CC9" w:rsidRPr="0030604D">
        <w:rPr>
          <w:b w:val="0"/>
          <w:i w:val="0"/>
          <w:sz w:val="28"/>
          <w:szCs w:val="28"/>
          <w:lang w:val="uk-UA"/>
        </w:rPr>
        <w:t xml:space="preserve"> нестабільну політичну та </w:t>
      </w:r>
      <w:r w:rsidRPr="0030604D">
        <w:rPr>
          <w:b w:val="0"/>
          <w:i w:val="0"/>
          <w:sz w:val="28"/>
          <w:szCs w:val="28"/>
          <w:lang w:val="uk-UA"/>
        </w:rPr>
        <w:t>економічн</w:t>
      </w:r>
      <w:r w:rsidR="005D4CC9" w:rsidRPr="0030604D">
        <w:rPr>
          <w:b w:val="0"/>
          <w:i w:val="0"/>
          <w:sz w:val="28"/>
          <w:szCs w:val="28"/>
          <w:lang w:val="uk-UA"/>
        </w:rPr>
        <w:t>у</w:t>
      </w:r>
      <w:r w:rsidR="00B93A77">
        <w:rPr>
          <w:b w:val="0"/>
          <w:i w:val="0"/>
          <w:sz w:val="28"/>
          <w:szCs w:val="28"/>
          <w:lang w:val="uk-UA"/>
        </w:rPr>
        <w:t xml:space="preserve"> </w:t>
      </w:r>
      <w:r w:rsidR="005D4CC9" w:rsidRPr="0030604D">
        <w:rPr>
          <w:b w:val="0"/>
          <w:i w:val="0"/>
          <w:sz w:val="28"/>
          <w:szCs w:val="28"/>
          <w:lang w:val="uk-UA"/>
        </w:rPr>
        <w:t>ситуацію</w:t>
      </w:r>
      <w:r w:rsidR="00917F06">
        <w:rPr>
          <w:b w:val="0"/>
          <w:i w:val="0"/>
          <w:sz w:val="28"/>
          <w:szCs w:val="28"/>
          <w:lang w:val="uk-UA"/>
        </w:rPr>
        <w:t>,</w:t>
      </w:r>
      <w:r w:rsidR="00917F06">
        <w:rPr>
          <w:b w:val="0"/>
          <w:i w:val="0"/>
          <w:sz w:val="28"/>
          <w:szCs w:val="28"/>
          <w:lang w:val="uk-UA"/>
        </w:rPr>
        <w:br/>
      </w:r>
      <w:r w:rsidRPr="0030604D">
        <w:rPr>
          <w:b w:val="0"/>
          <w:i w:val="0"/>
          <w:sz w:val="28"/>
          <w:szCs w:val="28"/>
          <w:lang w:val="uk-UA"/>
        </w:rPr>
        <w:t xml:space="preserve">в області </w:t>
      </w:r>
      <w:r w:rsidR="005D4CC9" w:rsidRPr="0030604D">
        <w:rPr>
          <w:b w:val="0"/>
          <w:i w:val="0"/>
          <w:sz w:val="28"/>
          <w:szCs w:val="28"/>
          <w:lang w:val="uk-UA"/>
        </w:rPr>
        <w:t>забезпечен</w:t>
      </w:r>
      <w:r w:rsidR="0053326F" w:rsidRPr="0030604D">
        <w:rPr>
          <w:b w:val="0"/>
          <w:i w:val="0"/>
          <w:sz w:val="28"/>
          <w:szCs w:val="28"/>
          <w:lang w:val="uk-UA"/>
        </w:rPr>
        <w:t>о</w:t>
      </w:r>
      <w:r w:rsidR="00B93A77">
        <w:rPr>
          <w:b w:val="0"/>
          <w:i w:val="0"/>
          <w:sz w:val="28"/>
          <w:szCs w:val="28"/>
          <w:lang w:val="uk-UA"/>
        </w:rPr>
        <w:t xml:space="preserve"> </w:t>
      </w:r>
      <w:r w:rsidR="0053326F" w:rsidRPr="0030604D">
        <w:rPr>
          <w:i w:val="0"/>
          <w:color w:val="1F497D" w:themeColor="text2"/>
          <w:sz w:val="28"/>
          <w:szCs w:val="28"/>
          <w:lang w:val="uk-UA"/>
        </w:rPr>
        <w:t>соціальні</w:t>
      </w:r>
      <w:r w:rsidR="005D4CC9" w:rsidRPr="0030604D">
        <w:rPr>
          <w:i w:val="0"/>
          <w:color w:val="1F497D" w:themeColor="text2"/>
          <w:sz w:val="28"/>
          <w:szCs w:val="28"/>
          <w:lang w:val="uk-UA"/>
        </w:rPr>
        <w:t xml:space="preserve"> гаранті</w:t>
      </w:r>
      <w:r w:rsidR="0053326F" w:rsidRPr="0030604D">
        <w:rPr>
          <w:i w:val="0"/>
          <w:color w:val="1F497D" w:themeColor="text2"/>
          <w:sz w:val="28"/>
          <w:szCs w:val="28"/>
          <w:lang w:val="uk-UA"/>
        </w:rPr>
        <w:t>ї</w:t>
      </w:r>
      <w:r w:rsidR="005D4CC9" w:rsidRPr="0030604D">
        <w:rPr>
          <w:i w:val="0"/>
          <w:color w:val="1F497D" w:themeColor="text2"/>
          <w:sz w:val="28"/>
          <w:szCs w:val="28"/>
          <w:lang w:val="uk-UA"/>
        </w:rPr>
        <w:t xml:space="preserve"> для населення</w:t>
      </w:r>
      <w:r w:rsidR="00917F06">
        <w:rPr>
          <w:i w:val="0"/>
          <w:color w:val="1F497D" w:themeColor="text2"/>
          <w:sz w:val="28"/>
          <w:szCs w:val="28"/>
          <w:lang w:val="uk-UA"/>
        </w:rPr>
        <w:t xml:space="preserve"> Черкащини,</w:t>
      </w:r>
      <w:r w:rsidR="00917F06">
        <w:rPr>
          <w:i w:val="0"/>
          <w:color w:val="1F497D" w:themeColor="text2"/>
          <w:sz w:val="28"/>
          <w:szCs w:val="28"/>
          <w:lang w:val="uk-UA"/>
        </w:rPr>
        <w:br/>
      </w:r>
      <w:r w:rsidR="00433B38" w:rsidRPr="0030604D">
        <w:rPr>
          <w:i w:val="0"/>
          <w:color w:val="1F497D" w:themeColor="text2"/>
          <w:sz w:val="28"/>
          <w:szCs w:val="28"/>
          <w:lang w:val="uk-UA"/>
        </w:rPr>
        <w:t xml:space="preserve">в тому числі </w:t>
      </w:r>
      <w:r w:rsidR="00B93A77">
        <w:rPr>
          <w:i w:val="0"/>
          <w:color w:val="1F497D" w:themeColor="text2"/>
          <w:sz w:val="28"/>
          <w:szCs w:val="28"/>
          <w:lang w:val="uk-UA"/>
        </w:rPr>
        <w:t xml:space="preserve">для </w:t>
      </w:r>
      <w:r w:rsidR="00B93A77" w:rsidRPr="00F710F5">
        <w:rPr>
          <w:i w:val="0"/>
          <w:color w:val="1F497D" w:themeColor="text2"/>
          <w:sz w:val="28"/>
          <w:szCs w:val="28"/>
          <w:lang w:val="uk-UA"/>
        </w:rPr>
        <w:t>найменш захищених</w:t>
      </w:r>
      <w:r w:rsidR="00F07800" w:rsidRPr="00F710F5">
        <w:rPr>
          <w:i w:val="0"/>
          <w:color w:val="1F497D" w:themeColor="text2"/>
          <w:sz w:val="28"/>
          <w:szCs w:val="28"/>
          <w:lang w:val="uk-UA"/>
        </w:rPr>
        <w:t xml:space="preserve"> категорій громадян</w:t>
      </w:r>
      <w:r w:rsidR="00F07800" w:rsidRPr="00F710F5">
        <w:rPr>
          <w:b w:val="0"/>
          <w:i w:val="0"/>
          <w:color w:val="1F497D" w:themeColor="text2"/>
          <w:sz w:val="28"/>
          <w:szCs w:val="28"/>
          <w:lang w:val="uk-UA"/>
        </w:rPr>
        <w:t>.</w:t>
      </w:r>
    </w:p>
    <w:p w:rsidR="00B91246" w:rsidRPr="00F710F5" w:rsidRDefault="00B91246" w:rsidP="00A6242C">
      <w:pPr>
        <w:spacing w:before="120" w:after="0" w:line="240" w:lineRule="auto"/>
        <w:ind w:firstLine="709"/>
        <w:jc w:val="both"/>
        <w:rPr>
          <w:rFonts w:cs="Times New Roman"/>
          <w:bCs/>
          <w:szCs w:val="28"/>
        </w:rPr>
      </w:pPr>
      <w:r w:rsidRPr="00F710F5">
        <w:rPr>
          <w:rFonts w:cs="Times New Roman"/>
          <w:b/>
          <w:bCs/>
          <w:color w:val="1F497D" w:themeColor="text2"/>
          <w:szCs w:val="28"/>
        </w:rPr>
        <w:t>Середньомісячна заробітна плата</w:t>
      </w:r>
      <w:r w:rsidR="007D1A94" w:rsidRPr="00F710F5">
        <w:rPr>
          <w:rFonts w:cs="Times New Roman"/>
          <w:b/>
          <w:bCs/>
          <w:color w:val="1F497D" w:themeColor="text2"/>
          <w:szCs w:val="28"/>
        </w:rPr>
        <w:t xml:space="preserve"> </w:t>
      </w:r>
      <w:r w:rsidRPr="00F710F5">
        <w:rPr>
          <w:rFonts w:cs="Times New Roman"/>
          <w:bCs/>
          <w:szCs w:val="28"/>
        </w:rPr>
        <w:t>у 20</w:t>
      </w:r>
      <w:r w:rsidR="00255D2D" w:rsidRPr="00F710F5">
        <w:rPr>
          <w:rFonts w:cs="Times New Roman"/>
          <w:bCs/>
          <w:szCs w:val="28"/>
        </w:rPr>
        <w:t>14</w:t>
      </w:r>
      <w:r w:rsidRPr="00F710F5">
        <w:rPr>
          <w:rFonts w:cs="Times New Roman"/>
          <w:bCs/>
          <w:szCs w:val="28"/>
        </w:rPr>
        <w:t xml:space="preserve"> ро</w:t>
      </w:r>
      <w:r w:rsidR="00E22054" w:rsidRPr="00F710F5">
        <w:rPr>
          <w:rFonts w:cs="Times New Roman"/>
          <w:bCs/>
          <w:szCs w:val="28"/>
        </w:rPr>
        <w:t>ці</w:t>
      </w:r>
      <w:r w:rsidR="00917F06" w:rsidRPr="00F710F5">
        <w:rPr>
          <w:rFonts w:cs="Times New Roman"/>
          <w:bCs/>
          <w:szCs w:val="28"/>
        </w:rPr>
        <w:t xml:space="preserve"> зросла порівняно</w:t>
      </w:r>
      <w:r w:rsidR="00917F06" w:rsidRPr="00F710F5">
        <w:rPr>
          <w:rFonts w:cs="Times New Roman"/>
          <w:bCs/>
          <w:szCs w:val="28"/>
        </w:rPr>
        <w:br/>
      </w:r>
      <w:r w:rsidRPr="00F710F5">
        <w:rPr>
          <w:rFonts w:cs="Times New Roman"/>
          <w:bCs/>
          <w:szCs w:val="28"/>
        </w:rPr>
        <w:t xml:space="preserve">з відповідним періодом попереднього року на </w:t>
      </w:r>
      <w:r w:rsidR="00412A7F" w:rsidRPr="00F710F5">
        <w:rPr>
          <w:rFonts w:cs="Times New Roman"/>
          <w:bCs/>
          <w:szCs w:val="28"/>
        </w:rPr>
        <w:t>5,5</w:t>
      </w:r>
      <w:r w:rsidRPr="00F710F5">
        <w:rPr>
          <w:rFonts w:cs="Times New Roman"/>
          <w:bCs/>
          <w:szCs w:val="28"/>
        </w:rPr>
        <w:t xml:space="preserve"> відсот</w:t>
      </w:r>
      <w:r w:rsidR="00F10A53" w:rsidRPr="00F710F5">
        <w:rPr>
          <w:rFonts w:cs="Times New Roman"/>
          <w:bCs/>
          <w:szCs w:val="28"/>
        </w:rPr>
        <w:t xml:space="preserve">ка </w:t>
      </w:r>
      <w:r w:rsidR="00917F06" w:rsidRPr="00F710F5">
        <w:rPr>
          <w:rFonts w:cs="Times New Roman"/>
          <w:bCs/>
          <w:szCs w:val="28"/>
        </w:rPr>
        <w:t>і становила</w:t>
      </w:r>
      <w:r w:rsidR="00917F06" w:rsidRPr="00F710F5">
        <w:rPr>
          <w:rFonts w:cs="Times New Roman"/>
          <w:bCs/>
          <w:szCs w:val="28"/>
        </w:rPr>
        <w:br/>
      </w:r>
      <w:r w:rsidRPr="00F710F5">
        <w:rPr>
          <w:rFonts w:cs="Times New Roman"/>
          <w:bCs/>
          <w:szCs w:val="28"/>
        </w:rPr>
        <w:t>2</w:t>
      </w:r>
      <w:r w:rsidR="00156DAA" w:rsidRPr="00F710F5">
        <w:rPr>
          <w:rFonts w:cs="Times New Roman"/>
          <w:bCs/>
          <w:szCs w:val="28"/>
        </w:rPr>
        <w:t xml:space="preserve">829 </w:t>
      </w:r>
      <w:r w:rsidRPr="00F710F5">
        <w:rPr>
          <w:rFonts w:cs="Times New Roman"/>
          <w:bCs/>
          <w:szCs w:val="28"/>
        </w:rPr>
        <w:t xml:space="preserve">грн. </w:t>
      </w:r>
      <w:r w:rsidR="005D4CC9" w:rsidRPr="00F710F5">
        <w:rPr>
          <w:rFonts w:cs="Times New Roman"/>
          <w:bCs/>
          <w:szCs w:val="28"/>
        </w:rPr>
        <w:t>Проте, р</w:t>
      </w:r>
      <w:r w:rsidRPr="00F710F5">
        <w:rPr>
          <w:rFonts w:cs="Times New Roman"/>
          <w:bCs/>
          <w:szCs w:val="28"/>
        </w:rPr>
        <w:t>еальна заробітна плата з</w:t>
      </w:r>
      <w:r w:rsidR="00255D2D" w:rsidRPr="00F710F5">
        <w:rPr>
          <w:rFonts w:cs="Times New Roman"/>
          <w:bCs/>
          <w:szCs w:val="28"/>
        </w:rPr>
        <w:t>меншилася</w:t>
      </w:r>
      <w:r w:rsidRPr="00F710F5">
        <w:rPr>
          <w:rFonts w:cs="Times New Roman"/>
          <w:bCs/>
          <w:szCs w:val="28"/>
        </w:rPr>
        <w:t xml:space="preserve"> на </w:t>
      </w:r>
      <w:r w:rsidR="00156DAA" w:rsidRPr="00F710F5">
        <w:rPr>
          <w:rFonts w:cs="Times New Roman"/>
          <w:bCs/>
          <w:szCs w:val="28"/>
        </w:rPr>
        <w:t>6,3</w:t>
      </w:r>
      <w:r w:rsidR="00391C8F" w:rsidRPr="00F710F5">
        <w:rPr>
          <w:rFonts w:cs="Times New Roman"/>
          <w:bCs/>
          <w:szCs w:val="28"/>
        </w:rPr>
        <w:t xml:space="preserve"> </w:t>
      </w:r>
      <w:r w:rsidR="00917F06" w:rsidRPr="00F710F5">
        <w:rPr>
          <w:rFonts w:cs="Times New Roman"/>
          <w:bCs/>
          <w:szCs w:val="28"/>
        </w:rPr>
        <w:t>відсотка</w:t>
      </w:r>
      <w:r w:rsidR="00917F06" w:rsidRPr="00F710F5">
        <w:rPr>
          <w:rFonts w:cs="Times New Roman"/>
          <w:bCs/>
          <w:szCs w:val="28"/>
        </w:rPr>
        <w:br/>
      </w:r>
      <w:r w:rsidRPr="00F710F5">
        <w:rPr>
          <w:rFonts w:cs="Times New Roman"/>
          <w:bCs/>
          <w:szCs w:val="28"/>
        </w:rPr>
        <w:t xml:space="preserve">(по Україні – на </w:t>
      </w:r>
      <w:r w:rsidR="00412A7F" w:rsidRPr="00F710F5">
        <w:rPr>
          <w:rFonts w:cs="Times New Roman"/>
          <w:bCs/>
          <w:szCs w:val="28"/>
        </w:rPr>
        <w:t>6,5</w:t>
      </w:r>
      <w:r w:rsidRPr="00F710F5">
        <w:rPr>
          <w:rFonts w:cs="Times New Roman"/>
          <w:bCs/>
          <w:szCs w:val="28"/>
        </w:rPr>
        <w:t>%).</w:t>
      </w:r>
    </w:p>
    <w:p w:rsidR="00D3111E" w:rsidRPr="00F710F5" w:rsidRDefault="00E22054" w:rsidP="00D3111E">
      <w:pPr>
        <w:spacing w:before="120" w:after="0" w:line="240" w:lineRule="auto"/>
        <w:jc w:val="center"/>
        <w:rPr>
          <w:rFonts w:cs="Times New Roman"/>
          <w:bCs/>
          <w:szCs w:val="28"/>
        </w:rPr>
      </w:pPr>
      <w:r w:rsidRPr="00F710F5">
        <w:rPr>
          <w:rFonts w:cs="Times New Roman"/>
          <w:noProof/>
          <w:szCs w:val="28"/>
          <w:lang w:val="ru-RU" w:eastAsia="ru-RU"/>
        </w:rPr>
        <w:drawing>
          <wp:inline distT="0" distB="0" distL="0" distR="0">
            <wp:extent cx="4816006" cy="3362325"/>
            <wp:effectExtent l="19050" t="0" r="3644" b="0"/>
            <wp:docPr id="8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354" cy="336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58B" w:rsidRPr="00F710F5" w:rsidRDefault="0015354B" w:rsidP="00A6242C">
      <w:pPr>
        <w:spacing w:before="120" w:after="0" w:line="240" w:lineRule="auto"/>
        <w:ind w:firstLine="709"/>
        <w:jc w:val="both"/>
        <w:rPr>
          <w:rFonts w:cs="Times New Roman"/>
          <w:szCs w:val="28"/>
        </w:rPr>
      </w:pPr>
      <w:r w:rsidRPr="00F710F5">
        <w:rPr>
          <w:rFonts w:cs="Times New Roman"/>
          <w:b/>
          <w:color w:val="1F497D" w:themeColor="text2"/>
          <w:szCs w:val="28"/>
        </w:rPr>
        <w:t>Середній розмір пенсії</w:t>
      </w:r>
      <w:r w:rsidR="00B93A77" w:rsidRPr="00F710F5">
        <w:rPr>
          <w:rFonts w:cs="Times New Roman"/>
          <w:b/>
          <w:color w:val="1F497D" w:themeColor="text2"/>
          <w:szCs w:val="28"/>
        </w:rPr>
        <w:t xml:space="preserve"> </w:t>
      </w:r>
      <w:r w:rsidRPr="00F710F5">
        <w:rPr>
          <w:rFonts w:cs="Times New Roman"/>
          <w:szCs w:val="28"/>
        </w:rPr>
        <w:t>в області на 01.</w:t>
      </w:r>
      <w:r w:rsidR="00B76FF4" w:rsidRPr="00F710F5">
        <w:rPr>
          <w:rFonts w:cs="Times New Roman"/>
          <w:szCs w:val="28"/>
        </w:rPr>
        <w:t>01</w:t>
      </w:r>
      <w:r w:rsidRPr="00F710F5">
        <w:rPr>
          <w:rFonts w:cs="Times New Roman"/>
          <w:szCs w:val="28"/>
        </w:rPr>
        <w:t>.201</w:t>
      </w:r>
      <w:r w:rsidR="00B76FF4" w:rsidRPr="00F710F5">
        <w:rPr>
          <w:rFonts w:cs="Times New Roman"/>
          <w:szCs w:val="28"/>
        </w:rPr>
        <w:t>5</w:t>
      </w:r>
      <w:r w:rsidRPr="00F710F5">
        <w:rPr>
          <w:rFonts w:cs="Times New Roman"/>
          <w:szCs w:val="28"/>
        </w:rPr>
        <w:t xml:space="preserve"> становив </w:t>
      </w:r>
      <w:r w:rsidR="000F2630" w:rsidRPr="00F710F5">
        <w:rPr>
          <w:rFonts w:cs="Times New Roman"/>
          <w:szCs w:val="28"/>
        </w:rPr>
        <w:t>1450,86</w:t>
      </w:r>
      <w:r w:rsidR="00F8112B" w:rsidRPr="00F710F5">
        <w:rPr>
          <w:rFonts w:cs="Times New Roman"/>
          <w:szCs w:val="28"/>
        </w:rPr>
        <w:t> грн.</w:t>
      </w:r>
      <w:r w:rsidR="00F9458B" w:rsidRPr="00F710F5">
        <w:rPr>
          <w:rFonts w:cs="Times New Roman"/>
          <w:szCs w:val="28"/>
        </w:rPr>
        <w:t xml:space="preserve">, що на </w:t>
      </w:r>
      <w:r w:rsidR="000F2630" w:rsidRPr="00F710F5">
        <w:rPr>
          <w:rFonts w:cs="Times New Roman"/>
          <w:szCs w:val="28"/>
        </w:rPr>
        <w:t>4,2</w:t>
      </w:r>
      <w:r w:rsidR="00F9458B" w:rsidRPr="00F710F5">
        <w:rPr>
          <w:rFonts w:cs="Times New Roman"/>
          <w:szCs w:val="28"/>
        </w:rPr>
        <w:t xml:space="preserve"> відсотка більше, ніж на початок 2014 року.</w:t>
      </w:r>
      <w:r w:rsidR="00D70B1A" w:rsidRPr="00F710F5">
        <w:rPr>
          <w:rFonts w:cs="Times New Roman"/>
          <w:szCs w:val="28"/>
        </w:rPr>
        <w:t xml:space="preserve"> </w:t>
      </w:r>
      <w:r w:rsidR="008B544C">
        <w:rPr>
          <w:rFonts w:cs="Times New Roman"/>
          <w:szCs w:val="28"/>
        </w:rPr>
        <w:br/>
      </w:r>
      <w:r w:rsidR="00D70B1A" w:rsidRPr="00F710F5">
        <w:rPr>
          <w:rFonts w:cs="Times New Roman"/>
          <w:szCs w:val="28"/>
        </w:rPr>
        <w:t>За</w:t>
      </w:r>
      <w:r w:rsidR="00917F06" w:rsidRPr="00F710F5">
        <w:rPr>
          <w:rFonts w:cs="Times New Roman"/>
          <w:szCs w:val="28"/>
        </w:rPr>
        <w:t xml:space="preserve"> </w:t>
      </w:r>
      <w:r w:rsidRPr="00F710F5">
        <w:rPr>
          <w:rFonts w:cs="Times New Roman"/>
          <w:szCs w:val="28"/>
        </w:rPr>
        <w:t>201</w:t>
      </w:r>
      <w:r w:rsidR="00F9458B" w:rsidRPr="00F710F5">
        <w:rPr>
          <w:rFonts w:cs="Times New Roman"/>
          <w:szCs w:val="28"/>
        </w:rPr>
        <w:t>4</w:t>
      </w:r>
      <w:r w:rsidR="00801A14" w:rsidRPr="00F710F5">
        <w:rPr>
          <w:rFonts w:cs="Times New Roman"/>
          <w:szCs w:val="28"/>
        </w:rPr>
        <w:t xml:space="preserve"> рік</w:t>
      </w:r>
      <w:r w:rsidRPr="00F710F5">
        <w:rPr>
          <w:rFonts w:cs="Times New Roman"/>
          <w:szCs w:val="28"/>
        </w:rPr>
        <w:t xml:space="preserve"> загалом виплачено</w:t>
      </w:r>
      <w:r w:rsidR="007D1A94" w:rsidRPr="00F710F5">
        <w:rPr>
          <w:rFonts w:cs="Times New Roman"/>
          <w:szCs w:val="28"/>
        </w:rPr>
        <w:t xml:space="preserve"> </w:t>
      </w:r>
      <w:r w:rsidR="00277BB0" w:rsidRPr="00F710F5">
        <w:rPr>
          <w:rFonts w:cs="Times New Roman"/>
          <w:szCs w:val="28"/>
        </w:rPr>
        <w:t>7,4</w:t>
      </w:r>
      <w:r w:rsidR="007D1A94" w:rsidRPr="00F710F5">
        <w:rPr>
          <w:rFonts w:cs="Times New Roman"/>
          <w:szCs w:val="28"/>
        </w:rPr>
        <w:t xml:space="preserve"> </w:t>
      </w:r>
      <w:r w:rsidRPr="00F710F5">
        <w:rPr>
          <w:rFonts w:cs="Times New Roman"/>
          <w:szCs w:val="28"/>
        </w:rPr>
        <w:t xml:space="preserve">млрд.грн., що на </w:t>
      </w:r>
      <w:r w:rsidR="00277BB0" w:rsidRPr="00F710F5">
        <w:rPr>
          <w:rFonts w:cs="Times New Roman"/>
          <w:szCs w:val="28"/>
        </w:rPr>
        <w:t>5</w:t>
      </w:r>
      <w:r w:rsidR="00F9458B" w:rsidRPr="00F710F5">
        <w:rPr>
          <w:rFonts w:cs="Times New Roman"/>
          <w:szCs w:val="28"/>
        </w:rPr>
        <w:t>,9</w:t>
      </w:r>
      <w:r w:rsidR="00277BB0" w:rsidRPr="00F710F5">
        <w:rPr>
          <w:rFonts w:cs="Times New Roman"/>
          <w:szCs w:val="28"/>
        </w:rPr>
        <w:t xml:space="preserve"> відсотка більше, ніж</w:t>
      </w:r>
      <w:r w:rsidR="007D1A94" w:rsidRPr="00F710F5">
        <w:rPr>
          <w:rFonts w:cs="Times New Roman"/>
          <w:szCs w:val="28"/>
        </w:rPr>
        <w:t xml:space="preserve"> </w:t>
      </w:r>
      <w:r w:rsidR="008B544C">
        <w:rPr>
          <w:rFonts w:cs="Times New Roman"/>
          <w:szCs w:val="28"/>
        </w:rPr>
        <w:br/>
      </w:r>
      <w:r w:rsidR="00277BB0" w:rsidRPr="00F710F5">
        <w:rPr>
          <w:rFonts w:cs="Times New Roman"/>
          <w:szCs w:val="28"/>
        </w:rPr>
        <w:t>у 2013 році</w:t>
      </w:r>
      <w:r w:rsidRPr="00F710F5">
        <w:rPr>
          <w:rFonts w:cs="Times New Roman"/>
          <w:szCs w:val="28"/>
        </w:rPr>
        <w:t>.</w:t>
      </w:r>
      <w:r w:rsidR="00F9458B" w:rsidRPr="00F710F5">
        <w:rPr>
          <w:rFonts w:cs="Times New Roman"/>
          <w:szCs w:val="28"/>
        </w:rPr>
        <w:t xml:space="preserve"> Забезпеченість області власними кошта</w:t>
      </w:r>
      <w:r w:rsidR="00917F06" w:rsidRPr="00F710F5">
        <w:rPr>
          <w:rFonts w:cs="Times New Roman"/>
          <w:szCs w:val="28"/>
        </w:rPr>
        <w:t>ми на виплату пенсій</w:t>
      </w:r>
      <w:r w:rsidR="00917F06" w:rsidRPr="00F710F5">
        <w:rPr>
          <w:rFonts w:cs="Times New Roman"/>
          <w:szCs w:val="28"/>
        </w:rPr>
        <w:br/>
      </w:r>
      <w:r w:rsidR="00F9458B" w:rsidRPr="00F710F5">
        <w:rPr>
          <w:rFonts w:cs="Times New Roman"/>
          <w:szCs w:val="28"/>
        </w:rPr>
        <w:t>та допомог станови</w:t>
      </w:r>
      <w:r w:rsidR="00F97066" w:rsidRPr="00F710F5">
        <w:rPr>
          <w:rFonts w:cs="Times New Roman"/>
          <w:szCs w:val="28"/>
        </w:rPr>
        <w:t>ла</w:t>
      </w:r>
      <w:r w:rsidR="00F9458B" w:rsidRPr="00F710F5">
        <w:rPr>
          <w:rFonts w:cs="Times New Roman"/>
          <w:szCs w:val="28"/>
        </w:rPr>
        <w:t xml:space="preserve"> 44,</w:t>
      </w:r>
      <w:r w:rsidR="00277BB0" w:rsidRPr="00F710F5">
        <w:rPr>
          <w:rFonts w:cs="Times New Roman"/>
          <w:szCs w:val="28"/>
        </w:rPr>
        <w:t>7</w:t>
      </w:r>
      <w:r w:rsidR="00F9458B" w:rsidRPr="00F710F5">
        <w:rPr>
          <w:rFonts w:cs="Times New Roman"/>
          <w:szCs w:val="28"/>
        </w:rPr>
        <w:t xml:space="preserve"> відсотка (</w:t>
      </w:r>
      <w:r w:rsidR="00277BB0" w:rsidRPr="00F710F5">
        <w:rPr>
          <w:rFonts w:cs="Times New Roman"/>
          <w:szCs w:val="28"/>
        </w:rPr>
        <w:t>3,3</w:t>
      </w:r>
      <w:r w:rsidR="00F9458B" w:rsidRPr="00F710F5">
        <w:rPr>
          <w:rFonts w:cs="Times New Roman"/>
          <w:szCs w:val="28"/>
        </w:rPr>
        <w:t> млрд. грн.).</w:t>
      </w:r>
    </w:p>
    <w:p w:rsidR="00921739" w:rsidRPr="00F710F5" w:rsidRDefault="000C6848" w:rsidP="00F710F5">
      <w:pPr>
        <w:pStyle w:val="Style5"/>
        <w:widowControl/>
        <w:tabs>
          <w:tab w:val="left" w:pos="931"/>
        </w:tabs>
        <w:spacing w:before="120" w:line="240" w:lineRule="auto"/>
        <w:ind w:firstLine="709"/>
        <w:rPr>
          <w:rFonts w:eastAsia="Calibri"/>
          <w:sz w:val="28"/>
          <w:szCs w:val="28"/>
          <w:lang w:val="uk-UA"/>
        </w:rPr>
      </w:pPr>
      <w:r w:rsidRPr="00F710F5">
        <w:rPr>
          <w:rStyle w:val="FontStyle13"/>
          <w:sz w:val="28"/>
          <w:szCs w:val="28"/>
          <w:lang w:val="uk-UA" w:eastAsia="uk-UA"/>
        </w:rPr>
        <w:t xml:space="preserve">У зв’язку зі змінами економічної ситуації в країні у </w:t>
      </w:r>
      <w:r w:rsidR="00D93582" w:rsidRPr="00F710F5">
        <w:rPr>
          <w:rStyle w:val="FontStyle13"/>
          <w:sz w:val="28"/>
          <w:szCs w:val="28"/>
          <w:lang w:val="uk-UA" w:eastAsia="uk-UA"/>
        </w:rPr>
        <w:t>2014 році</w:t>
      </w:r>
      <w:r w:rsidR="007D1A94" w:rsidRPr="00F710F5">
        <w:rPr>
          <w:rStyle w:val="FontStyle13"/>
          <w:sz w:val="28"/>
          <w:szCs w:val="28"/>
          <w:lang w:val="uk-UA" w:eastAsia="uk-UA"/>
        </w:rPr>
        <w:t xml:space="preserve"> </w:t>
      </w:r>
      <w:r w:rsidRPr="00F710F5">
        <w:rPr>
          <w:rFonts w:eastAsia="Calibri"/>
          <w:b/>
          <w:color w:val="1F497D" w:themeColor="text2"/>
          <w:sz w:val="28"/>
          <w:szCs w:val="28"/>
          <w:lang w:val="uk-UA" w:eastAsia="en-US"/>
        </w:rPr>
        <w:t>кількість зареєстрованих б</w:t>
      </w:r>
      <w:r w:rsidRPr="00F710F5">
        <w:rPr>
          <w:rFonts w:eastAsia="Calibri"/>
          <w:b/>
          <w:color w:val="1F497D" w:themeColor="text2"/>
          <w:sz w:val="28"/>
          <w:szCs w:val="28"/>
          <w:lang w:val="uk-UA"/>
        </w:rPr>
        <w:t>езробітних</w:t>
      </w:r>
      <w:r w:rsidRPr="00F710F5">
        <w:rPr>
          <w:rFonts w:eastAsia="Calibri"/>
          <w:sz w:val="28"/>
          <w:szCs w:val="28"/>
          <w:lang w:val="uk-UA"/>
        </w:rPr>
        <w:t xml:space="preserve"> громадян </w:t>
      </w:r>
      <w:r w:rsidRPr="00F710F5">
        <w:rPr>
          <w:rStyle w:val="FontStyle13"/>
          <w:sz w:val="28"/>
          <w:szCs w:val="28"/>
          <w:lang w:val="uk-UA" w:eastAsia="uk-UA"/>
        </w:rPr>
        <w:t xml:space="preserve">в області </w:t>
      </w:r>
      <w:r w:rsidRPr="00F710F5">
        <w:rPr>
          <w:rFonts w:eastAsia="Calibri"/>
          <w:sz w:val="28"/>
          <w:szCs w:val="28"/>
          <w:lang w:val="uk-UA"/>
        </w:rPr>
        <w:t xml:space="preserve">зросла на </w:t>
      </w:r>
      <w:r w:rsidR="00A312DA" w:rsidRPr="00F710F5">
        <w:rPr>
          <w:rFonts w:eastAsia="Calibri"/>
          <w:sz w:val="28"/>
          <w:szCs w:val="28"/>
          <w:lang w:val="uk-UA"/>
        </w:rPr>
        <w:t>18,</w:t>
      </w:r>
      <w:r w:rsidR="007C2FDC" w:rsidRPr="00F710F5">
        <w:rPr>
          <w:rFonts w:eastAsia="Calibri"/>
          <w:sz w:val="28"/>
          <w:szCs w:val="28"/>
          <w:lang w:val="uk-UA"/>
        </w:rPr>
        <w:t>0</w:t>
      </w:r>
      <w:r w:rsidRPr="00F710F5">
        <w:rPr>
          <w:rFonts w:eastAsia="Calibri"/>
          <w:sz w:val="28"/>
          <w:szCs w:val="28"/>
          <w:lang w:val="uk-UA"/>
        </w:rPr>
        <w:t xml:space="preserve"> відсотк</w:t>
      </w:r>
      <w:r w:rsidR="00B73803" w:rsidRPr="00F710F5">
        <w:rPr>
          <w:rFonts w:eastAsia="Calibri"/>
          <w:sz w:val="28"/>
          <w:szCs w:val="28"/>
          <w:lang w:val="uk-UA"/>
        </w:rPr>
        <w:t>ів</w:t>
      </w:r>
      <w:r w:rsidRPr="00F710F5">
        <w:rPr>
          <w:rFonts w:eastAsia="Calibri"/>
          <w:sz w:val="28"/>
          <w:szCs w:val="28"/>
          <w:lang w:val="uk-UA"/>
        </w:rPr>
        <w:t>,</w:t>
      </w:r>
      <w:r w:rsidRPr="00F710F5">
        <w:rPr>
          <w:rStyle w:val="FontStyle13"/>
          <w:sz w:val="28"/>
          <w:szCs w:val="28"/>
          <w:lang w:val="uk-UA" w:eastAsia="uk-UA"/>
        </w:rPr>
        <w:t xml:space="preserve"> надходження вакансій зменшилось на </w:t>
      </w:r>
      <w:r w:rsidR="00B73803" w:rsidRPr="00F710F5">
        <w:rPr>
          <w:rStyle w:val="FontStyle13"/>
          <w:sz w:val="28"/>
          <w:szCs w:val="28"/>
          <w:lang w:val="uk-UA" w:eastAsia="uk-UA"/>
        </w:rPr>
        <w:t>5,1</w:t>
      </w:r>
      <w:r w:rsidRPr="00F710F5">
        <w:rPr>
          <w:rStyle w:val="FontStyle13"/>
          <w:sz w:val="28"/>
          <w:szCs w:val="28"/>
          <w:lang w:val="uk-UA" w:eastAsia="uk-UA"/>
        </w:rPr>
        <w:t xml:space="preserve"> відсотка</w:t>
      </w:r>
      <w:r w:rsidR="00921739" w:rsidRPr="00F710F5">
        <w:rPr>
          <w:rFonts w:eastAsia="Calibri"/>
          <w:sz w:val="28"/>
          <w:szCs w:val="28"/>
          <w:lang w:val="uk-UA"/>
        </w:rPr>
        <w:t xml:space="preserve">. </w:t>
      </w:r>
    </w:p>
    <w:p w:rsidR="00F97066" w:rsidRPr="00F710F5" w:rsidRDefault="00191FC5" w:rsidP="00F710F5">
      <w:pPr>
        <w:spacing w:before="120" w:after="0" w:line="240" w:lineRule="auto"/>
        <w:ind w:firstLine="709"/>
        <w:jc w:val="both"/>
        <w:rPr>
          <w:rFonts w:cs="Times New Roman"/>
          <w:szCs w:val="28"/>
        </w:rPr>
      </w:pPr>
      <w:r w:rsidRPr="00F710F5">
        <w:rPr>
          <w:rFonts w:cs="Times New Roman"/>
          <w:szCs w:val="28"/>
        </w:rPr>
        <w:t>У 2014 році</w:t>
      </w:r>
      <w:r w:rsidR="007D1A94" w:rsidRPr="00F710F5">
        <w:rPr>
          <w:rFonts w:cs="Times New Roman"/>
          <w:szCs w:val="28"/>
        </w:rPr>
        <w:t xml:space="preserve"> </w:t>
      </w:r>
      <w:r w:rsidR="00541B58" w:rsidRPr="00F710F5">
        <w:rPr>
          <w:rFonts w:cs="Times New Roman"/>
          <w:szCs w:val="28"/>
        </w:rPr>
        <w:t>в області п</w:t>
      </w:r>
      <w:r w:rsidR="0074712E" w:rsidRPr="00F710F5">
        <w:rPr>
          <w:rFonts w:cs="Times New Roman"/>
          <w:szCs w:val="28"/>
        </w:rPr>
        <w:t>рацевлаштовано</w:t>
      </w:r>
      <w:r w:rsidR="00811403" w:rsidRPr="00F710F5">
        <w:rPr>
          <w:rFonts w:cs="Times New Roman"/>
          <w:szCs w:val="28"/>
        </w:rPr>
        <w:t xml:space="preserve"> </w:t>
      </w:r>
      <w:r w:rsidR="001B12F3" w:rsidRPr="00F710F5">
        <w:rPr>
          <w:rFonts w:eastAsia="Calibri" w:cs="Times New Roman"/>
          <w:szCs w:val="28"/>
        </w:rPr>
        <w:t>26,1</w:t>
      </w:r>
      <w:r w:rsidR="00956F43" w:rsidRPr="00F710F5">
        <w:rPr>
          <w:rFonts w:cs="Times New Roman"/>
          <w:szCs w:val="28"/>
        </w:rPr>
        <w:t>тис.осіб</w:t>
      </w:r>
      <w:r w:rsidR="00AC2E18" w:rsidRPr="00F710F5">
        <w:rPr>
          <w:rFonts w:cs="Times New Roman"/>
          <w:szCs w:val="28"/>
        </w:rPr>
        <w:t xml:space="preserve">, </w:t>
      </w:r>
      <w:r w:rsidR="0074712E" w:rsidRPr="00F710F5">
        <w:rPr>
          <w:rFonts w:cs="Times New Roman"/>
          <w:szCs w:val="28"/>
        </w:rPr>
        <w:t xml:space="preserve">що на </w:t>
      </w:r>
      <w:r w:rsidRPr="00F710F5">
        <w:rPr>
          <w:rFonts w:cs="Times New Roman"/>
          <w:szCs w:val="28"/>
        </w:rPr>
        <w:t>3,7</w:t>
      </w:r>
      <w:r w:rsidR="004C01D8" w:rsidRPr="00F710F5">
        <w:rPr>
          <w:rFonts w:cs="Times New Roman"/>
          <w:szCs w:val="28"/>
        </w:rPr>
        <w:t xml:space="preserve"> відсотк</w:t>
      </w:r>
      <w:r w:rsidR="00956F43" w:rsidRPr="00F710F5">
        <w:rPr>
          <w:rFonts w:cs="Times New Roman"/>
          <w:szCs w:val="28"/>
        </w:rPr>
        <w:t>а</w:t>
      </w:r>
      <w:r w:rsidR="007D1A94" w:rsidRPr="00F710F5">
        <w:rPr>
          <w:rFonts w:cs="Times New Roman"/>
          <w:szCs w:val="28"/>
        </w:rPr>
        <w:t xml:space="preserve"> </w:t>
      </w:r>
      <w:r w:rsidRPr="00F710F5">
        <w:rPr>
          <w:rFonts w:cs="Times New Roman"/>
          <w:szCs w:val="28"/>
        </w:rPr>
        <w:t>менше, ніж у 2013 році.</w:t>
      </w:r>
    </w:p>
    <w:p w:rsidR="00D3111E" w:rsidRPr="0030604D" w:rsidRDefault="004A5EC0" w:rsidP="00A6242C">
      <w:pPr>
        <w:spacing w:before="120" w:after="0" w:line="240" w:lineRule="auto"/>
        <w:ind w:firstLine="709"/>
        <w:jc w:val="both"/>
        <w:rPr>
          <w:rFonts w:cs="Times New Roman"/>
          <w:szCs w:val="28"/>
        </w:rPr>
      </w:pPr>
      <w:r w:rsidRPr="00F710F5">
        <w:rPr>
          <w:rFonts w:cs="Times New Roman"/>
          <w:szCs w:val="28"/>
        </w:rPr>
        <w:t>У зв’язку зі зменшенням обсягу</w:t>
      </w:r>
      <w:r w:rsidR="0074712E" w:rsidRPr="00F710F5">
        <w:rPr>
          <w:rFonts w:cs="Times New Roman"/>
          <w:szCs w:val="28"/>
        </w:rPr>
        <w:t xml:space="preserve"> реальних доходів населення</w:t>
      </w:r>
      <w:r w:rsidR="007D1A94" w:rsidRPr="00F710F5">
        <w:rPr>
          <w:rFonts w:cs="Times New Roman"/>
          <w:szCs w:val="28"/>
        </w:rPr>
        <w:t xml:space="preserve"> </w:t>
      </w:r>
      <w:r w:rsidR="007D2F40" w:rsidRPr="00F710F5">
        <w:rPr>
          <w:rFonts w:cs="Times New Roman"/>
          <w:b/>
          <w:color w:val="244061" w:themeColor="accent1" w:themeShade="80"/>
          <w:szCs w:val="28"/>
        </w:rPr>
        <w:t xml:space="preserve">обсяг </w:t>
      </w:r>
      <w:r w:rsidR="0074712E" w:rsidRPr="00F710F5">
        <w:rPr>
          <w:rFonts w:cs="Times New Roman"/>
          <w:b/>
          <w:color w:val="1F497D" w:themeColor="text2"/>
          <w:szCs w:val="28"/>
        </w:rPr>
        <w:t>обороту роздрібної торгівлі</w:t>
      </w:r>
      <w:r w:rsidR="007D1A94" w:rsidRPr="00F710F5">
        <w:rPr>
          <w:rFonts w:cs="Times New Roman"/>
          <w:b/>
          <w:color w:val="1F497D" w:themeColor="text2"/>
          <w:szCs w:val="28"/>
        </w:rPr>
        <w:t xml:space="preserve"> </w:t>
      </w:r>
      <w:r w:rsidR="008D263D" w:rsidRPr="00F710F5">
        <w:rPr>
          <w:rFonts w:cs="Times New Roman"/>
          <w:color w:val="244061" w:themeColor="accent1" w:themeShade="80"/>
          <w:szCs w:val="28"/>
        </w:rPr>
        <w:t xml:space="preserve">у </w:t>
      </w:r>
      <w:r w:rsidR="008D263D" w:rsidRPr="00F710F5">
        <w:rPr>
          <w:rFonts w:cs="Times New Roman"/>
          <w:szCs w:val="28"/>
        </w:rPr>
        <w:t xml:space="preserve">2014 </w:t>
      </w:r>
      <w:r w:rsidR="00A312DA" w:rsidRPr="00F710F5">
        <w:rPr>
          <w:rFonts w:cs="Times New Roman"/>
          <w:szCs w:val="28"/>
        </w:rPr>
        <w:t>році зменшився</w:t>
      </w:r>
      <w:r w:rsidR="007A6306" w:rsidRPr="00F710F5">
        <w:rPr>
          <w:rFonts w:cs="Times New Roman"/>
          <w:szCs w:val="28"/>
        </w:rPr>
        <w:br/>
      </w:r>
      <w:r w:rsidR="00451AFD" w:rsidRPr="00F710F5">
        <w:rPr>
          <w:rFonts w:cs="Times New Roman"/>
          <w:szCs w:val="28"/>
        </w:rPr>
        <w:t xml:space="preserve">на </w:t>
      </w:r>
      <w:r w:rsidR="00A24AFF" w:rsidRPr="00F710F5">
        <w:rPr>
          <w:rFonts w:cs="Times New Roman"/>
          <w:szCs w:val="28"/>
        </w:rPr>
        <w:t xml:space="preserve">1,9 </w:t>
      </w:r>
      <w:r w:rsidR="008D263D" w:rsidRPr="00F710F5">
        <w:rPr>
          <w:rFonts w:cs="Times New Roman"/>
          <w:szCs w:val="28"/>
        </w:rPr>
        <w:t xml:space="preserve">відсотка </w:t>
      </w:r>
      <w:r w:rsidR="007D2F40" w:rsidRPr="00F710F5">
        <w:rPr>
          <w:rFonts w:cs="Times New Roman"/>
          <w:szCs w:val="28"/>
        </w:rPr>
        <w:t>і склав</w:t>
      </w:r>
      <w:r w:rsidR="007A6306" w:rsidRPr="00F710F5">
        <w:rPr>
          <w:rFonts w:cs="Times New Roman"/>
          <w:szCs w:val="28"/>
        </w:rPr>
        <w:t>23,7</w:t>
      </w:r>
      <w:r w:rsidR="00D3111E" w:rsidRPr="00F710F5">
        <w:rPr>
          <w:rFonts w:cs="Times New Roman"/>
          <w:szCs w:val="28"/>
        </w:rPr>
        <w:t xml:space="preserve"> млрд. грн.</w:t>
      </w:r>
    </w:p>
    <w:p w:rsidR="00D3111E" w:rsidRPr="0030604D" w:rsidRDefault="000727CF" w:rsidP="007F5010">
      <w:pPr>
        <w:spacing w:before="120" w:after="0" w:line="240" w:lineRule="auto"/>
        <w:jc w:val="center"/>
        <w:rPr>
          <w:rFonts w:cs="Times New Roman"/>
          <w:szCs w:val="28"/>
        </w:rPr>
      </w:pPr>
      <w:r w:rsidRPr="0030604D">
        <w:rPr>
          <w:rFonts w:cs="Times New Roman"/>
          <w:noProof/>
          <w:szCs w:val="28"/>
          <w:lang w:val="ru-RU" w:eastAsia="ru-RU"/>
        </w:rPr>
        <w:lastRenderedPageBreak/>
        <w:drawing>
          <wp:inline distT="0" distB="0" distL="0" distR="0">
            <wp:extent cx="5112347" cy="3574359"/>
            <wp:effectExtent l="19050" t="0" r="0" b="0"/>
            <wp:docPr id="6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969" cy="3583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12E" w:rsidRPr="0030604D" w:rsidRDefault="007D2F40" w:rsidP="00A6242C">
      <w:pPr>
        <w:spacing w:before="120" w:after="0" w:line="240" w:lineRule="auto"/>
        <w:ind w:firstLine="709"/>
        <w:jc w:val="both"/>
        <w:rPr>
          <w:rFonts w:cs="Times New Roman"/>
          <w:szCs w:val="28"/>
        </w:rPr>
      </w:pPr>
      <w:r w:rsidRPr="0030604D">
        <w:rPr>
          <w:rFonts w:eastAsia="Calibri" w:cs="Times New Roman"/>
          <w:szCs w:val="28"/>
        </w:rPr>
        <w:t xml:space="preserve">Обсяг реалізованих споживачам послуг </w:t>
      </w:r>
      <w:r w:rsidR="00451AFD" w:rsidRPr="0030604D">
        <w:rPr>
          <w:rFonts w:cs="Times New Roman"/>
          <w:szCs w:val="28"/>
        </w:rPr>
        <w:t xml:space="preserve">за цей період </w:t>
      </w:r>
      <w:r w:rsidRPr="0030604D">
        <w:rPr>
          <w:rFonts w:cs="Times New Roman"/>
          <w:szCs w:val="28"/>
        </w:rPr>
        <w:t>з</w:t>
      </w:r>
      <w:r w:rsidR="00C93456" w:rsidRPr="0030604D">
        <w:rPr>
          <w:rFonts w:cs="Times New Roman"/>
          <w:szCs w:val="28"/>
        </w:rPr>
        <w:t>меншився</w:t>
      </w:r>
      <w:r w:rsidR="00AC2E18">
        <w:rPr>
          <w:rFonts w:cs="Times New Roman"/>
          <w:szCs w:val="28"/>
        </w:rPr>
        <w:br/>
      </w:r>
      <w:r w:rsidRPr="0030604D">
        <w:rPr>
          <w:rFonts w:eastAsia="Calibri" w:cs="Times New Roman"/>
          <w:szCs w:val="28"/>
        </w:rPr>
        <w:t xml:space="preserve">на </w:t>
      </w:r>
      <w:r w:rsidR="00C93456" w:rsidRPr="0030604D">
        <w:rPr>
          <w:rFonts w:eastAsia="Calibri" w:cs="Times New Roman"/>
          <w:szCs w:val="28"/>
        </w:rPr>
        <w:t>1,6</w:t>
      </w:r>
      <w:r w:rsidR="00EB4BF2" w:rsidRPr="0030604D">
        <w:rPr>
          <w:rFonts w:eastAsia="Calibri" w:cs="Times New Roman"/>
          <w:szCs w:val="28"/>
        </w:rPr>
        <w:t xml:space="preserve"> відсотка</w:t>
      </w:r>
      <w:r w:rsidRPr="0030604D">
        <w:rPr>
          <w:rFonts w:cs="Times New Roman"/>
          <w:szCs w:val="28"/>
        </w:rPr>
        <w:t xml:space="preserve"> і склав </w:t>
      </w:r>
      <w:r w:rsidR="00C93456" w:rsidRPr="0030604D">
        <w:rPr>
          <w:rFonts w:cs="Times New Roman"/>
          <w:szCs w:val="28"/>
          <w:lang w:eastAsia="ru-RU"/>
        </w:rPr>
        <w:t>4,7</w:t>
      </w:r>
      <w:r w:rsidRPr="0030604D">
        <w:rPr>
          <w:rFonts w:cs="Times New Roman"/>
          <w:szCs w:val="28"/>
          <w:lang w:eastAsia="ru-RU"/>
        </w:rPr>
        <w:t xml:space="preserve"> млрд</w:t>
      </w:r>
      <w:r w:rsidRPr="0030604D">
        <w:rPr>
          <w:rFonts w:cs="Times New Roman"/>
          <w:szCs w:val="28"/>
        </w:rPr>
        <w:t>. грн.</w:t>
      </w:r>
    </w:p>
    <w:p w:rsidR="00471295" w:rsidRPr="0030604D" w:rsidRDefault="00003E96" w:rsidP="00A6242C">
      <w:pPr>
        <w:pStyle w:val="a5"/>
        <w:spacing w:before="120"/>
        <w:ind w:left="0" w:firstLine="709"/>
        <w:rPr>
          <w:szCs w:val="28"/>
          <w:lang w:val="uk-UA"/>
        </w:rPr>
      </w:pPr>
      <w:r w:rsidRPr="0030604D">
        <w:rPr>
          <w:szCs w:val="28"/>
          <w:lang w:val="uk-UA"/>
        </w:rPr>
        <w:t xml:space="preserve">Нестабільність економічної ситуації в країні </w:t>
      </w:r>
      <w:r w:rsidR="00356FC6" w:rsidRPr="0030604D">
        <w:rPr>
          <w:szCs w:val="28"/>
          <w:lang w:val="uk-UA"/>
        </w:rPr>
        <w:t xml:space="preserve">у 2014 році </w:t>
      </w:r>
      <w:r w:rsidR="00AC2E18">
        <w:rPr>
          <w:szCs w:val="28"/>
          <w:lang w:val="uk-UA"/>
        </w:rPr>
        <w:t>вплинула</w:t>
      </w:r>
      <w:r w:rsidR="00AC2E18">
        <w:rPr>
          <w:szCs w:val="28"/>
          <w:lang w:val="uk-UA"/>
        </w:rPr>
        <w:br/>
      </w:r>
      <w:r w:rsidR="00EB4BF2" w:rsidRPr="0030604D">
        <w:rPr>
          <w:szCs w:val="28"/>
          <w:lang w:val="uk-UA"/>
        </w:rPr>
        <w:t xml:space="preserve">і </w:t>
      </w:r>
      <w:r w:rsidRPr="0030604D">
        <w:rPr>
          <w:szCs w:val="28"/>
          <w:lang w:val="uk-UA"/>
        </w:rPr>
        <w:t>на о</w:t>
      </w:r>
      <w:r w:rsidR="00471295" w:rsidRPr="0030604D">
        <w:rPr>
          <w:szCs w:val="28"/>
          <w:lang w:val="uk-UA"/>
        </w:rPr>
        <w:t>бсяг</w:t>
      </w:r>
      <w:r w:rsidRPr="0030604D">
        <w:rPr>
          <w:szCs w:val="28"/>
          <w:lang w:val="uk-UA"/>
        </w:rPr>
        <w:t xml:space="preserve">и депозитних </w:t>
      </w:r>
      <w:r w:rsidR="00471295" w:rsidRPr="0030604D">
        <w:rPr>
          <w:szCs w:val="28"/>
          <w:lang w:val="uk-UA"/>
        </w:rPr>
        <w:t>вкладів населення</w:t>
      </w:r>
      <w:r w:rsidR="00356FC6" w:rsidRPr="0030604D">
        <w:rPr>
          <w:szCs w:val="28"/>
          <w:lang w:val="uk-UA"/>
        </w:rPr>
        <w:t>, які зменшувались протягом року</w:t>
      </w:r>
      <w:r w:rsidRPr="0030604D">
        <w:rPr>
          <w:szCs w:val="28"/>
          <w:lang w:val="uk-UA"/>
        </w:rPr>
        <w:t>.</w:t>
      </w:r>
      <w:r w:rsidR="00F710F5" w:rsidRPr="00F710F5">
        <w:rPr>
          <w:szCs w:val="28"/>
          <w:lang w:val="ru-RU"/>
        </w:rPr>
        <w:t xml:space="preserve"> </w:t>
      </w:r>
      <w:r w:rsidR="00356FC6" w:rsidRPr="0030604D">
        <w:rPr>
          <w:szCs w:val="28"/>
          <w:lang w:val="uk-UA"/>
        </w:rPr>
        <w:t xml:space="preserve">Проте на кінець 2014 року </w:t>
      </w:r>
      <w:r w:rsidR="00EB4BF2" w:rsidRPr="0030604D">
        <w:rPr>
          <w:szCs w:val="28"/>
          <w:lang w:val="uk-UA"/>
        </w:rPr>
        <w:t>залишки по вкладах населення у</w:t>
      </w:r>
      <w:r w:rsidRPr="0030604D">
        <w:rPr>
          <w:szCs w:val="28"/>
          <w:lang w:val="uk-UA"/>
        </w:rPr>
        <w:t xml:space="preserve"> банківських установах області </w:t>
      </w:r>
      <w:r w:rsidR="001803AC" w:rsidRPr="0030604D">
        <w:rPr>
          <w:szCs w:val="28"/>
          <w:lang w:val="uk-UA"/>
        </w:rPr>
        <w:t xml:space="preserve">збільшились </w:t>
      </w:r>
      <w:r w:rsidR="00356FC6" w:rsidRPr="0030604D">
        <w:rPr>
          <w:szCs w:val="28"/>
          <w:lang w:val="uk-UA"/>
        </w:rPr>
        <w:t>порівняно з</w:t>
      </w:r>
      <w:r w:rsidR="001803AC" w:rsidRPr="0030604D">
        <w:rPr>
          <w:szCs w:val="28"/>
          <w:lang w:val="uk-UA"/>
        </w:rPr>
        <w:t xml:space="preserve"> початк</w:t>
      </w:r>
      <w:r w:rsidR="00356FC6" w:rsidRPr="0030604D">
        <w:rPr>
          <w:szCs w:val="28"/>
          <w:lang w:val="uk-UA"/>
        </w:rPr>
        <w:t>ом</w:t>
      </w:r>
      <w:r w:rsidR="001803AC" w:rsidRPr="0030604D">
        <w:rPr>
          <w:szCs w:val="28"/>
          <w:lang w:val="uk-UA"/>
        </w:rPr>
        <w:t xml:space="preserve"> року на 174,2 млн. грн. (на 3,3 відсотка) </w:t>
      </w:r>
      <w:r w:rsidRPr="0030604D">
        <w:rPr>
          <w:szCs w:val="28"/>
          <w:lang w:val="uk-UA"/>
        </w:rPr>
        <w:t xml:space="preserve"> і склали </w:t>
      </w:r>
      <w:r w:rsidR="001803AC" w:rsidRPr="0030604D">
        <w:rPr>
          <w:szCs w:val="28"/>
          <w:lang w:val="uk-UA"/>
        </w:rPr>
        <w:t>майже 8,0</w:t>
      </w:r>
      <w:r w:rsidRPr="0030604D">
        <w:rPr>
          <w:szCs w:val="28"/>
          <w:lang w:val="uk-UA"/>
        </w:rPr>
        <w:t xml:space="preserve"> млрд. грн.</w:t>
      </w:r>
    </w:p>
    <w:p w:rsidR="004A7A4E" w:rsidRPr="0030604D" w:rsidRDefault="001C4970" w:rsidP="00A6242C">
      <w:pPr>
        <w:spacing w:before="120" w:after="0" w:line="240" w:lineRule="auto"/>
        <w:ind w:firstLine="709"/>
        <w:jc w:val="both"/>
        <w:rPr>
          <w:rFonts w:cs="Times New Roman"/>
          <w:color w:val="1F497D" w:themeColor="text2"/>
          <w:szCs w:val="28"/>
        </w:rPr>
      </w:pPr>
      <w:r w:rsidRPr="0030604D">
        <w:rPr>
          <w:rFonts w:cs="Times New Roman"/>
          <w:szCs w:val="28"/>
        </w:rPr>
        <w:t>Значна увага в</w:t>
      </w:r>
      <w:r w:rsidR="004A7A4E" w:rsidRPr="0030604D">
        <w:rPr>
          <w:rFonts w:cs="Times New Roman"/>
          <w:szCs w:val="28"/>
        </w:rPr>
        <w:t xml:space="preserve"> області </w:t>
      </w:r>
      <w:r w:rsidRPr="0030604D">
        <w:rPr>
          <w:rFonts w:cs="Times New Roman"/>
          <w:szCs w:val="28"/>
        </w:rPr>
        <w:t>приділялась</w:t>
      </w:r>
      <w:r w:rsidR="007D1A94">
        <w:rPr>
          <w:rFonts w:cs="Times New Roman"/>
          <w:szCs w:val="28"/>
        </w:rPr>
        <w:t xml:space="preserve"> </w:t>
      </w:r>
      <w:r w:rsidRPr="0030604D">
        <w:rPr>
          <w:rFonts w:cs="Times New Roman"/>
          <w:szCs w:val="28"/>
        </w:rPr>
        <w:t xml:space="preserve">забезпеченню </w:t>
      </w:r>
      <w:r w:rsidR="004A7A4E" w:rsidRPr="0030604D">
        <w:rPr>
          <w:rFonts w:cs="Times New Roman"/>
          <w:b/>
          <w:color w:val="1F497D" w:themeColor="text2"/>
          <w:szCs w:val="28"/>
        </w:rPr>
        <w:t>стабільн</w:t>
      </w:r>
      <w:r w:rsidRPr="0030604D">
        <w:rPr>
          <w:rFonts w:cs="Times New Roman"/>
          <w:b/>
          <w:color w:val="1F497D" w:themeColor="text2"/>
          <w:szCs w:val="28"/>
        </w:rPr>
        <w:t xml:space="preserve">ого </w:t>
      </w:r>
      <w:r w:rsidR="004A7A4E" w:rsidRPr="0030604D">
        <w:rPr>
          <w:rFonts w:cs="Times New Roman"/>
          <w:b/>
          <w:color w:val="1F497D" w:themeColor="text2"/>
          <w:szCs w:val="28"/>
        </w:rPr>
        <w:t xml:space="preserve">функціонування </w:t>
      </w:r>
      <w:r w:rsidRPr="0030604D">
        <w:rPr>
          <w:rFonts w:cs="Times New Roman"/>
          <w:b/>
          <w:color w:val="1F497D" w:themeColor="text2"/>
          <w:szCs w:val="28"/>
        </w:rPr>
        <w:t>і</w:t>
      </w:r>
      <w:r w:rsidR="00F33AD9" w:rsidRPr="0030604D">
        <w:rPr>
          <w:rFonts w:cs="Times New Roman"/>
          <w:b/>
          <w:color w:val="1F497D" w:themeColor="text2"/>
          <w:szCs w:val="28"/>
        </w:rPr>
        <w:t xml:space="preserve"> розвит</w:t>
      </w:r>
      <w:r w:rsidRPr="0030604D">
        <w:rPr>
          <w:rFonts w:cs="Times New Roman"/>
          <w:b/>
          <w:color w:val="1F497D" w:themeColor="text2"/>
          <w:szCs w:val="28"/>
        </w:rPr>
        <w:t>ку</w:t>
      </w:r>
      <w:r w:rsidR="007D1A94">
        <w:rPr>
          <w:rFonts w:cs="Times New Roman"/>
          <w:b/>
          <w:color w:val="1F497D" w:themeColor="text2"/>
          <w:szCs w:val="28"/>
        </w:rPr>
        <w:t xml:space="preserve"> </w:t>
      </w:r>
      <w:r w:rsidR="004A7A4E" w:rsidRPr="0030604D">
        <w:rPr>
          <w:rFonts w:cs="Times New Roman"/>
          <w:b/>
          <w:color w:val="1F497D" w:themeColor="text2"/>
          <w:szCs w:val="28"/>
        </w:rPr>
        <w:t>систем соціального захисту та соціального забезпечення населення, закладів гуманітарної сфери</w:t>
      </w:r>
      <w:r w:rsidR="004A7A4E" w:rsidRPr="0030604D">
        <w:rPr>
          <w:rFonts w:cs="Times New Roman"/>
          <w:color w:val="1F497D" w:themeColor="text2"/>
          <w:szCs w:val="28"/>
        </w:rPr>
        <w:t xml:space="preserve">. </w:t>
      </w:r>
    </w:p>
    <w:p w:rsidR="00AC50AB" w:rsidRPr="0030604D" w:rsidRDefault="00CF6594" w:rsidP="00A6242C">
      <w:pPr>
        <w:spacing w:before="120" w:after="0" w:line="240" w:lineRule="auto"/>
        <w:ind w:firstLine="708"/>
        <w:jc w:val="both"/>
        <w:rPr>
          <w:rFonts w:cs="Times New Roman"/>
          <w:iCs/>
          <w:szCs w:val="28"/>
        </w:rPr>
      </w:pPr>
      <w:r w:rsidRPr="0030604D">
        <w:rPr>
          <w:rFonts w:eastAsia="Calibri" w:cs="Times New Roman"/>
          <w:szCs w:val="28"/>
        </w:rPr>
        <w:t xml:space="preserve">У 2014 році різними видами </w:t>
      </w:r>
      <w:r w:rsidR="00AC2E18">
        <w:rPr>
          <w:rFonts w:eastAsia="Calibri" w:cs="Times New Roman"/>
          <w:szCs w:val="28"/>
        </w:rPr>
        <w:t>соціальних допомог скористалися</w:t>
      </w:r>
      <w:r w:rsidR="00AC2E18">
        <w:rPr>
          <w:rFonts w:eastAsia="Calibri" w:cs="Times New Roman"/>
          <w:szCs w:val="28"/>
        </w:rPr>
        <w:br/>
      </w:r>
      <w:r w:rsidRPr="0030604D">
        <w:rPr>
          <w:rFonts w:eastAsia="Calibri" w:cs="Times New Roman"/>
          <w:szCs w:val="28"/>
        </w:rPr>
        <w:t>159,7</w:t>
      </w:r>
      <w:r w:rsidRPr="0030604D">
        <w:rPr>
          <w:rFonts w:eastAsia="Calibri" w:cs="Times New Roman"/>
          <w:bCs/>
          <w:szCs w:val="28"/>
        </w:rPr>
        <w:t xml:space="preserve"> тис. сімей, </w:t>
      </w:r>
      <w:r w:rsidRPr="0030604D">
        <w:rPr>
          <w:rFonts w:eastAsia="Calibri" w:cs="Times New Roman"/>
          <w:szCs w:val="28"/>
        </w:rPr>
        <w:t xml:space="preserve">або більше 28% від загальної кількості сімей області. Сума виплаченої їм допомоги склала 1332,9 млн. грн., що на 138,5 млн. грн. більше </w:t>
      </w:r>
      <w:r w:rsidRPr="0030604D">
        <w:rPr>
          <w:rFonts w:cs="Times New Roman"/>
          <w:szCs w:val="28"/>
        </w:rPr>
        <w:t>порівняно</w:t>
      </w:r>
      <w:r w:rsidRPr="0030604D">
        <w:rPr>
          <w:rFonts w:eastAsia="Calibri" w:cs="Times New Roman"/>
          <w:szCs w:val="28"/>
        </w:rPr>
        <w:t xml:space="preserve"> з 2013 роком.</w:t>
      </w:r>
    </w:p>
    <w:p w:rsidR="004A55CA" w:rsidRPr="001D708E" w:rsidRDefault="004A55CA" w:rsidP="004A55CA">
      <w:pPr>
        <w:spacing w:after="0" w:line="240" w:lineRule="auto"/>
        <w:ind w:firstLine="697"/>
        <w:jc w:val="both"/>
        <w:rPr>
          <w:szCs w:val="28"/>
        </w:rPr>
      </w:pPr>
      <w:r w:rsidRPr="00EE0BBF">
        <w:rPr>
          <w:szCs w:val="28"/>
        </w:rPr>
        <w:t>Вирішено питання обліку та надання адресної допомоги особам, які переміщуються з окупованих територій та районів проведення антитерористичної операції. Станом на 01.01.2015 на обліку в органах соціального захисту населення перебувало 5812 сім’ї, у складі яких 9619 осіб. За отриманням адресної допомоги на проживання та оплату комунальних послуг звернулося 4814 сімей, з яких 4582 сім’ям вже призначено допомогу. Крім того, за призначенням різних видів державної соціальної допомоги звернулося 1095 сімей, з яких 926 сім’ям таку допомогу вже призначено.</w:t>
      </w:r>
    </w:p>
    <w:p w:rsidR="004A55CA" w:rsidRPr="009E3213" w:rsidRDefault="004A55CA" w:rsidP="004A55CA">
      <w:pPr>
        <w:jc w:val="both"/>
        <w:rPr>
          <w:szCs w:val="28"/>
        </w:rPr>
      </w:pPr>
    </w:p>
    <w:p w:rsidR="002268BD" w:rsidRPr="009E3213" w:rsidRDefault="002268BD" w:rsidP="002268BD">
      <w:pPr>
        <w:jc w:val="both"/>
        <w:rPr>
          <w:szCs w:val="28"/>
        </w:rPr>
      </w:pPr>
    </w:p>
    <w:p w:rsidR="00A821D1" w:rsidRPr="0030604D" w:rsidRDefault="00A77EE2" w:rsidP="00A6242C">
      <w:pPr>
        <w:spacing w:before="120" w:after="0" w:line="240" w:lineRule="auto"/>
        <w:ind w:firstLine="720"/>
        <w:jc w:val="both"/>
        <w:rPr>
          <w:rFonts w:eastAsia="Calibri" w:cs="Times New Roman"/>
          <w:szCs w:val="28"/>
        </w:rPr>
      </w:pPr>
      <w:r w:rsidRPr="0030604D">
        <w:rPr>
          <w:rFonts w:cs="Times New Roman"/>
          <w:szCs w:val="28"/>
        </w:rPr>
        <w:lastRenderedPageBreak/>
        <w:t>Протягом 2014 року 56 інвалідів отримали автомобілі, 1957 ветеранів та інвалідів - санаторно-курортне лікування, 700 дітей-інвалідів - послуги соціальної реабілітації, 34 інваліди - послуги з професійної реабілітації.</w:t>
      </w:r>
    </w:p>
    <w:p w:rsidR="00ED6B0E" w:rsidRPr="0030604D" w:rsidRDefault="00ED6B0E" w:rsidP="00ED6B0E">
      <w:pPr>
        <w:spacing w:before="120" w:after="0" w:line="240" w:lineRule="auto"/>
        <w:ind w:firstLine="709"/>
        <w:jc w:val="both"/>
        <w:rPr>
          <w:rFonts w:cs="Times New Roman"/>
        </w:rPr>
      </w:pPr>
      <w:r w:rsidRPr="0030604D">
        <w:rPr>
          <w:rFonts w:cs="Times New Roman"/>
        </w:rPr>
        <w:t xml:space="preserve">У галузі </w:t>
      </w:r>
      <w:r w:rsidRPr="0030604D">
        <w:rPr>
          <w:rFonts w:cs="Times New Roman"/>
          <w:b/>
          <w:bCs/>
          <w:color w:val="1F497D"/>
        </w:rPr>
        <w:t xml:space="preserve">охорони здоров’я </w:t>
      </w:r>
      <w:r w:rsidRPr="0030604D">
        <w:rPr>
          <w:rFonts w:cs="Times New Roman"/>
        </w:rPr>
        <w:t>функціонує 249 лікувально-профілактичних закладів та їх відокремлених структурних підрозділів, що на 5,5 відсотка більше проти відповідного пер</w:t>
      </w:r>
      <w:r w:rsidR="00AC2E18">
        <w:rPr>
          <w:rFonts w:cs="Times New Roman"/>
        </w:rPr>
        <w:t>іоду попереднього року. На базі</w:t>
      </w:r>
      <w:r w:rsidR="00AC2E18">
        <w:rPr>
          <w:rFonts w:cs="Times New Roman"/>
        </w:rPr>
        <w:br/>
      </w:r>
      <w:r w:rsidRPr="0030604D">
        <w:rPr>
          <w:rFonts w:cs="Times New Roman"/>
        </w:rPr>
        <w:t>12 центральних районних лікарень (з підрозділами) та 1 міської лікарні створено 13 центрів первинної медико-санітарної допомоги, до складу яких ввійшли 104 лікарські амбулаторії та 346 ФАПів.</w:t>
      </w:r>
    </w:p>
    <w:p w:rsidR="001F43F7" w:rsidRPr="0030604D" w:rsidRDefault="001F43F7" w:rsidP="001F43F7">
      <w:pPr>
        <w:pStyle w:val="a3"/>
        <w:spacing w:before="120" w:beforeAutospacing="0" w:after="0" w:afterAutospacing="0"/>
        <w:ind w:firstLine="709"/>
        <w:jc w:val="both"/>
        <w:rPr>
          <w:sz w:val="28"/>
          <w:szCs w:val="28"/>
        </w:rPr>
      </w:pPr>
      <w:r w:rsidRPr="0030604D">
        <w:rPr>
          <w:sz w:val="28"/>
          <w:szCs w:val="28"/>
        </w:rPr>
        <w:t>У 2014 році у закладах охорони</w:t>
      </w:r>
      <w:r w:rsidR="00AC2E18">
        <w:rPr>
          <w:sz w:val="28"/>
          <w:szCs w:val="28"/>
        </w:rPr>
        <w:t xml:space="preserve"> здоров’я області зареєстровано</w:t>
      </w:r>
      <w:r w:rsidR="00AC2E18">
        <w:rPr>
          <w:sz w:val="28"/>
          <w:szCs w:val="28"/>
        </w:rPr>
        <w:br/>
      </w:r>
      <w:r w:rsidRPr="0030604D">
        <w:rPr>
          <w:sz w:val="28"/>
          <w:szCs w:val="28"/>
        </w:rPr>
        <w:t xml:space="preserve">4140 звернень за наданням медичної допомоги осіб переміщених з АР Крим та східних областей України, із них – 2049 дітей. Взято на диспансерний облік 1306 осіб, у тому числі 880 дитини, з них 65 </w:t>
      </w:r>
      <w:r w:rsidR="00AC2E18">
        <w:rPr>
          <w:sz w:val="28"/>
          <w:szCs w:val="28"/>
        </w:rPr>
        <w:t>новонароджених.</w:t>
      </w:r>
    </w:p>
    <w:p w:rsidR="00A86C00" w:rsidRPr="0030604D" w:rsidRDefault="00A86C00" w:rsidP="00BE13F0">
      <w:pPr>
        <w:tabs>
          <w:tab w:val="left" w:pos="711"/>
        </w:tabs>
        <w:spacing w:before="120" w:after="0" w:line="240" w:lineRule="auto"/>
        <w:ind w:firstLine="720"/>
        <w:jc w:val="both"/>
        <w:rPr>
          <w:rFonts w:cs="Times New Roman"/>
          <w:szCs w:val="28"/>
        </w:rPr>
      </w:pPr>
      <w:r w:rsidRPr="0030604D">
        <w:rPr>
          <w:rFonts w:cs="Times New Roman"/>
          <w:szCs w:val="28"/>
        </w:rPr>
        <w:t xml:space="preserve">На базі Черкаського обласного госпіталю для інвалідів створено </w:t>
      </w:r>
      <w:r w:rsidRPr="0030604D">
        <w:rPr>
          <w:rFonts w:cs="Times New Roman"/>
          <w:b/>
          <w:color w:val="365F91" w:themeColor="accent1" w:themeShade="BF"/>
          <w:szCs w:val="28"/>
        </w:rPr>
        <w:t>Центр медичної реабілітації учасників бойових дій</w:t>
      </w:r>
      <w:r w:rsidRPr="0030604D">
        <w:rPr>
          <w:rFonts w:cs="Times New Roman"/>
          <w:szCs w:val="28"/>
        </w:rPr>
        <w:t>, зокрема учасників антитерористичної операції. В даному лікувально-пр</w:t>
      </w:r>
      <w:r w:rsidR="00AC2E18">
        <w:rPr>
          <w:rFonts w:cs="Times New Roman"/>
          <w:szCs w:val="28"/>
        </w:rPr>
        <w:t xml:space="preserve">офілактичному закладі створено </w:t>
      </w:r>
      <w:r w:rsidRPr="0030604D">
        <w:rPr>
          <w:rFonts w:cs="Times New Roman"/>
          <w:szCs w:val="28"/>
        </w:rPr>
        <w:t>всі умови для надання якісних медичних реабілітаційних заходів.</w:t>
      </w:r>
    </w:p>
    <w:p w:rsidR="00BE13F0" w:rsidRPr="0030604D" w:rsidRDefault="00BE13F0" w:rsidP="00BE13F0">
      <w:pPr>
        <w:spacing w:before="120" w:after="0" w:line="240" w:lineRule="auto"/>
        <w:ind w:firstLine="709"/>
        <w:jc w:val="both"/>
        <w:outlineLvl w:val="0"/>
        <w:rPr>
          <w:rFonts w:cs="Times New Roman"/>
          <w:szCs w:val="28"/>
        </w:rPr>
      </w:pPr>
      <w:r w:rsidRPr="0030604D">
        <w:rPr>
          <w:rFonts w:cs="Times New Roman"/>
          <w:bCs/>
          <w:szCs w:val="28"/>
        </w:rPr>
        <w:t xml:space="preserve">У галузі </w:t>
      </w:r>
      <w:r w:rsidRPr="0030604D">
        <w:rPr>
          <w:rFonts w:cs="Times New Roman"/>
          <w:b/>
          <w:bCs/>
          <w:color w:val="1F497D"/>
          <w:szCs w:val="28"/>
        </w:rPr>
        <w:t xml:space="preserve">освіти </w:t>
      </w:r>
      <w:r w:rsidRPr="0030604D">
        <w:rPr>
          <w:rFonts w:cs="Times New Roman"/>
          <w:szCs w:val="28"/>
        </w:rPr>
        <w:t>з</w:t>
      </w:r>
      <w:r w:rsidRPr="0030604D">
        <w:rPr>
          <w:rFonts w:cs="Times New Roman"/>
          <w:spacing w:val="8"/>
          <w:szCs w:val="28"/>
        </w:rPr>
        <w:t xml:space="preserve"> початку року 2</w:t>
      </w:r>
      <w:r w:rsidRPr="0030604D">
        <w:rPr>
          <w:rFonts w:cs="Times New Roman"/>
          <w:szCs w:val="28"/>
        </w:rPr>
        <w:t xml:space="preserve"> освітянські родини отримали житло та 13 педагогічним працівникам надано пільгові кредити на ремонти, реконструкцію, добудову житла. В</w:t>
      </w:r>
      <w:r w:rsidRPr="0030604D">
        <w:rPr>
          <w:rFonts w:eastAsia="Arial Unicode MS" w:cs="Times New Roman"/>
          <w:szCs w:val="28"/>
        </w:rPr>
        <w:t>ідповідно до програми „Шкільний автобус” організованим підвозом охоплен</w:t>
      </w:r>
      <w:r w:rsidR="00AC2E18">
        <w:rPr>
          <w:rFonts w:eastAsia="Arial Unicode MS" w:cs="Times New Roman"/>
          <w:szCs w:val="28"/>
        </w:rPr>
        <w:t>о 8760 (100%) учнів. На цей час</w:t>
      </w:r>
      <w:r w:rsidR="00AC2E18">
        <w:rPr>
          <w:rFonts w:eastAsia="Arial Unicode MS" w:cs="Times New Roman"/>
          <w:szCs w:val="28"/>
        </w:rPr>
        <w:br/>
      </w:r>
      <w:r w:rsidRPr="0030604D">
        <w:rPr>
          <w:rFonts w:eastAsia="Arial Unicode MS" w:cs="Times New Roman"/>
          <w:szCs w:val="28"/>
        </w:rPr>
        <w:t>169 шкіл мають власний спецавтотранспорт</w:t>
      </w:r>
      <w:r w:rsidRPr="0030604D">
        <w:rPr>
          <w:rFonts w:cs="Times New Roman"/>
          <w:szCs w:val="28"/>
        </w:rPr>
        <w:t xml:space="preserve">. </w:t>
      </w:r>
    </w:p>
    <w:p w:rsidR="00BE13F0" w:rsidRPr="00AC2E18" w:rsidRDefault="00BE13F0" w:rsidP="00BE13F0">
      <w:pPr>
        <w:spacing w:before="120" w:after="0" w:line="240" w:lineRule="auto"/>
        <w:ind w:firstLine="709"/>
        <w:jc w:val="both"/>
        <w:rPr>
          <w:rFonts w:cs="Times New Roman"/>
          <w:szCs w:val="28"/>
        </w:rPr>
      </w:pPr>
      <w:r w:rsidRPr="00AC2E18">
        <w:rPr>
          <w:rFonts w:cs="Times New Roman"/>
          <w:szCs w:val="28"/>
        </w:rPr>
        <w:t xml:space="preserve">У 2014 році проведено капітальні ремонти на 82 автономних котельнях, введено в експлуатацію 6 автономних котелень з монтажем нових енергоефективних котлів та </w:t>
      </w:r>
      <w:r w:rsidR="00AC2E18">
        <w:rPr>
          <w:rFonts w:cs="Times New Roman"/>
          <w:szCs w:val="28"/>
        </w:rPr>
        <w:t>облаштовано електричне опалення</w:t>
      </w:r>
      <w:r w:rsidR="00AC2E18">
        <w:rPr>
          <w:rFonts w:cs="Times New Roman"/>
          <w:szCs w:val="28"/>
        </w:rPr>
        <w:br/>
      </w:r>
      <w:r w:rsidRPr="00AC2E18">
        <w:rPr>
          <w:rFonts w:cs="Times New Roman"/>
          <w:szCs w:val="28"/>
        </w:rPr>
        <w:t>в 1 навчальному закладі. Крім того, модернізовано та капітально відремонтовано внутрішні</w:t>
      </w:r>
      <w:r w:rsidR="000B5E56" w:rsidRPr="00AC2E18">
        <w:rPr>
          <w:rFonts w:cs="Times New Roman"/>
          <w:szCs w:val="28"/>
        </w:rPr>
        <w:t xml:space="preserve"> системи опалення у 53 навчальних</w:t>
      </w:r>
      <w:r w:rsidRPr="00AC2E18">
        <w:rPr>
          <w:rFonts w:cs="Times New Roman"/>
          <w:szCs w:val="28"/>
        </w:rPr>
        <w:t xml:space="preserve"> заклад</w:t>
      </w:r>
      <w:r w:rsidR="000B5E56" w:rsidRPr="00AC2E18">
        <w:rPr>
          <w:rFonts w:cs="Times New Roman"/>
          <w:szCs w:val="28"/>
        </w:rPr>
        <w:t>ах</w:t>
      </w:r>
      <w:r w:rsidRPr="00AC2E18">
        <w:rPr>
          <w:rFonts w:cs="Times New Roman"/>
          <w:szCs w:val="28"/>
        </w:rPr>
        <w:t>, дахи та покрі</w:t>
      </w:r>
      <w:r w:rsidR="00AC2E18">
        <w:rPr>
          <w:rFonts w:cs="Times New Roman"/>
          <w:szCs w:val="28"/>
        </w:rPr>
        <w:t xml:space="preserve">влі </w:t>
      </w:r>
      <w:r w:rsidR="00B624A1">
        <w:rPr>
          <w:rFonts w:cs="Times New Roman"/>
          <w:szCs w:val="28"/>
        </w:rPr>
        <w:t xml:space="preserve">– </w:t>
      </w:r>
      <w:r w:rsidR="00AC2E18">
        <w:rPr>
          <w:rFonts w:cs="Times New Roman"/>
          <w:szCs w:val="28"/>
        </w:rPr>
        <w:t>у 55 навчальних закладах.</w:t>
      </w:r>
    </w:p>
    <w:p w:rsidR="00BE13F0" w:rsidRPr="00AC2E18" w:rsidRDefault="00BE13F0" w:rsidP="00BE13F0">
      <w:pPr>
        <w:spacing w:before="120" w:after="0" w:line="240" w:lineRule="auto"/>
        <w:ind w:firstLine="709"/>
        <w:jc w:val="both"/>
        <w:outlineLvl w:val="0"/>
        <w:rPr>
          <w:rFonts w:cs="Times New Roman"/>
          <w:spacing w:val="2"/>
          <w:szCs w:val="28"/>
        </w:rPr>
      </w:pPr>
      <w:r w:rsidRPr="00AC2E18">
        <w:rPr>
          <w:rFonts w:cs="Times New Roman"/>
          <w:szCs w:val="28"/>
        </w:rPr>
        <w:t>У навчальних закладах області встановлено 11467 одиниць сучасної комп’ютерної техніки. Працює 799 навч</w:t>
      </w:r>
      <w:r w:rsidR="00AC2E18">
        <w:rPr>
          <w:rFonts w:cs="Times New Roman"/>
          <w:szCs w:val="28"/>
        </w:rPr>
        <w:t>альних комп’ютерних комплексів,</w:t>
      </w:r>
      <w:r w:rsidR="00AC2E18">
        <w:rPr>
          <w:rFonts w:cs="Times New Roman"/>
          <w:szCs w:val="28"/>
        </w:rPr>
        <w:br/>
      </w:r>
      <w:r w:rsidRPr="00AC2E18">
        <w:rPr>
          <w:rFonts w:eastAsia="Arial Unicode MS" w:cs="Times New Roman"/>
          <w:szCs w:val="28"/>
        </w:rPr>
        <w:t>д</w:t>
      </w:r>
      <w:r w:rsidRPr="00AC2E18">
        <w:rPr>
          <w:rFonts w:cs="Times New Roman"/>
          <w:spacing w:val="4"/>
          <w:szCs w:val="28"/>
        </w:rPr>
        <w:t xml:space="preserve">о </w:t>
      </w:r>
      <w:r w:rsidRPr="00AC2E18">
        <w:rPr>
          <w:rFonts w:cs="Times New Roman"/>
          <w:spacing w:val="2"/>
          <w:szCs w:val="28"/>
        </w:rPr>
        <w:t>мережі Інтернет підключено 639 навчальних закладів (100%).</w:t>
      </w:r>
    </w:p>
    <w:p w:rsidR="00BE13F0" w:rsidRPr="0030604D" w:rsidRDefault="00BE13F0" w:rsidP="00BE13F0">
      <w:pPr>
        <w:spacing w:before="120" w:after="0" w:line="240" w:lineRule="auto"/>
        <w:ind w:firstLine="709"/>
        <w:jc w:val="both"/>
        <w:outlineLvl w:val="0"/>
        <w:rPr>
          <w:rFonts w:cs="Times New Roman"/>
          <w:spacing w:val="2"/>
          <w:szCs w:val="28"/>
        </w:rPr>
      </w:pPr>
      <w:r w:rsidRPr="0030604D">
        <w:rPr>
          <w:rFonts w:cs="Times New Roman"/>
          <w:szCs w:val="28"/>
        </w:rPr>
        <w:t>На даний час на території області</w:t>
      </w:r>
      <w:r w:rsidR="00AC2E18">
        <w:rPr>
          <w:rFonts w:cs="Times New Roman"/>
          <w:szCs w:val="28"/>
        </w:rPr>
        <w:t xml:space="preserve"> перебуває 2170 дітей із сімей,</w:t>
      </w:r>
      <w:r w:rsidR="00AC2E18">
        <w:rPr>
          <w:rFonts w:cs="Times New Roman"/>
          <w:szCs w:val="28"/>
        </w:rPr>
        <w:br/>
      </w:r>
      <w:r w:rsidRPr="0030604D">
        <w:rPr>
          <w:rFonts w:cs="Times New Roman"/>
          <w:szCs w:val="28"/>
        </w:rPr>
        <w:t>які переселились з АР Крим та східних областей України, з них 396 д</w:t>
      </w:r>
      <w:r w:rsidR="000B5E56" w:rsidRPr="0030604D">
        <w:rPr>
          <w:rFonts w:cs="Times New Roman"/>
          <w:szCs w:val="28"/>
        </w:rPr>
        <w:t xml:space="preserve">ітей навчаються у дошкільних та </w:t>
      </w:r>
      <w:r w:rsidRPr="0030604D">
        <w:rPr>
          <w:rFonts w:cs="Times New Roman"/>
          <w:szCs w:val="28"/>
        </w:rPr>
        <w:t xml:space="preserve">1194 – у загальноосвітніх навчальних закладах, 102 – у ВНЗ, 16 </w:t>
      </w:r>
      <w:r w:rsidR="000B5E56" w:rsidRPr="0030604D">
        <w:rPr>
          <w:rFonts w:cs="Times New Roman"/>
          <w:szCs w:val="28"/>
        </w:rPr>
        <w:t>–</w:t>
      </w:r>
      <w:r w:rsidR="00B624A1">
        <w:rPr>
          <w:rFonts w:cs="Times New Roman"/>
          <w:szCs w:val="28"/>
        </w:rPr>
        <w:t xml:space="preserve"> </w:t>
      </w:r>
      <w:r w:rsidR="000B5E56" w:rsidRPr="0030604D">
        <w:rPr>
          <w:rFonts w:cs="Times New Roman"/>
          <w:szCs w:val="28"/>
        </w:rPr>
        <w:t xml:space="preserve">в </w:t>
      </w:r>
      <w:r w:rsidRPr="0030604D">
        <w:rPr>
          <w:rFonts w:cs="Times New Roman"/>
          <w:szCs w:val="28"/>
        </w:rPr>
        <w:t>ПТУ та 462 дитини  знаходяться з батьками в дома.</w:t>
      </w:r>
    </w:p>
    <w:p w:rsidR="006E6F7F" w:rsidRPr="0030604D" w:rsidRDefault="00EF1076" w:rsidP="00BE13F0">
      <w:pPr>
        <w:spacing w:before="120" w:after="0" w:line="240" w:lineRule="auto"/>
        <w:ind w:firstLine="709"/>
        <w:jc w:val="both"/>
        <w:rPr>
          <w:rFonts w:cs="Times New Roman"/>
          <w:szCs w:val="28"/>
        </w:rPr>
      </w:pPr>
      <w:r w:rsidRPr="0030604D">
        <w:rPr>
          <w:rFonts w:cs="Times New Roman"/>
          <w:szCs w:val="28"/>
        </w:rPr>
        <w:t xml:space="preserve">У сфері реалізації державної </w:t>
      </w:r>
      <w:r w:rsidRPr="0030604D">
        <w:rPr>
          <w:rFonts w:cs="Times New Roman"/>
          <w:b/>
          <w:color w:val="1F497D" w:themeColor="text2"/>
          <w:szCs w:val="28"/>
        </w:rPr>
        <w:t>молодіжної політики</w:t>
      </w:r>
      <w:r w:rsidR="00471CF8">
        <w:rPr>
          <w:rFonts w:cs="Times New Roman"/>
          <w:b/>
          <w:color w:val="1F497D" w:themeColor="text2"/>
          <w:szCs w:val="28"/>
        </w:rPr>
        <w:t xml:space="preserve"> </w:t>
      </w:r>
      <w:r w:rsidRPr="0030604D">
        <w:rPr>
          <w:rFonts w:cs="Times New Roman"/>
          <w:szCs w:val="28"/>
        </w:rPr>
        <w:t xml:space="preserve">протягом </w:t>
      </w:r>
      <w:r w:rsidR="0013068A" w:rsidRPr="0030604D">
        <w:rPr>
          <w:rFonts w:cs="Times New Roman"/>
          <w:szCs w:val="28"/>
        </w:rPr>
        <w:t>201</w:t>
      </w:r>
      <w:r w:rsidR="004F719A" w:rsidRPr="0030604D">
        <w:rPr>
          <w:rFonts w:cs="Times New Roman"/>
          <w:szCs w:val="28"/>
        </w:rPr>
        <w:t>4</w:t>
      </w:r>
      <w:r w:rsidRPr="0030604D">
        <w:rPr>
          <w:rFonts w:cs="Times New Roman"/>
          <w:szCs w:val="28"/>
        </w:rPr>
        <w:t xml:space="preserve">року проведено </w:t>
      </w:r>
      <w:r w:rsidR="00A26C3B" w:rsidRPr="0030604D">
        <w:rPr>
          <w:rFonts w:cs="Times New Roman"/>
          <w:szCs w:val="28"/>
        </w:rPr>
        <w:t xml:space="preserve">Х обласний конкурс вокалістів «Пісенні вітрила»; обласну акцію «Призовна дільниця – 2014» на обласному збірному пункті обласного військового комісаріату; семінар-тренінг «Розвиток акторської та авторської майстерності серед представників молодіжних творчих колективів гумористичного спрямування – «Лісовий кубок КВН»; тренінги «Профілактика вживання алкоголю серед учнівської молоді Черкащини» для </w:t>
      </w:r>
      <w:r w:rsidR="00A26C3B" w:rsidRPr="0030604D">
        <w:rPr>
          <w:rFonts w:cs="Times New Roman"/>
          <w:szCs w:val="28"/>
        </w:rPr>
        <w:lastRenderedPageBreak/>
        <w:t>учнів старших класів, які перебувають на оздоровленні в дитячих таборах ДОЗ «Пролісок» (с</w:t>
      </w:r>
      <w:r w:rsidR="00B624A1">
        <w:rPr>
          <w:rFonts w:cs="Times New Roman"/>
          <w:szCs w:val="28"/>
        </w:rPr>
        <w:t> </w:t>
      </w:r>
      <w:r w:rsidR="00A26C3B" w:rsidRPr="0030604D">
        <w:rPr>
          <w:rFonts w:cs="Times New Roman"/>
          <w:szCs w:val="28"/>
        </w:rPr>
        <w:t>.Бужанка</w:t>
      </w:r>
      <w:r w:rsidR="007333AD">
        <w:rPr>
          <w:rFonts w:cs="Times New Roman"/>
          <w:szCs w:val="28"/>
        </w:rPr>
        <w:t xml:space="preserve"> </w:t>
      </w:r>
      <w:r w:rsidR="00A26C3B" w:rsidRPr="0030604D">
        <w:rPr>
          <w:rFonts w:cs="Times New Roman"/>
          <w:szCs w:val="28"/>
        </w:rPr>
        <w:t>Лисянського району), ДОЗ «Дивокрай» (с.</w:t>
      </w:r>
      <w:r w:rsidR="00B624A1">
        <w:rPr>
          <w:rFonts w:cs="Times New Roman"/>
          <w:szCs w:val="28"/>
        </w:rPr>
        <w:t> </w:t>
      </w:r>
      <w:r w:rsidR="00A26C3B" w:rsidRPr="0030604D">
        <w:rPr>
          <w:rFonts w:cs="Times New Roman"/>
          <w:szCs w:val="28"/>
        </w:rPr>
        <w:t>Паланочка</w:t>
      </w:r>
      <w:r w:rsidR="007333AD">
        <w:rPr>
          <w:rFonts w:cs="Times New Roman"/>
          <w:szCs w:val="28"/>
        </w:rPr>
        <w:t xml:space="preserve"> </w:t>
      </w:r>
      <w:r w:rsidR="00A26C3B" w:rsidRPr="0030604D">
        <w:rPr>
          <w:rFonts w:cs="Times New Roman"/>
          <w:szCs w:val="28"/>
        </w:rPr>
        <w:t>Маньківського району), ДОЗ «Джерельце» (с.</w:t>
      </w:r>
      <w:r w:rsidR="00B624A1">
        <w:rPr>
          <w:rFonts w:cs="Times New Roman"/>
          <w:szCs w:val="28"/>
        </w:rPr>
        <w:t> </w:t>
      </w:r>
      <w:r w:rsidR="00A26C3B" w:rsidRPr="0030604D">
        <w:rPr>
          <w:rFonts w:cs="Times New Roman"/>
          <w:szCs w:val="28"/>
        </w:rPr>
        <w:t>Бузівка</w:t>
      </w:r>
      <w:r w:rsidR="007333AD">
        <w:rPr>
          <w:rFonts w:cs="Times New Roman"/>
          <w:szCs w:val="28"/>
        </w:rPr>
        <w:t xml:space="preserve"> </w:t>
      </w:r>
      <w:r w:rsidR="00A26C3B" w:rsidRPr="0030604D">
        <w:rPr>
          <w:rFonts w:cs="Times New Roman"/>
          <w:szCs w:val="28"/>
        </w:rPr>
        <w:t>Жашківського району), оздоровчому</w:t>
      </w:r>
      <w:r w:rsidR="00AC2E18">
        <w:rPr>
          <w:rFonts w:cs="Times New Roman"/>
          <w:szCs w:val="28"/>
        </w:rPr>
        <w:t xml:space="preserve"> таборі санаторного типу «Мрія»</w:t>
      </w:r>
      <w:r w:rsidR="007333AD">
        <w:rPr>
          <w:rFonts w:cs="Times New Roman"/>
          <w:szCs w:val="28"/>
        </w:rPr>
        <w:br/>
      </w:r>
      <w:r w:rsidR="00A26C3B" w:rsidRPr="0030604D">
        <w:rPr>
          <w:rFonts w:cs="Times New Roman"/>
          <w:szCs w:val="28"/>
        </w:rPr>
        <w:t>(м.</w:t>
      </w:r>
      <w:r w:rsidR="00B624A1">
        <w:rPr>
          <w:rFonts w:cs="Times New Roman"/>
          <w:szCs w:val="28"/>
        </w:rPr>
        <w:t> </w:t>
      </w:r>
      <w:r w:rsidR="00A26C3B" w:rsidRPr="0030604D">
        <w:rPr>
          <w:rFonts w:cs="Times New Roman"/>
          <w:szCs w:val="28"/>
        </w:rPr>
        <w:t>Умань), ДОЦ «Сосонка» (с.</w:t>
      </w:r>
      <w:r w:rsidR="00B624A1">
        <w:rPr>
          <w:rFonts w:cs="Times New Roman"/>
          <w:szCs w:val="28"/>
        </w:rPr>
        <w:t> </w:t>
      </w:r>
      <w:r w:rsidR="00A26C3B" w:rsidRPr="0030604D">
        <w:rPr>
          <w:rFonts w:cs="Times New Roman"/>
          <w:szCs w:val="28"/>
        </w:rPr>
        <w:t>Мельники</w:t>
      </w:r>
      <w:r w:rsidR="007333AD">
        <w:rPr>
          <w:rFonts w:cs="Times New Roman"/>
          <w:szCs w:val="28"/>
        </w:rPr>
        <w:t xml:space="preserve"> </w:t>
      </w:r>
      <w:r w:rsidR="00A26C3B" w:rsidRPr="0030604D">
        <w:rPr>
          <w:rFonts w:cs="Times New Roman"/>
          <w:szCs w:val="28"/>
        </w:rPr>
        <w:t xml:space="preserve">Чорнобаївського району); </w:t>
      </w:r>
      <w:r w:rsidR="00964204" w:rsidRPr="0030604D">
        <w:rPr>
          <w:rFonts w:cs="Times New Roman"/>
          <w:szCs w:val="28"/>
        </w:rPr>
        <w:t>обласний етап Всеукраїнського фотоконкурсу «Молоде обличчя України»</w:t>
      </w:r>
      <w:r w:rsidR="00A26C3B" w:rsidRPr="0030604D">
        <w:rPr>
          <w:rFonts w:cs="Times New Roman"/>
          <w:szCs w:val="28"/>
        </w:rPr>
        <w:t>;</w:t>
      </w:r>
      <w:r w:rsidR="007A3EE4" w:rsidRPr="0030604D">
        <w:rPr>
          <w:rFonts w:cs="Times New Roman"/>
          <w:szCs w:val="28"/>
        </w:rPr>
        <w:t xml:space="preserve"> щорічний літній терапевтичний табір для молоді Черкаської області «Ковчег»</w:t>
      </w:r>
      <w:r w:rsidR="00A26C3B" w:rsidRPr="0030604D">
        <w:rPr>
          <w:rFonts w:cs="Times New Roman"/>
          <w:szCs w:val="28"/>
        </w:rPr>
        <w:t>;</w:t>
      </w:r>
      <w:r w:rsidR="007A3EE4" w:rsidRPr="0030604D">
        <w:rPr>
          <w:rFonts w:cs="Times New Roman"/>
          <w:szCs w:val="28"/>
        </w:rPr>
        <w:t xml:space="preserve"> тренінг для активістів ВІЛ-сервісу області «Позитивне життя»</w:t>
      </w:r>
      <w:r w:rsidR="00A26C3B" w:rsidRPr="0030604D">
        <w:rPr>
          <w:rFonts w:cs="Times New Roman"/>
          <w:szCs w:val="28"/>
        </w:rPr>
        <w:t>;</w:t>
      </w:r>
      <w:r w:rsidR="00AC2E18">
        <w:rPr>
          <w:rFonts w:cs="Times New Roman"/>
          <w:szCs w:val="28"/>
        </w:rPr>
        <w:t xml:space="preserve"> акцію</w:t>
      </w:r>
      <w:r w:rsidR="00B624A1">
        <w:rPr>
          <w:rFonts w:cs="Times New Roman"/>
          <w:szCs w:val="28"/>
        </w:rPr>
        <w:t xml:space="preserve"> </w:t>
      </w:r>
      <w:r w:rsidR="007A3EE4" w:rsidRPr="0030604D">
        <w:rPr>
          <w:rFonts w:cs="Times New Roman"/>
          <w:szCs w:val="28"/>
        </w:rPr>
        <w:t>до Міжнародного дня Миру «Спілкуємось та діємо!»</w:t>
      </w:r>
      <w:r w:rsidR="00964204" w:rsidRPr="0030604D">
        <w:rPr>
          <w:rFonts w:cs="Times New Roman"/>
          <w:szCs w:val="28"/>
        </w:rPr>
        <w:t>.</w:t>
      </w:r>
    </w:p>
    <w:p w:rsidR="004337E9" w:rsidRPr="0030604D" w:rsidRDefault="004337E9" w:rsidP="004337E9">
      <w:pPr>
        <w:spacing w:before="120" w:after="0" w:line="240" w:lineRule="auto"/>
        <w:ind w:firstLine="709"/>
        <w:jc w:val="both"/>
        <w:rPr>
          <w:rFonts w:cs="Times New Roman"/>
          <w:szCs w:val="28"/>
        </w:rPr>
      </w:pPr>
      <w:r w:rsidRPr="0030604D">
        <w:rPr>
          <w:rFonts w:cs="Times New Roman"/>
          <w:szCs w:val="28"/>
        </w:rPr>
        <w:t xml:space="preserve">У галузі </w:t>
      </w:r>
      <w:r w:rsidRPr="0030604D">
        <w:rPr>
          <w:rFonts w:cs="Times New Roman"/>
          <w:b/>
          <w:color w:val="1F497D"/>
          <w:szCs w:val="28"/>
        </w:rPr>
        <w:t>культури</w:t>
      </w:r>
      <w:r w:rsidRPr="0030604D">
        <w:rPr>
          <w:rFonts w:cs="Times New Roman"/>
          <w:szCs w:val="28"/>
        </w:rPr>
        <w:t xml:space="preserve"> у 2014 році </w:t>
      </w:r>
      <w:r w:rsidRPr="0030604D">
        <w:rPr>
          <w:rFonts w:cs="Times New Roman"/>
          <w:bCs/>
          <w:noProof/>
          <w:szCs w:val="28"/>
        </w:rPr>
        <w:t>проведено</w:t>
      </w:r>
      <w:r w:rsidRPr="0030604D">
        <w:rPr>
          <w:rFonts w:cs="Times New Roman"/>
          <w:szCs w:val="28"/>
        </w:rPr>
        <w:t xml:space="preserve"> урочистості з нагоди відзначення 60-річчя створення Черкаської області та 200-річчя</w:t>
      </w:r>
      <w:r w:rsidRPr="0030604D">
        <w:rPr>
          <w:rFonts w:cs="Times New Roman"/>
          <w:szCs w:val="28"/>
        </w:rPr>
        <w:br/>
        <w:t>Т. Г. Шевченка; регіональний відбірковий тур фестивалю «Червона рута»; Всеукраїнський Шевченківський форум «Свою Україну любіть»; Міжнародне свято «В сім’ї вольній, новій»; Всеукраїнський культурно-мистецький проект «Мальовнича Україна»; нагородження переможців Всеукраїнського конкурсу учнівської творчості «Об’єднаймося, брати мої»; молодіжний пісенний фестиваль «Кобзареві джерела»; обласний конкурс образотворчого мистецтва учнів початкових спеціалізованих мистецьких навчальних закладів Черкащини; обласне свято дитячої творчості «Тарасові джерела»; обласний мистецький фестиваль «Садок вишневий коло хати»; обласну вистав</w:t>
      </w:r>
      <w:r w:rsidR="00EC6E4B">
        <w:rPr>
          <w:rFonts w:cs="Times New Roman"/>
          <w:szCs w:val="28"/>
        </w:rPr>
        <w:t xml:space="preserve">ку «Черкаські художники у вінок </w:t>
      </w:r>
      <w:r w:rsidRPr="0030604D">
        <w:rPr>
          <w:rFonts w:cs="Times New Roman"/>
          <w:szCs w:val="28"/>
        </w:rPr>
        <w:t>шани Великому Кобзареві»; Міжнародний театральний фестиваль «</w:t>
      </w:r>
      <w:r w:rsidR="00217709">
        <w:rPr>
          <w:rFonts w:cs="Times New Roman"/>
          <w:szCs w:val="28"/>
        </w:rPr>
        <w:t>Сцена людства»; святкові заходи</w:t>
      </w:r>
      <w:r w:rsidR="00217709">
        <w:rPr>
          <w:rFonts w:cs="Times New Roman"/>
          <w:szCs w:val="28"/>
        </w:rPr>
        <w:br/>
      </w:r>
      <w:r w:rsidRPr="0030604D">
        <w:rPr>
          <w:rFonts w:cs="Times New Roman"/>
          <w:szCs w:val="28"/>
        </w:rPr>
        <w:t>з нагоди 365-річниці проголошення міста Чигирин столицею козацької держави та фестиваль козацького кулешу.</w:t>
      </w:r>
    </w:p>
    <w:p w:rsidR="004337E9" w:rsidRPr="0030604D" w:rsidRDefault="004337E9" w:rsidP="004337E9">
      <w:pPr>
        <w:spacing w:before="120" w:after="0" w:line="240" w:lineRule="auto"/>
        <w:ind w:firstLine="709"/>
        <w:jc w:val="both"/>
        <w:rPr>
          <w:rFonts w:cs="Times New Roman"/>
          <w:szCs w:val="28"/>
        </w:rPr>
      </w:pPr>
      <w:r w:rsidRPr="0030604D">
        <w:rPr>
          <w:rFonts w:cs="Times New Roman"/>
          <w:szCs w:val="28"/>
        </w:rPr>
        <w:t>В області проведено благодійні заходи: обласний тур національної караоке-забави «Пісні рідної землі» (м. Черкаси, Соборна площа); вистава «Театр Шевченка – захисникам Вітчизни» (Черкаський академічний обласний український музично-драматичний театр імені</w:t>
      </w:r>
      <w:r w:rsidRPr="0030604D">
        <w:rPr>
          <w:rFonts w:cs="Times New Roman"/>
          <w:szCs w:val="28"/>
        </w:rPr>
        <w:br/>
        <w:t>Т. Г. Шевченка Черкаської обласної ради); благодійна акція «Обіймися, Україно» та благодійний концерт до 200-ї річниці з дня народження</w:t>
      </w:r>
      <w:r w:rsidRPr="0030604D">
        <w:rPr>
          <w:rFonts w:cs="Times New Roman"/>
          <w:szCs w:val="28"/>
        </w:rPr>
        <w:br/>
        <w:t>Т. Г. Шевченка «Ми чуємо тебе, Кобзарю, крізь століття» (комунальний заклад «Черкаська обласна філармонія Черкаської обласної ради»); благодійний аукціон дитячих, студентських робіт та робіт майстрів обласного осередку Спілки майстрів народного мистецтва України «Твори добро дітям» (комунальна установа «Обласний художній музей» Черкаської обласної ради).</w:t>
      </w:r>
    </w:p>
    <w:p w:rsidR="004337E9" w:rsidRPr="0030604D" w:rsidRDefault="004337E9" w:rsidP="004337E9">
      <w:pPr>
        <w:spacing w:before="120" w:after="0" w:line="240" w:lineRule="auto"/>
        <w:ind w:firstLine="709"/>
        <w:jc w:val="both"/>
        <w:rPr>
          <w:rFonts w:cs="Times New Roman"/>
          <w:szCs w:val="28"/>
          <w:lang w:val="ru-RU"/>
        </w:rPr>
      </w:pPr>
      <w:r w:rsidRPr="0030604D">
        <w:rPr>
          <w:rFonts w:cs="Times New Roman"/>
          <w:szCs w:val="28"/>
        </w:rPr>
        <w:t>З метою збереження у належному тех</w:t>
      </w:r>
      <w:r w:rsidR="00217709">
        <w:rPr>
          <w:rFonts w:cs="Times New Roman"/>
          <w:szCs w:val="28"/>
        </w:rPr>
        <w:t>нічному стані закладів культури</w:t>
      </w:r>
      <w:r w:rsidR="00217709">
        <w:rPr>
          <w:rFonts w:cs="Times New Roman"/>
          <w:szCs w:val="28"/>
        </w:rPr>
        <w:br/>
      </w:r>
      <w:r w:rsidR="00722935" w:rsidRPr="0030604D">
        <w:rPr>
          <w:rFonts w:cs="Times New Roman"/>
          <w:szCs w:val="28"/>
        </w:rPr>
        <w:t>у</w:t>
      </w:r>
      <w:r w:rsidRPr="0030604D">
        <w:rPr>
          <w:rFonts w:cs="Times New Roman"/>
          <w:szCs w:val="28"/>
        </w:rPr>
        <w:t xml:space="preserve"> 2014 ро</w:t>
      </w:r>
      <w:r w:rsidR="00722935" w:rsidRPr="0030604D">
        <w:rPr>
          <w:rFonts w:cs="Times New Roman"/>
          <w:szCs w:val="28"/>
        </w:rPr>
        <w:t>ці</w:t>
      </w:r>
      <w:r w:rsidRPr="0030604D">
        <w:rPr>
          <w:rFonts w:cs="Times New Roman"/>
          <w:szCs w:val="28"/>
        </w:rPr>
        <w:t xml:space="preserve"> в 302 </w:t>
      </w:r>
      <w:r w:rsidR="00B73803" w:rsidRPr="0030604D">
        <w:rPr>
          <w:rFonts w:cs="Times New Roman"/>
          <w:szCs w:val="28"/>
        </w:rPr>
        <w:t xml:space="preserve">із 1584 закладів культури </w:t>
      </w:r>
      <w:r w:rsidRPr="0030604D">
        <w:rPr>
          <w:rFonts w:cs="Times New Roman"/>
          <w:szCs w:val="28"/>
        </w:rPr>
        <w:t>проведено рем</w:t>
      </w:r>
      <w:r w:rsidR="00217709">
        <w:rPr>
          <w:rFonts w:cs="Times New Roman"/>
          <w:szCs w:val="28"/>
        </w:rPr>
        <w:t>онтні роботи</w:t>
      </w:r>
      <w:r w:rsidR="00217709">
        <w:rPr>
          <w:rFonts w:cs="Times New Roman"/>
          <w:szCs w:val="28"/>
        </w:rPr>
        <w:br/>
      </w:r>
      <w:r w:rsidR="00722935" w:rsidRPr="0030604D">
        <w:rPr>
          <w:rFonts w:cs="Times New Roman"/>
          <w:szCs w:val="28"/>
        </w:rPr>
        <w:t>на загальну суму 8</w:t>
      </w:r>
      <w:r w:rsidRPr="0030604D">
        <w:rPr>
          <w:rFonts w:cs="Times New Roman"/>
          <w:szCs w:val="28"/>
        </w:rPr>
        <w:t>442 тис. грн.</w:t>
      </w:r>
    </w:p>
    <w:p w:rsidR="00D51595" w:rsidRPr="00217709" w:rsidRDefault="00D51595" w:rsidP="00D51595">
      <w:pPr>
        <w:tabs>
          <w:tab w:val="left" w:pos="1050"/>
        </w:tabs>
        <w:suppressAutoHyphens/>
        <w:spacing w:before="120" w:after="0" w:line="240" w:lineRule="auto"/>
        <w:ind w:firstLine="709"/>
        <w:jc w:val="both"/>
      </w:pPr>
      <w:r w:rsidRPr="00D51595">
        <w:t xml:space="preserve">У сфері </w:t>
      </w:r>
      <w:r w:rsidRPr="00D51595">
        <w:rPr>
          <w:b/>
          <w:color w:val="365F91"/>
        </w:rPr>
        <w:t>охорони навколишнього природного середовища</w:t>
      </w:r>
      <w:r w:rsidR="00471CF8">
        <w:rPr>
          <w:b/>
          <w:color w:val="365F91"/>
        </w:rPr>
        <w:t xml:space="preserve"> </w:t>
      </w:r>
      <w:r w:rsidRPr="00D51595">
        <w:t>з метою збереження цінних зразків паркового будівництва, відтворення природних комплексів, генофонду рослинного і тваринного світу рішенням обласної ради від 27.11.2014 № 35-6/</w:t>
      </w:r>
      <w:r w:rsidRPr="00D51595">
        <w:rPr>
          <w:lang w:val="en-US"/>
        </w:rPr>
        <w:t>VI</w:t>
      </w:r>
      <w:r w:rsidRPr="00D51595">
        <w:t xml:space="preserve"> оголошено 3 території та об’єкти природно-заповідного фонду області, що ма</w:t>
      </w:r>
      <w:r w:rsidR="00217709">
        <w:t>ють естетичне, виховне, наукове</w:t>
      </w:r>
      <w:r w:rsidR="00217709">
        <w:br/>
      </w:r>
      <w:r w:rsidRPr="00D51595">
        <w:lastRenderedPageBreak/>
        <w:t xml:space="preserve">та природоохоронне значення, а саме парки пам’ятки садово-паркового мистецтва місцевого значення „Спортивний”, „Зелений гай”, „Водограй” загальною площею 20,09 га. </w:t>
      </w:r>
    </w:p>
    <w:p w:rsidR="00D51595" w:rsidRPr="00B82219" w:rsidRDefault="00D51595" w:rsidP="00D51595">
      <w:pPr>
        <w:tabs>
          <w:tab w:val="left" w:pos="1050"/>
        </w:tabs>
        <w:suppressAutoHyphens/>
        <w:spacing w:before="120" w:after="0" w:line="240" w:lineRule="auto"/>
        <w:ind w:firstLine="709"/>
        <w:jc w:val="both"/>
      </w:pPr>
      <w:r w:rsidRPr="00D51595">
        <w:t>Від невідомих, непридатних та заборонених до використання хімічних засобів захисту рослин повністю очи</w:t>
      </w:r>
      <w:r w:rsidR="00217709">
        <w:t>щені Тальнівський, Чигиринський</w:t>
      </w:r>
      <w:r w:rsidR="00217709">
        <w:br/>
      </w:r>
      <w:r w:rsidRPr="00D51595">
        <w:t>та Чорнобаївський райони.</w:t>
      </w:r>
    </w:p>
    <w:p w:rsidR="000D339F" w:rsidRDefault="00417F13" w:rsidP="000D339F">
      <w:pPr>
        <w:spacing w:after="0" w:line="240" w:lineRule="auto"/>
        <w:ind w:firstLine="709"/>
        <w:jc w:val="both"/>
        <w:rPr>
          <w:rFonts w:cs="Times New Roman"/>
          <w:color w:val="365F91" w:themeColor="accent1" w:themeShade="BF"/>
          <w:szCs w:val="28"/>
        </w:rPr>
      </w:pPr>
      <w:r>
        <w:rPr>
          <w:rFonts w:cs="Times New Roman"/>
          <w:color w:val="365F91" w:themeColor="accent1" w:themeShade="BF"/>
          <w:szCs w:val="28"/>
        </w:rPr>
        <w:t>У</w:t>
      </w:r>
      <w:r w:rsidRPr="0030604D">
        <w:rPr>
          <w:rFonts w:cs="Times New Roman"/>
          <w:color w:val="365F91" w:themeColor="accent1" w:themeShade="BF"/>
          <w:szCs w:val="28"/>
        </w:rPr>
        <w:t xml:space="preserve"> 2014 році для більшості галузей економі</w:t>
      </w:r>
      <w:r>
        <w:rPr>
          <w:rFonts w:cs="Times New Roman"/>
          <w:color w:val="365F91" w:themeColor="accent1" w:themeShade="BF"/>
          <w:szCs w:val="28"/>
        </w:rPr>
        <w:t xml:space="preserve">ки області характерна тенденція </w:t>
      </w:r>
      <w:r w:rsidRPr="0030604D">
        <w:rPr>
          <w:rFonts w:cs="Times New Roman"/>
          <w:color w:val="365F91" w:themeColor="accent1" w:themeShade="BF"/>
          <w:szCs w:val="28"/>
        </w:rPr>
        <w:t>до зменшення показників.</w:t>
      </w:r>
      <w:r w:rsidR="00CC199F" w:rsidRPr="00CC199F">
        <w:rPr>
          <w:rFonts w:cs="Times New Roman"/>
          <w:color w:val="365F91" w:themeColor="accent1" w:themeShade="BF"/>
          <w:szCs w:val="28"/>
        </w:rPr>
        <w:t xml:space="preserve"> </w:t>
      </w:r>
      <w:r w:rsidR="00CC199F">
        <w:rPr>
          <w:rFonts w:cs="Times New Roman"/>
          <w:color w:val="365F91" w:themeColor="accent1" w:themeShade="BF"/>
          <w:szCs w:val="28"/>
        </w:rPr>
        <w:t xml:space="preserve">Разом </w:t>
      </w:r>
      <w:r w:rsidR="00CC199F" w:rsidRPr="0030604D">
        <w:rPr>
          <w:rFonts w:cs="Times New Roman"/>
          <w:color w:val="365F91" w:themeColor="accent1" w:themeShade="BF"/>
          <w:szCs w:val="28"/>
        </w:rPr>
        <w:t>із тим</w:t>
      </w:r>
      <w:r w:rsidR="00CC199F">
        <w:rPr>
          <w:rFonts w:cs="Times New Roman"/>
          <w:color w:val="365F91" w:themeColor="accent1" w:themeShade="BF"/>
          <w:szCs w:val="28"/>
        </w:rPr>
        <w:t xml:space="preserve">, в області </w:t>
      </w:r>
      <w:r w:rsidR="00CC199F" w:rsidRPr="0030604D">
        <w:rPr>
          <w:rFonts w:cs="Times New Roman"/>
          <w:color w:val="365F91" w:themeColor="accent1" w:themeShade="BF"/>
          <w:szCs w:val="28"/>
        </w:rPr>
        <w:t>забезпеч</w:t>
      </w:r>
      <w:r w:rsidR="00CC199F">
        <w:rPr>
          <w:rFonts w:cs="Times New Roman"/>
          <w:color w:val="365F91" w:themeColor="accent1" w:themeShade="BF"/>
          <w:szCs w:val="28"/>
        </w:rPr>
        <w:t>ено стабільність</w:t>
      </w:r>
      <w:r w:rsidR="00CC199F" w:rsidRPr="0030604D">
        <w:rPr>
          <w:rFonts w:cs="Times New Roman"/>
          <w:color w:val="365F91" w:themeColor="accent1" w:themeShade="BF"/>
          <w:szCs w:val="28"/>
        </w:rPr>
        <w:t xml:space="preserve"> </w:t>
      </w:r>
      <w:r w:rsidR="00CC199F" w:rsidRPr="00A45F68">
        <w:rPr>
          <w:rFonts w:cs="Times New Roman"/>
          <w:color w:val="1F497D" w:themeColor="text2"/>
          <w:szCs w:val="28"/>
        </w:rPr>
        <w:t>соціальних виплат</w:t>
      </w:r>
      <w:r w:rsidR="00CC199F" w:rsidRPr="00A45F68">
        <w:rPr>
          <w:rFonts w:cs="Times New Roman"/>
          <w:color w:val="365F91" w:themeColor="accent1" w:themeShade="BF"/>
          <w:szCs w:val="28"/>
        </w:rPr>
        <w:t>,</w:t>
      </w:r>
      <w:r w:rsidR="00CC199F" w:rsidRPr="0030604D">
        <w:rPr>
          <w:rFonts w:cs="Times New Roman"/>
          <w:color w:val="365F91" w:themeColor="accent1" w:themeShade="BF"/>
          <w:szCs w:val="28"/>
        </w:rPr>
        <w:t xml:space="preserve"> </w:t>
      </w:r>
      <w:r w:rsidR="00CC199F">
        <w:rPr>
          <w:rFonts w:cs="Times New Roman"/>
          <w:color w:val="365F91" w:themeColor="accent1" w:themeShade="BF"/>
          <w:szCs w:val="28"/>
        </w:rPr>
        <w:t>зросли надходження до бюджетів усіх рівнів.</w:t>
      </w:r>
      <w:r w:rsidR="00CC199F" w:rsidRPr="00CC199F">
        <w:rPr>
          <w:rFonts w:cs="Times New Roman"/>
          <w:color w:val="365F91" w:themeColor="accent1" w:themeShade="BF"/>
          <w:szCs w:val="28"/>
        </w:rPr>
        <w:t xml:space="preserve"> </w:t>
      </w:r>
      <w:r w:rsidR="00CC199F">
        <w:rPr>
          <w:rFonts w:cs="Times New Roman"/>
          <w:color w:val="365F91" w:themeColor="accent1" w:themeShade="BF"/>
          <w:szCs w:val="28"/>
        </w:rPr>
        <w:t>В</w:t>
      </w:r>
      <w:r w:rsidR="00CC199F" w:rsidRPr="0030604D">
        <w:rPr>
          <w:rFonts w:cs="Times New Roman"/>
          <w:color w:val="365F91" w:themeColor="accent1" w:themeShade="BF"/>
          <w:szCs w:val="28"/>
        </w:rPr>
        <w:t>раховуючи тенденції, щ</w:t>
      </w:r>
      <w:r w:rsidR="00CC199F">
        <w:rPr>
          <w:rFonts w:cs="Times New Roman"/>
          <w:color w:val="365F91" w:themeColor="accent1" w:themeShade="BF"/>
          <w:szCs w:val="28"/>
        </w:rPr>
        <w:t xml:space="preserve">о спостерігалися в економічному </w:t>
      </w:r>
      <w:r w:rsidR="00CC199F" w:rsidRPr="0030604D">
        <w:rPr>
          <w:rFonts w:cs="Times New Roman"/>
          <w:color w:val="365F91" w:themeColor="accent1" w:themeShade="BF"/>
          <w:szCs w:val="28"/>
        </w:rPr>
        <w:t>і соціальному розвитку Черкаськ</w:t>
      </w:r>
      <w:r w:rsidR="00CC199F">
        <w:rPr>
          <w:rFonts w:cs="Times New Roman"/>
          <w:color w:val="365F91" w:themeColor="accent1" w:themeShade="BF"/>
          <w:szCs w:val="28"/>
        </w:rPr>
        <w:t xml:space="preserve">ої області, у </w:t>
      </w:r>
      <w:r w:rsidR="00CC199F" w:rsidRPr="0030604D">
        <w:rPr>
          <w:rFonts w:cs="Times New Roman"/>
          <w:color w:val="365F91" w:themeColor="accent1" w:themeShade="BF"/>
          <w:szCs w:val="28"/>
        </w:rPr>
        <w:t>Програмі визначено цілі</w:t>
      </w:r>
      <w:r w:rsidR="00CC199F">
        <w:rPr>
          <w:rFonts w:cs="Times New Roman"/>
          <w:color w:val="365F91" w:themeColor="accent1" w:themeShade="BF"/>
          <w:szCs w:val="28"/>
        </w:rPr>
        <w:t xml:space="preserve"> </w:t>
      </w:r>
      <w:r w:rsidR="00CC199F" w:rsidRPr="0030604D">
        <w:rPr>
          <w:rFonts w:cs="Times New Roman"/>
          <w:color w:val="365F91" w:themeColor="accent1" w:themeShade="BF"/>
          <w:szCs w:val="28"/>
        </w:rPr>
        <w:t xml:space="preserve">та основні заходи </w:t>
      </w:r>
      <w:r w:rsidR="00AF5FE3">
        <w:rPr>
          <w:rFonts w:cs="Times New Roman"/>
          <w:color w:val="365F91" w:themeColor="accent1" w:themeShade="BF"/>
          <w:szCs w:val="28"/>
        </w:rPr>
        <w:br/>
      </w:r>
      <w:r w:rsidR="00CC199F">
        <w:rPr>
          <w:rFonts w:cs="Times New Roman"/>
          <w:color w:val="365F91" w:themeColor="accent1" w:themeShade="BF"/>
          <w:szCs w:val="28"/>
        </w:rPr>
        <w:t>з</w:t>
      </w:r>
      <w:r w:rsidR="00CC199F" w:rsidRPr="0030604D">
        <w:rPr>
          <w:rFonts w:cs="Times New Roman"/>
          <w:color w:val="365F91" w:themeColor="accent1" w:themeShade="BF"/>
          <w:szCs w:val="28"/>
        </w:rPr>
        <w:t xml:space="preserve"> їх виконання </w:t>
      </w:r>
      <w:r w:rsidR="00CC199F">
        <w:rPr>
          <w:rFonts w:cs="Times New Roman"/>
          <w:color w:val="365F91" w:themeColor="accent1" w:themeShade="BF"/>
          <w:szCs w:val="28"/>
        </w:rPr>
        <w:t>відповідно до пріоритетів розвитку в 2015 році</w:t>
      </w:r>
      <w:r w:rsidR="00CC199F" w:rsidRPr="0030604D">
        <w:rPr>
          <w:rFonts w:cs="Times New Roman"/>
          <w:color w:val="365F91" w:themeColor="accent1" w:themeShade="BF"/>
          <w:szCs w:val="28"/>
        </w:rPr>
        <w:t>.</w:t>
      </w:r>
    </w:p>
    <w:p w:rsidR="00010CFD" w:rsidRDefault="00010CFD" w:rsidP="000D339F">
      <w:pPr>
        <w:spacing w:after="0" w:line="240" w:lineRule="auto"/>
        <w:jc w:val="center"/>
        <w:rPr>
          <w:rFonts w:cs="Times New Roman"/>
          <w:b/>
          <w:color w:val="1F497D" w:themeColor="text2"/>
          <w:szCs w:val="28"/>
        </w:rPr>
      </w:pPr>
    </w:p>
    <w:p w:rsidR="004A55CA" w:rsidRPr="0030604D" w:rsidRDefault="008D0B68" w:rsidP="000D339F">
      <w:pPr>
        <w:spacing w:after="0" w:line="240" w:lineRule="auto"/>
        <w:jc w:val="center"/>
        <w:rPr>
          <w:rFonts w:cs="Times New Roman"/>
          <w:b/>
          <w:color w:val="1F497D" w:themeColor="text2"/>
          <w:szCs w:val="28"/>
        </w:rPr>
      </w:pPr>
      <w:r w:rsidRPr="0030604D">
        <w:rPr>
          <w:rFonts w:cs="Times New Roman"/>
          <w:b/>
          <w:color w:val="1F497D" w:themeColor="text2"/>
          <w:szCs w:val="28"/>
        </w:rPr>
        <w:t>Динаміка основних показників</w:t>
      </w:r>
      <w:r w:rsidR="00BD3A33" w:rsidRPr="0030604D">
        <w:rPr>
          <w:rFonts w:cs="Times New Roman"/>
          <w:b/>
          <w:color w:val="1F497D" w:themeColor="text2"/>
          <w:szCs w:val="28"/>
        </w:rPr>
        <w:t xml:space="preserve"> економічного і соціального розвитку </w:t>
      </w:r>
      <w:r w:rsidRPr="0030604D">
        <w:rPr>
          <w:rFonts w:cs="Times New Roman"/>
          <w:b/>
          <w:color w:val="1F497D" w:themeColor="text2"/>
          <w:szCs w:val="28"/>
        </w:rPr>
        <w:t>області</w:t>
      </w:r>
      <w:r w:rsidR="00A45F68">
        <w:rPr>
          <w:rFonts w:cs="Times New Roman"/>
          <w:b/>
          <w:color w:val="1F497D" w:themeColor="text2"/>
          <w:szCs w:val="28"/>
        </w:rPr>
        <w:t xml:space="preserve"> </w:t>
      </w:r>
      <w:r w:rsidRPr="0030604D">
        <w:rPr>
          <w:rFonts w:cs="Times New Roman"/>
          <w:b/>
          <w:color w:val="1F497D" w:themeColor="text2"/>
          <w:szCs w:val="28"/>
        </w:rPr>
        <w:t>за 20</w:t>
      </w:r>
      <w:r w:rsidR="00F94DE1" w:rsidRPr="0030604D">
        <w:rPr>
          <w:rFonts w:cs="Times New Roman"/>
          <w:b/>
          <w:color w:val="1F497D" w:themeColor="text2"/>
          <w:szCs w:val="28"/>
        </w:rPr>
        <w:t>1</w:t>
      </w:r>
      <w:r w:rsidR="00F536E7" w:rsidRPr="0030604D">
        <w:rPr>
          <w:rFonts w:cs="Times New Roman"/>
          <w:b/>
          <w:color w:val="1F497D" w:themeColor="text2"/>
          <w:szCs w:val="28"/>
          <w:lang w:val="ru-RU"/>
        </w:rPr>
        <w:t>3</w:t>
      </w:r>
      <w:r w:rsidRPr="0030604D">
        <w:rPr>
          <w:rFonts w:cs="Times New Roman"/>
          <w:b/>
          <w:color w:val="1F497D" w:themeColor="text2"/>
          <w:szCs w:val="28"/>
        </w:rPr>
        <w:t>-201</w:t>
      </w:r>
      <w:r w:rsidR="00F536E7" w:rsidRPr="0030604D">
        <w:rPr>
          <w:rFonts w:cs="Times New Roman"/>
          <w:b/>
          <w:color w:val="1F497D" w:themeColor="text2"/>
          <w:szCs w:val="28"/>
          <w:lang w:val="ru-RU"/>
        </w:rPr>
        <w:t>4</w:t>
      </w:r>
      <w:r w:rsidRPr="0030604D">
        <w:rPr>
          <w:rFonts w:cs="Times New Roman"/>
          <w:b/>
          <w:color w:val="1F497D" w:themeColor="text2"/>
          <w:szCs w:val="28"/>
        </w:rPr>
        <w:t xml:space="preserve"> роки</w:t>
      </w:r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5211"/>
        <w:gridCol w:w="1418"/>
        <w:gridCol w:w="1417"/>
        <w:gridCol w:w="1418"/>
      </w:tblGrid>
      <w:tr w:rsidR="004A55CA" w:rsidRPr="00EE0BBF" w:rsidTr="00CC3301">
        <w:tc>
          <w:tcPr>
            <w:tcW w:w="5211" w:type="dxa"/>
            <w:shd w:val="clear" w:color="auto" w:fill="C6D9F1" w:themeFill="text2" w:themeFillTint="33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szCs w:val="28"/>
              </w:rPr>
            </w:pPr>
            <w:r w:rsidRPr="00EE0BBF">
              <w:rPr>
                <w:szCs w:val="28"/>
              </w:rPr>
              <w:t>Показник</w:t>
            </w: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szCs w:val="28"/>
              </w:rPr>
            </w:pPr>
            <w:r w:rsidRPr="00EE0BBF">
              <w:rPr>
                <w:szCs w:val="28"/>
              </w:rPr>
              <w:t>од. виміру</w:t>
            </w:r>
          </w:p>
        </w:tc>
        <w:tc>
          <w:tcPr>
            <w:tcW w:w="1417" w:type="dxa"/>
            <w:shd w:val="clear" w:color="auto" w:fill="C6D9F1" w:themeFill="text2" w:themeFillTint="33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szCs w:val="28"/>
                <w:lang w:val="en-US"/>
              </w:rPr>
            </w:pPr>
            <w:r w:rsidRPr="00EE0BBF">
              <w:rPr>
                <w:szCs w:val="28"/>
              </w:rPr>
              <w:t>201</w:t>
            </w:r>
            <w:r w:rsidRPr="00EE0BBF">
              <w:rPr>
                <w:szCs w:val="28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szCs w:val="28"/>
              </w:rPr>
            </w:pPr>
            <w:r w:rsidRPr="00EE0BBF">
              <w:rPr>
                <w:szCs w:val="28"/>
              </w:rPr>
              <w:t>201</w:t>
            </w:r>
            <w:r w:rsidRPr="00EE0BBF">
              <w:rPr>
                <w:szCs w:val="28"/>
                <w:lang w:val="en-US"/>
              </w:rPr>
              <w:t>4</w:t>
            </w:r>
          </w:p>
        </w:tc>
      </w:tr>
      <w:tr w:rsidR="004A55CA" w:rsidRPr="00EE0BBF" w:rsidTr="00CC3301">
        <w:tc>
          <w:tcPr>
            <w:tcW w:w="5211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jc w:val="left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Індекс промислового виробництва (у % до попереднього року)</w:t>
            </w:r>
          </w:p>
        </w:tc>
        <w:tc>
          <w:tcPr>
            <w:tcW w:w="1418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%</w:t>
            </w:r>
          </w:p>
        </w:tc>
        <w:tc>
          <w:tcPr>
            <w:tcW w:w="1417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95,2</w:t>
            </w:r>
          </w:p>
        </w:tc>
        <w:tc>
          <w:tcPr>
            <w:tcW w:w="1418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94,3</w:t>
            </w:r>
          </w:p>
        </w:tc>
      </w:tr>
      <w:tr w:rsidR="004A55CA" w:rsidRPr="00EE0BBF" w:rsidTr="00CC3301">
        <w:tc>
          <w:tcPr>
            <w:tcW w:w="5211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jc w:val="left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Індекс сільськогосподарського виробництва (у % до попереднього року)</w:t>
            </w:r>
          </w:p>
        </w:tc>
        <w:tc>
          <w:tcPr>
            <w:tcW w:w="1418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%</w:t>
            </w:r>
          </w:p>
        </w:tc>
        <w:tc>
          <w:tcPr>
            <w:tcW w:w="1417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106,5</w:t>
            </w:r>
          </w:p>
        </w:tc>
        <w:tc>
          <w:tcPr>
            <w:tcW w:w="1418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98,3</w:t>
            </w:r>
          </w:p>
        </w:tc>
      </w:tr>
      <w:tr w:rsidR="004A55CA" w:rsidRPr="00EE0BBF" w:rsidTr="00CC3301">
        <w:tc>
          <w:tcPr>
            <w:tcW w:w="5211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jc w:val="left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Індекс капітальних інвестицій (у % до попереднього року)</w:t>
            </w:r>
          </w:p>
        </w:tc>
        <w:tc>
          <w:tcPr>
            <w:tcW w:w="1418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%</w:t>
            </w:r>
          </w:p>
        </w:tc>
        <w:tc>
          <w:tcPr>
            <w:tcW w:w="1417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88,0</w:t>
            </w:r>
          </w:p>
        </w:tc>
        <w:tc>
          <w:tcPr>
            <w:tcW w:w="1418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81,9*</w:t>
            </w:r>
          </w:p>
        </w:tc>
      </w:tr>
      <w:tr w:rsidR="004A55CA" w:rsidRPr="00EE0BBF" w:rsidTr="00CC3301">
        <w:tc>
          <w:tcPr>
            <w:tcW w:w="5211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jc w:val="left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Прийняття в експлуатацію загальної площі житла</w:t>
            </w:r>
          </w:p>
        </w:tc>
        <w:tc>
          <w:tcPr>
            <w:tcW w:w="1418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тис.м</w:t>
            </w:r>
            <w:r w:rsidRPr="00EE0BBF">
              <w:rPr>
                <w:b w:val="0"/>
                <w:szCs w:val="28"/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130,0</w:t>
            </w:r>
          </w:p>
        </w:tc>
        <w:tc>
          <w:tcPr>
            <w:tcW w:w="1418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98,3</w:t>
            </w:r>
          </w:p>
        </w:tc>
      </w:tr>
      <w:tr w:rsidR="004A55CA" w:rsidRPr="00EE0BBF" w:rsidTr="00CC3301">
        <w:tc>
          <w:tcPr>
            <w:tcW w:w="5211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jc w:val="left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Обсяг прямих іноземних інвестицій з початку інвестування</w:t>
            </w:r>
          </w:p>
        </w:tc>
        <w:tc>
          <w:tcPr>
            <w:tcW w:w="1418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млн.дол. США</w:t>
            </w:r>
          </w:p>
        </w:tc>
        <w:tc>
          <w:tcPr>
            <w:tcW w:w="1417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887,9</w:t>
            </w:r>
          </w:p>
        </w:tc>
        <w:tc>
          <w:tcPr>
            <w:tcW w:w="1418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510,4</w:t>
            </w:r>
          </w:p>
        </w:tc>
      </w:tr>
      <w:tr w:rsidR="004A55CA" w:rsidRPr="00EE0BBF" w:rsidTr="00CC3301">
        <w:tc>
          <w:tcPr>
            <w:tcW w:w="5211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jc w:val="left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Індекс споживчих цін (у % до грудня попереднього року)</w:t>
            </w:r>
          </w:p>
        </w:tc>
        <w:tc>
          <w:tcPr>
            <w:tcW w:w="1418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%</w:t>
            </w:r>
          </w:p>
        </w:tc>
        <w:tc>
          <w:tcPr>
            <w:tcW w:w="1417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100,3</w:t>
            </w:r>
          </w:p>
        </w:tc>
        <w:tc>
          <w:tcPr>
            <w:tcW w:w="1418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124,2</w:t>
            </w:r>
          </w:p>
        </w:tc>
      </w:tr>
      <w:tr w:rsidR="004A55CA" w:rsidRPr="00EE0BBF" w:rsidTr="00CC3301">
        <w:tc>
          <w:tcPr>
            <w:tcW w:w="5211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jc w:val="left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Індекс обороту роздрібної торгівлі (у % до попереднього року)</w:t>
            </w:r>
          </w:p>
        </w:tc>
        <w:tc>
          <w:tcPr>
            <w:tcW w:w="1418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%</w:t>
            </w:r>
          </w:p>
        </w:tc>
        <w:tc>
          <w:tcPr>
            <w:tcW w:w="1417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108,9</w:t>
            </w:r>
          </w:p>
        </w:tc>
        <w:tc>
          <w:tcPr>
            <w:tcW w:w="1418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98,1</w:t>
            </w:r>
          </w:p>
        </w:tc>
      </w:tr>
      <w:tr w:rsidR="004A55CA" w:rsidRPr="00EE0BBF" w:rsidTr="00CC3301">
        <w:trPr>
          <w:trHeight w:val="700"/>
        </w:trPr>
        <w:tc>
          <w:tcPr>
            <w:tcW w:w="5211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jc w:val="left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Експорт товарів</w:t>
            </w:r>
          </w:p>
        </w:tc>
        <w:tc>
          <w:tcPr>
            <w:tcW w:w="1418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млн.дол. США</w:t>
            </w:r>
          </w:p>
        </w:tc>
        <w:tc>
          <w:tcPr>
            <w:tcW w:w="1417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770,7</w:t>
            </w:r>
          </w:p>
        </w:tc>
        <w:tc>
          <w:tcPr>
            <w:tcW w:w="1418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624,2</w:t>
            </w:r>
          </w:p>
        </w:tc>
      </w:tr>
      <w:tr w:rsidR="004A55CA" w:rsidRPr="00EE0BBF" w:rsidTr="00CC3301">
        <w:trPr>
          <w:trHeight w:val="485"/>
        </w:trPr>
        <w:tc>
          <w:tcPr>
            <w:tcW w:w="5211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jc w:val="left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 xml:space="preserve">Імпорт товарів </w:t>
            </w:r>
          </w:p>
        </w:tc>
        <w:tc>
          <w:tcPr>
            <w:tcW w:w="1418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млн.дол. США</w:t>
            </w:r>
          </w:p>
        </w:tc>
        <w:tc>
          <w:tcPr>
            <w:tcW w:w="1417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1119,0</w:t>
            </w:r>
          </w:p>
        </w:tc>
        <w:tc>
          <w:tcPr>
            <w:tcW w:w="1418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457,0</w:t>
            </w:r>
          </w:p>
        </w:tc>
      </w:tr>
      <w:tr w:rsidR="004A55CA" w:rsidRPr="00EE0BBF" w:rsidTr="00CC3301">
        <w:tc>
          <w:tcPr>
            <w:tcW w:w="5211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jc w:val="left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Коефіцієнт покриття експортом імпорту</w:t>
            </w:r>
          </w:p>
        </w:tc>
        <w:tc>
          <w:tcPr>
            <w:tcW w:w="1418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%</w:t>
            </w:r>
          </w:p>
        </w:tc>
        <w:tc>
          <w:tcPr>
            <w:tcW w:w="1417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0,69</w:t>
            </w:r>
          </w:p>
        </w:tc>
        <w:tc>
          <w:tcPr>
            <w:tcW w:w="1418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1,37</w:t>
            </w:r>
          </w:p>
        </w:tc>
      </w:tr>
      <w:tr w:rsidR="004A55CA" w:rsidRPr="00EE0BBF" w:rsidTr="00CC3301">
        <w:tc>
          <w:tcPr>
            <w:tcW w:w="5211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jc w:val="left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Рівень зареєстрованого безробіття</w:t>
            </w:r>
          </w:p>
        </w:tc>
        <w:tc>
          <w:tcPr>
            <w:tcW w:w="1418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%</w:t>
            </w:r>
          </w:p>
        </w:tc>
        <w:tc>
          <w:tcPr>
            <w:tcW w:w="1417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2,9</w:t>
            </w:r>
          </w:p>
        </w:tc>
        <w:tc>
          <w:tcPr>
            <w:tcW w:w="1418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3,5</w:t>
            </w:r>
          </w:p>
        </w:tc>
      </w:tr>
      <w:tr w:rsidR="004A55CA" w:rsidRPr="00EE0BBF" w:rsidTr="00CC3301">
        <w:tc>
          <w:tcPr>
            <w:tcW w:w="5211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jc w:val="left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Середньомісячна заробітна плата</w:t>
            </w:r>
          </w:p>
        </w:tc>
        <w:tc>
          <w:tcPr>
            <w:tcW w:w="1418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грн.</w:t>
            </w:r>
          </w:p>
        </w:tc>
        <w:tc>
          <w:tcPr>
            <w:tcW w:w="1417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2682</w:t>
            </w:r>
          </w:p>
        </w:tc>
        <w:tc>
          <w:tcPr>
            <w:tcW w:w="1418" w:type="dxa"/>
            <w:vAlign w:val="center"/>
          </w:tcPr>
          <w:p w:rsidR="004A55CA" w:rsidRPr="00EE0BBF" w:rsidRDefault="004A55CA" w:rsidP="00CC3301">
            <w:pPr>
              <w:pStyle w:val="ac"/>
              <w:tabs>
                <w:tab w:val="left" w:pos="5420"/>
              </w:tabs>
              <w:spacing w:before="120"/>
              <w:outlineLvl w:val="0"/>
              <w:rPr>
                <w:b w:val="0"/>
                <w:szCs w:val="28"/>
              </w:rPr>
            </w:pPr>
            <w:r w:rsidRPr="00EE0BBF">
              <w:rPr>
                <w:b w:val="0"/>
                <w:szCs w:val="28"/>
              </w:rPr>
              <w:t>2829</w:t>
            </w:r>
          </w:p>
        </w:tc>
      </w:tr>
    </w:tbl>
    <w:p w:rsidR="000D34CB" w:rsidRPr="0030604D" w:rsidRDefault="004A55CA" w:rsidP="00A6242C">
      <w:pPr>
        <w:pStyle w:val="ac"/>
        <w:tabs>
          <w:tab w:val="left" w:pos="5420"/>
        </w:tabs>
        <w:spacing w:before="120"/>
        <w:jc w:val="left"/>
        <w:outlineLvl w:val="0"/>
        <w:rPr>
          <w:b w:val="0"/>
          <w:szCs w:val="28"/>
        </w:rPr>
      </w:pPr>
      <w:r w:rsidRPr="00EE0BBF">
        <w:rPr>
          <w:b w:val="0"/>
          <w:szCs w:val="28"/>
        </w:rPr>
        <w:t>* - показники за січень-вересень 201</w:t>
      </w:r>
      <w:r w:rsidRPr="00EE0BBF">
        <w:rPr>
          <w:b w:val="0"/>
          <w:szCs w:val="28"/>
          <w:lang w:val="ru-RU"/>
        </w:rPr>
        <w:t>4</w:t>
      </w:r>
      <w:r w:rsidRPr="00EE0BBF">
        <w:rPr>
          <w:b w:val="0"/>
          <w:szCs w:val="28"/>
        </w:rPr>
        <w:t xml:space="preserve"> року</w:t>
      </w:r>
    </w:p>
    <w:sectPr w:rsidR="000D34CB" w:rsidRPr="0030604D" w:rsidSect="007333AD">
      <w:footerReference w:type="default" r:id="rId14"/>
      <w:pgSz w:w="11906" w:h="16838"/>
      <w:pgMar w:top="993" w:right="850" w:bottom="1134" w:left="1701" w:header="708" w:footer="365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50D" w:rsidRDefault="00FD650D" w:rsidP="0030604D">
      <w:pPr>
        <w:spacing w:after="0" w:line="240" w:lineRule="auto"/>
      </w:pPr>
      <w:r>
        <w:separator/>
      </w:r>
    </w:p>
  </w:endnote>
  <w:endnote w:type="continuationSeparator" w:id="0">
    <w:p w:rsidR="00FD650D" w:rsidRDefault="00FD650D" w:rsidP="00306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1522619052"/>
    </w:sdtPr>
    <w:sdtEndPr/>
    <w:sdtContent>
      <w:p w:rsidR="0030604D" w:rsidRPr="007C4DB1" w:rsidRDefault="005E02A6">
        <w:pPr>
          <w:pStyle w:val="af2"/>
          <w:jc w:val="center"/>
          <w:rPr>
            <w:sz w:val="20"/>
            <w:szCs w:val="20"/>
          </w:rPr>
        </w:pPr>
        <w:r w:rsidRPr="007C4DB1">
          <w:rPr>
            <w:sz w:val="20"/>
            <w:szCs w:val="20"/>
          </w:rPr>
          <w:fldChar w:fldCharType="begin"/>
        </w:r>
        <w:r w:rsidR="0030604D" w:rsidRPr="007C4DB1">
          <w:rPr>
            <w:sz w:val="20"/>
            <w:szCs w:val="20"/>
          </w:rPr>
          <w:instrText>PAGE   \* MERGEFORMAT</w:instrText>
        </w:r>
        <w:r w:rsidRPr="007C4DB1">
          <w:rPr>
            <w:sz w:val="20"/>
            <w:szCs w:val="20"/>
          </w:rPr>
          <w:fldChar w:fldCharType="separate"/>
        </w:r>
        <w:r w:rsidR="0018522E" w:rsidRPr="0018522E">
          <w:rPr>
            <w:noProof/>
            <w:sz w:val="20"/>
            <w:szCs w:val="20"/>
            <w:lang w:val="ru-RU"/>
          </w:rPr>
          <w:t>6</w:t>
        </w:r>
        <w:r w:rsidRPr="007C4DB1">
          <w:rPr>
            <w:sz w:val="20"/>
            <w:szCs w:val="20"/>
          </w:rPr>
          <w:fldChar w:fldCharType="end"/>
        </w:r>
      </w:p>
    </w:sdtContent>
  </w:sdt>
  <w:p w:rsidR="0030604D" w:rsidRPr="007C4DB1" w:rsidRDefault="0030604D">
    <w:pPr>
      <w:pStyle w:val="af2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50D" w:rsidRDefault="00FD650D" w:rsidP="0030604D">
      <w:pPr>
        <w:spacing w:after="0" w:line="240" w:lineRule="auto"/>
      </w:pPr>
      <w:r>
        <w:separator/>
      </w:r>
    </w:p>
  </w:footnote>
  <w:footnote w:type="continuationSeparator" w:id="0">
    <w:p w:rsidR="00FD650D" w:rsidRDefault="00FD650D" w:rsidP="003060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C2614"/>
    <w:multiLevelType w:val="hybridMultilevel"/>
    <w:tmpl w:val="D4EE5DB2"/>
    <w:lvl w:ilvl="0" w:tplc="011ABC7E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  <w:color w:val="244061" w:themeColor="accent1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94D4E"/>
    <w:multiLevelType w:val="hybridMultilevel"/>
    <w:tmpl w:val="416AD7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79504CD0">
      <w:numFmt w:val="bullet"/>
      <w:lvlText w:val="•"/>
      <w:lvlJc w:val="left"/>
      <w:pPr>
        <w:ind w:left="2149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4F801C6"/>
    <w:multiLevelType w:val="hybridMultilevel"/>
    <w:tmpl w:val="7FA2F4D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color w:val="244061" w:themeColor="accent1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683C0E"/>
    <w:multiLevelType w:val="hybridMultilevel"/>
    <w:tmpl w:val="62BAF13E"/>
    <w:lvl w:ilvl="0" w:tplc="7AAA6BD2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757A2912"/>
    <w:multiLevelType w:val="hybridMultilevel"/>
    <w:tmpl w:val="AA3C528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4EB1"/>
    <w:rsid w:val="00000644"/>
    <w:rsid w:val="00001853"/>
    <w:rsid w:val="00002D58"/>
    <w:rsid w:val="00003E96"/>
    <w:rsid w:val="00004239"/>
    <w:rsid w:val="000048AF"/>
    <w:rsid w:val="00004C67"/>
    <w:rsid w:val="00010CFD"/>
    <w:rsid w:val="00012138"/>
    <w:rsid w:val="00013CC2"/>
    <w:rsid w:val="000203BC"/>
    <w:rsid w:val="00024988"/>
    <w:rsid w:val="000260F2"/>
    <w:rsid w:val="00033518"/>
    <w:rsid w:val="00033F49"/>
    <w:rsid w:val="00044294"/>
    <w:rsid w:val="000443A6"/>
    <w:rsid w:val="000456AA"/>
    <w:rsid w:val="00045A05"/>
    <w:rsid w:val="00050782"/>
    <w:rsid w:val="000517E3"/>
    <w:rsid w:val="0005604D"/>
    <w:rsid w:val="000561D0"/>
    <w:rsid w:val="00056F31"/>
    <w:rsid w:val="00062116"/>
    <w:rsid w:val="00065313"/>
    <w:rsid w:val="000705C9"/>
    <w:rsid w:val="000727CF"/>
    <w:rsid w:val="00072B7C"/>
    <w:rsid w:val="00073B86"/>
    <w:rsid w:val="00074EEB"/>
    <w:rsid w:val="00075F4E"/>
    <w:rsid w:val="00076076"/>
    <w:rsid w:val="00082A6B"/>
    <w:rsid w:val="000850B5"/>
    <w:rsid w:val="0008729C"/>
    <w:rsid w:val="000875B0"/>
    <w:rsid w:val="000918C5"/>
    <w:rsid w:val="00091FDE"/>
    <w:rsid w:val="000939FC"/>
    <w:rsid w:val="000A0F2A"/>
    <w:rsid w:val="000A71ED"/>
    <w:rsid w:val="000B0BE3"/>
    <w:rsid w:val="000B5E56"/>
    <w:rsid w:val="000C1ABB"/>
    <w:rsid w:val="000C1C98"/>
    <w:rsid w:val="000C2502"/>
    <w:rsid w:val="000C2F1F"/>
    <w:rsid w:val="000C3116"/>
    <w:rsid w:val="000C6848"/>
    <w:rsid w:val="000D2175"/>
    <w:rsid w:val="000D339F"/>
    <w:rsid w:val="000D33B9"/>
    <w:rsid w:val="000D34CB"/>
    <w:rsid w:val="000D5FAE"/>
    <w:rsid w:val="000D7A5D"/>
    <w:rsid w:val="000E0ECC"/>
    <w:rsid w:val="000E2636"/>
    <w:rsid w:val="000E305D"/>
    <w:rsid w:val="000E4CD1"/>
    <w:rsid w:val="000E61EA"/>
    <w:rsid w:val="000F17CA"/>
    <w:rsid w:val="000F226A"/>
    <w:rsid w:val="000F2630"/>
    <w:rsid w:val="000F56A6"/>
    <w:rsid w:val="000F6A0B"/>
    <w:rsid w:val="0010138A"/>
    <w:rsid w:val="00102DC2"/>
    <w:rsid w:val="001030E8"/>
    <w:rsid w:val="00104AA6"/>
    <w:rsid w:val="00105B50"/>
    <w:rsid w:val="00105F70"/>
    <w:rsid w:val="00106B1C"/>
    <w:rsid w:val="001118F1"/>
    <w:rsid w:val="0011614D"/>
    <w:rsid w:val="0012197A"/>
    <w:rsid w:val="0012271C"/>
    <w:rsid w:val="00127848"/>
    <w:rsid w:val="0013068A"/>
    <w:rsid w:val="001334E3"/>
    <w:rsid w:val="0013689E"/>
    <w:rsid w:val="00137111"/>
    <w:rsid w:val="00140A7D"/>
    <w:rsid w:val="00151E9F"/>
    <w:rsid w:val="0015354B"/>
    <w:rsid w:val="00153E1E"/>
    <w:rsid w:val="00155152"/>
    <w:rsid w:val="00156DAA"/>
    <w:rsid w:val="00160E21"/>
    <w:rsid w:val="00161DE7"/>
    <w:rsid w:val="001655CD"/>
    <w:rsid w:val="00166743"/>
    <w:rsid w:val="00176617"/>
    <w:rsid w:val="001803AC"/>
    <w:rsid w:val="00181453"/>
    <w:rsid w:val="0018522E"/>
    <w:rsid w:val="00185EF7"/>
    <w:rsid w:val="001905C6"/>
    <w:rsid w:val="00191FC5"/>
    <w:rsid w:val="001923C9"/>
    <w:rsid w:val="001A0673"/>
    <w:rsid w:val="001A0B97"/>
    <w:rsid w:val="001A1055"/>
    <w:rsid w:val="001A113B"/>
    <w:rsid w:val="001A13AD"/>
    <w:rsid w:val="001A2B15"/>
    <w:rsid w:val="001A469D"/>
    <w:rsid w:val="001A5C80"/>
    <w:rsid w:val="001A5E95"/>
    <w:rsid w:val="001A6980"/>
    <w:rsid w:val="001B0D6F"/>
    <w:rsid w:val="001B1176"/>
    <w:rsid w:val="001B12F3"/>
    <w:rsid w:val="001B2175"/>
    <w:rsid w:val="001B32E4"/>
    <w:rsid w:val="001B3EDB"/>
    <w:rsid w:val="001B73F5"/>
    <w:rsid w:val="001C20FA"/>
    <w:rsid w:val="001C2B5B"/>
    <w:rsid w:val="001C399A"/>
    <w:rsid w:val="001C4970"/>
    <w:rsid w:val="001C5D97"/>
    <w:rsid w:val="001C6007"/>
    <w:rsid w:val="001C653D"/>
    <w:rsid w:val="001C69DF"/>
    <w:rsid w:val="001C6D52"/>
    <w:rsid w:val="001C76D6"/>
    <w:rsid w:val="001C7C88"/>
    <w:rsid w:val="001C7F1A"/>
    <w:rsid w:val="001D4112"/>
    <w:rsid w:val="001E7FF8"/>
    <w:rsid w:val="001F0C4D"/>
    <w:rsid w:val="001F1554"/>
    <w:rsid w:val="001F289B"/>
    <w:rsid w:val="001F3A30"/>
    <w:rsid w:val="001F43F7"/>
    <w:rsid w:val="001F5148"/>
    <w:rsid w:val="001F63CA"/>
    <w:rsid w:val="001F7423"/>
    <w:rsid w:val="00205C30"/>
    <w:rsid w:val="0020641C"/>
    <w:rsid w:val="0021317E"/>
    <w:rsid w:val="0021489F"/>
    <w:rsid w:val="00217600"/>
    <w:rsid w:val="00217709"/>
    <w:rsid w:val="00220718"/>
    <w:rsid w:val="002247C1"/>
    <w:rsid w:val="00225A7A"/>
    <w:rsid w:val="002268BD"/>
    <w:rsid w:val="0022707A"/>
    <w:rsid w:val="00231067"/>
    <w:rsid w:val="002318E5"/>
    <w:rsid w:val="00231BC0"/>
    <w:rsid w:val="002326C7"/>
    <w:rsid w:val="00233D86"/>
    <w:rsid w:val="00234D16"/>
    <w:rsid w:val="0023580C"/>
    <w:rsid w:val="00242D8A"/>
    <w:rsid w:val="00246723"/>
    <w:rsid w:val="00247163"/>
    <w:rsid w:val="002500D9"/>
    <w:rsid w:val="00251A83"/>
    <w:rsid w:val="00252906"/>
    <w:rsid w:val="00255D2D"/>
    <w:rsid w:val="0025661E"/>
    <w:rsid w:val="0026060A"/>
    <w:rsid w:val="002608B4"/>
    <w:rsid w:val="00261391"/>
    <w:rsid w:val="002653E9"/>
    <w:rsid w:val="00266597"/>
    <w:rsid w:val="00271A18"/>
    <w:rsid w:val="00271B77"/>
    <w:rsid w:val="00273ADA"/>
    <w:rsid w:val="00274ED0"/>
    <w:rsid w:val="00275AC3"/>
    <w:rsid w:val="00277BB0"/>
    <w:rsid w:val="00277F36"/>
    <w:rsid w:val="0028329D"/>
    <w:rsid w:val="00283DB7"/>
    <w:rsid w:val="00293982"/>
    <w:rsid w:val="00294AC3"/>
    <w:rsid w:val="00294EEC"/>
    <w:rsid w:val="00296CE9"/>
    <w:rsid w:val="002A0E94"/>
    <w:rsid w:val="002A5604"/>
    <w:rsid w:val="002A5D79"/>
    <w:rsid w:val="002A761C"/>
    <w:rsid w:val="002B02F3"/>
    <w:rsid w:val="002B0D91"/>
    <w:rsid w:val="002B352A"/>
    <w:rsid w:val="002B5A39"/>
    <w:rsid w:val="002C0BB8"/>
    <w:rsid w:val="002C5A54"/>
    <w:rsid w:val="002D1BFE"/>
    <w:rsid w:val="002D2C9C"/>
    <w:rsid w:val="002D2F52"/>
    <w:rsid w:val="002D7B48"/>
    <w:rsid w:val="002D7F07"/>
    <w:rsid w:val="002E20F9"/>
    <w:rsid w:val="002E3B05"/>
    <w:rsid w:val="002E5D3C"/>
    <w:rsid w:val="002E6E72"/>
    <w:rsid w:val="002E70E6"/>
    <w:rsid w:val="002E796B"/>
    <w:rsid w:val="002F3355"/>
    <w:rsid w:val="0030604D"/>
    <w:rsid w:val="00306C7D"/>
    <w:rsid w:val="00307E54"/>
    <w:rsid w:val="003106B7"/>
    <w:rsid w:val="00312512"/>
    <w:rsid w:val="00312586"/>
    <w:rsid w:val="00313B5B"/>
    <w:rsid w:val="00314063"/>
    <w:rsid w:val="003145E7"/>
    <w:rsid w:val="00315B19"/>
    <w:rsid w:val="00316F5E"/>
    <w:rsid w:val="0031785A"/>
    <w:rsid w:val="00317942"/>
    <w:rsid w:val="003205AF"/>
    <w:rsid w:val="0032396E"/>
    <w:rsid w:val="00324C4C"/>
    <w:rsid w:val="00326D7D"/>
    <w:rsid w:val="00330E5C"/>
    <w:rsid w:val="00333A83"/>
    <w:rsid w:val="003344F7"/>
    <w:rsid w:val="00336567"/>
    <w:rsid w:val="00340321"/>
    <w:rsid w:val="00346086"/>
    <w:rsid w:val="00346E38"/>
    <w:rsid w:val="00352A7A"/>
    <w:rsid w:val="00354290"/>
    <w:rsid w:val="00356781"/>
    <w:rsid w:val="00356FC6"/>
    <w:rsid w:val="00360468"/>
    <w:rsid w:val="00363924"/>
    <w:rsid w:val="00365730"/>
    <w:rsid w:val="0037330E"/>
    <w:rsid w:val="0037584A"/>
    <w:rsid w:val="003770BE"/>
    <w:rsid w:val="00382B9F"/>
    <w:rsid w:val="00385CEF"/>
    <w:rsid w:val="00387379"/>
    <w:rsid w:val="00390261"/>
    <w:rsid w:val="00391C8F"/>
    <w:rsid w:val="00392477"/>
    <w:rsid w:val="0039426E"/>
    <w:rsid w:val="003965E6"/>
    <w:rsid w:val="0039685D"/>
    <w:rsid w:val="003A1920"/>
    <w:rsid w:val="003A388B"/>
    <w:rsid w:val="003A5EC8"/>
    <w:rsid w:val="003A6526"/>
    <w:rsid w:val="003A73C7"/>
    <w:rsid w:val="003A76FA"/>
    <w:rsid w:val="003B10DD"/>
    <w:rsid w:val="003B4CCE"/>
    <w:rsid w:val="003C68D4"/>
    <w:rsid w:val="003C6BAD"/>
    <w:rsid w:val="003D1208"/>
    <w:rsid w:val="003D3F48"/>
    <w:rsid w:val="003D5D36"/>
    <w:rsid w:val="003E11A3"/>
    <w:rsid w:val="003E62AD"/>
    <w:rsid w:val="003F5680"/>
    <w:rsid w:val="003F76FC"/>
    <w:rsid w:val="00402591"/>
    <w:rsid w:val="00404EB1"/>
    <w:rsid w:val="004124E2"/>
    <w:rsid w:val="00412A7F"/>
    <w:rsid w:val="00413115"/>
    <w:rsid w:val="00413BEF"/>
    <w:rsid w:val="00416AD2"/>
    <w:rsid w:val="00417F13"/>
    <w:rsid w:val="00422642"/>
    <w:rsid w:val="00427C7C"/>
    <w:rsid w:val="004337E9"/>
    <w:rsid w:val="00433866"/>
    <w:rsid w:val="00433B38"/>
    <w:rsid w:val="00433CDB"/>
    <w:rsid w:val="004342EC"/>
    <w:rsid w:val="0043493A"/>
    <w:rsid w:val="00434B96"/>
    <w:rsid w:val="00440411"/>
    <w:rsid w:val="0044291F"/>
    <w:rsid w:val="00443CD6"/>
    <w:rsid w:val="0044473D"/>
    <w:rsid w:val="0045152A"/>
    <w:rsid w:val="00451AFD"/>
    <w:rsid w:val="00464224"/>
    <w:rsid w:val="00466163"/>
    <w:rsid w:val="00470F95"/>
    <w:rsid w:val="00471295"/>
    <w:rsid w:val="00471CF8"/>
    <w:rsid w:val="0047483B"/>
    <w:rsid w:val="00475F50"/>
    <w:rsid w:val="0047692F"/>
    <w:rsid w:val="004805A6"/>
    <w:rsid w:val="0048163F"/>
    <w:rsid w:val="00484DDE"/>
    <w:rsid w:val="0048707C"/>
    <w:rsid w:val="0049087B"/>
    <w:rsid w:val="0049785B"/>
    <w:rsid w:val="004A019F"/>
    <w:rsid w:val="004A0D52"/>
    <w:rsid w:val="004A4AD5"/>
    <w:rsid w:val="004A5251"/>
    <w:rsid w:val="004A55CA"/>
    <w:rsid w:val="004A5EC0"/>
    <w:rsid w:val="004A6EB2"/>
    <w:rsid w:val="004A6FA0"/>
    <w:rsid w:val="004A77F1"/>
    <w:rsid w:val="004A7A4E"/>
    <w:rsid w:val="004B098D"/>
    <w:rsid w:val="004B0EBB"/>
    <w:rsid w:val="004B126D"/>
    <w:rsid w:val="004B21AF"/>
    <w:rsid w:val="004B243E"/>
    <w:rsid w:val="004B599C"/>
    <w:rsid w:val="004C01D8"/>
    <w:rsid w:val="004C0BDA"/>
    <w:rsid w:val="004C3910"/>
    <w:rsid w:val="004C47F0"/>
    <w:rsid w:val="004C4986"/>
    <w:rsid w:val="004C6552"/>
    <w:rsid w:val="004C7EB7"/>
    <w:rsid w:val="004D187E"/>
    <w:rsid w:val="004D1B4C"/>
    <w:rsid w:val="004D1E20"/>
    <w:rsid w:val="004D34C6"/>
    <w:rsid w:val="004D4078"/>
    <w:rsid w:val="004D515E"/>
    <w:rsid w:val="004D665D"/>
    <w:rsid w:val="004D7D7A"/>
    <w:rsid w:val="004E03BF"/>
    <w:rsid w:val="004E1088"/>
    <w:rsid w:val="004E26FF"/>
    <w:rsid w:val="004E6A6B"/>
    <w:rsid w:val="004F026A"/>
    <w:rsid w:val="004F35EF"/>
    <w:rsid w:val="004F4074"/>
    <w:rsid w:val="004F50FE"/>
    <w:rsid w:val="004F51F2"/>
    <w:rsid w:val="004F57AE"/>
    <w:rsid w:val="004F5D61"/>
    <w:rsid w:val="004F719A"/>
    <w:rsid w:val="00500CCD"/>
    <w:rsid w:val="00510C5D"/>
    <w:rsid w:val="005110A1"/>
    <w:rsid w:val="00511E00"/>
    <w:rsid w:val="005120E3"/>
    <w:rsid w:val="00512C6F"/>
    <w:rsid w:val="005137B9"/>
    <w:rsid w:val="005141F2"/>
    <w:rsid w:val="00514A36"/>
    <w:rsid w:val="00515134"/>
    <w:rsid w:val="00515ABE"/>
    <w:rsid w:val="00520B1A"/>
    <w:rsid w:val="00531704"/>
    <w:rsid w:val="0053326F"/>
    <w:rsid w:val="00540832"/>
    <w:rsid w:val="00540CFE"/>
    <w:rsid w:val="00541745"/>
    <w:rsid w:val="00541A84"/>
    <w:rsid w:val="00541B58"/>
    <w:rsid w:val="005431B2"/>
    <w:rsid w:val="0055219F"/>
    <w:rsid w:val="00552639"/>
    <w:rsid w:val="00553890"/>
    <w:rsid w:val="00561629"/>
    <w:rsid w:val="00561C59"/>
    <w:rsid w:val="00567275"/>
    <w:rsid w:val="005672D9"/>
    <w:rsid w:val="00567A89"/>
    <w:rsid w:val="00567F3F"/>
    <w:rsid w:val="005756B6"/>
    <w:rsid w:val="00582929"/>
    <w:rsid w:val="00587E0C"/>
    <w:rsid w:val="00590821"/>
    <w:rsid w:val="00591176"/>
    <w:rsid w:val="00591C71"/>
    <w:rsid w:val="00596389"/>
    <w:rsid w:val="00596EE8"/>
    <w:rsid w:val="00596EFB"/>
    <w:rsid w:val="00597C35"/>
    <w:rsid w:val="005A2936"/>
    <w:rsid w:val="005A59BD"/>
    <w:rsid w:val="005A64B5"/>
    <w:rsid w:val="005A67E0"/>
    <w:rsid w:val="005A6B48"/>
    <w:rsid w:val="005A6EE7"/>
    <w:rsid w:val="005B14E2"/>
    <w:rsid w:val="005B68EE"/>
    <w:rsid w:val="005C2163"/>
    <w:rsid w:val="005C2807"/>
    <w:rsid w:val="005C3F9D"/>
    <w:rsid w:val="005C400C"/>
    <w:rsid w:val="005C51FC"/>
    <w:rsid w:val="005D1A92"/>
    <w:rsid w:val="005D1F9B"/>
    <w:rsid w:val="005D2D17"/>
    <w:rsid w:val="005D4176"/>
    <w:rsid w:val="005D4CC9"/>
    <w:rsid w:val="005E02A6"/>
    <w:rsid w:val="005E03F3"/>
    <w:rsid w:val="005E087D"/>
    <w:rsid w:val="005E14A7"/>
    <w:rsid w:val="005E336D"/>
    <w:rsid w:val="005E3752"/>
    <w:rsid w:val="005E5B0D"/>
    <w:rsid w:val="005E69B3"/>
    <w:rsid w:val="005F0FB7"/>
    <w:rsid w:val="006030F0"/>
    <w:rsid w:val="00603D95"/>
    <w:rsid w:val="00605475"/>
    <w:rsid w:val="006101BF"/>
    <w:rsid w:val="00611139"/>
    <w:rsid w:val="00611487"/>
    <w:rsid w:val="006123A0"/>
    <w:rsid w:val="00622A60"/>
    <w:rsid w:val="00623429"/>
    <w:rsid w:val="00624F6A"/>
    <w:rsid w:val="00626DA6"/>
    <w:rsid w:val="006301A2"/>
    <w:rsid w:val="0063188B"/>
    <w:rsid w:val="006367F8"/>
    <w:rsid w:val="006413E1"/>
    <w:rsid w:val="00643079"/>
    <w:rsid w:val="006433CF"/>
    <w:rsid w:val="006440B6"/>
    <w:rsid w:val="00644E86"/>
    <w:rsid w:val="006461C5"/>
    <w:rsid w:val="00646C47"/>
    <w:rsid w:val="00646E7B"/>
    <w:rsid w:val="00653C49"/>
    <w:rsid w:val="00656F7C"/>
    <w:rsid w:val="00661C62"/>
    <w:rsid w:val="0066225D"/>
    <w:rsid w:val="00662734"/>
    <w:rsid w:val="00663120"/>
    <w:rsid w:val="00663268"/>
    <w:rsid w:val="00663DA0"/>
    <w:rsid w:val="00663F71"/>
    <w:rsid w:val="00664849"/>
    <w:rsid w:val="0066582E"/>
    <w:rsid w:val="00666C6A"/>
    <w:rsid w:val="006670E5"/>
    <w:rsid w:val="00673A8A"/>
    <w:rsid w:val="00673E76"/>
    <w:rsid w:val="006742AA"/>
    <w:rsid w:val="00674C99"/>
    <w:rsid w:val="006767F5"/>
    <w:rsid w:val="00685ACD"/>
    <w:rsid w:val="00685D73"/>
    <w:rsid w:val="00686328"/>
    <w:rsid w:val="0069334B"/>
    <w:rsid w:val="00697AD8"/>
    <w:rsid w:val="006A056B"/>
    <w:rsid w:val="006A2155"/>
    <w:rsid w:val="006A7CE3"/>
    <w:rsid w:val="006B20AE"/>
    <w:rsid w:val="006B332E"/>
    <w:rsid w:val="006B4091"/>
    <w:rsid w:val="006B6B39"/>
    <w:rsid w:val="006C0900"/>
    <w:rsid w:val="006C1572"/>
    <w:rsid w:val="006C461D"/>
    <w:rsid w:val="006C5322"/>
    <w:rsid w:val="006C6F7B"/>
    <w:rsid w:val="006D0760"/>
    <w:rsid w:val="006D260F"/>
    <w:rsid w:val="006D2B6B"/>
    <w:rsid w:val="006D317D"/>
    <w:rsid w:val="006D4BA6"/>
    <w:rsid w:val="006D555A"/>
    <w:rsid w:val="006D5D7F"/>
    <w:rsid w:val="006E0105"/>
    <w:rsid w:val="006E269A"/>
    <w:rsid w:val="006E35DA"/>
    <w:rsid w:val="006E40D6"/>
    <w:rsid w:val="006E6F7F"/>
    <w:rsid w:val="006F0514"/>
    <w:rsid w:val="006F0D4A"/>
    <w:rsid w:val="006F3410"/>
    <w:rsid w:val="00700358"/>
    <w:rsid w:val="00705276"/>
    <w:rsid w:val="00706D7E"/>
    <w:rsid w:val="00712CD5"/>
    <w:rsid w:val="00717C98"/>
    <w:rsid w:val="00722935"/>
    <w:rsid w:val="00723E74"/>
    <w:rsid w:val="007247C9"/>
    <w:rsid w:val="00730B35"/>
    <w:rsid w:val="007333AD"/>
    <w:rsid w:val="0074148D"/>
    <w:rsid w:val="00741B99"/>
    <w:rsid w:val="0074311C"/>
    <w:rsid w:val="0074540B"/>
    <w:rsid w:val="007458B9"/>
    <w:rsid w:val="00746FE8"/>
    <w:rsid w:val="0074712E"/>
    <w:rsid w:val="00751B67"/>
    <w:rsid w:val="00752017"/>
    <w:rsid w:val="00752335"/>
    <w:rsid w:val="00753FB0"/>
    <w:rsid w:val="00754893"/>
    <w:rsid w:val="0076328B"/>
    <w:rsid w:val="00764022"/>
    <w:rsid w:val="00764D66"/>
    <w:rsid w:val="00765B0B"/>
    <w:rsid w:val="007667D3"/>
    <w:rsid w:val="0077071E"/>
    <w:rsid w:val="00772E75"/>
    <w:rsid w:val="00773E89"/>
    <w:rsid w:val="007768F1"/>
    <w:rsid w:val="007774B6"/>
    <w:rsid w:val="007804E7"/>
    <w:rsid w:val="007839BF"/>
    <w:rsid w:val="00785991"/>
    <w:rsid w:val="00786EB3"/>
    <w:rsid w:val="00791D2D"/>
    <w:rsid w:val="00792429"/>
    <w:rsid w:val="007A273F"/>
    <w:rsid w:val="007A27E2"/>
    <w:rsid w:val="007A2E46"/>
    <w:rsid w:val="007A3EE4"/>
    <w:rsid w:val="007A6306"/>
    <w:rsid w:val="007B0053"/>
    <w:rsid w:val="007B0E6E"/>
    <w:rsid w:val="007B3D0D"/>
    <w:rsid w:val="007B425E"/>
    <w:rsid w:val="007C019B"/>
    <w:rsid w:val="007C2FDC"/>
    <w:rsid w:val="007C4DB1"/>
    <w:rsid w:val="007C4F75"/>
    <w:rsid w:val="007C681A"/>
    <w:rsid w:val="007C7AFA"/>
    <w:rsid w:val="007D04CE"/>
    <w:rsid w:val="007D08AD"/>
    <w:rsid w:val="007D1A94"/>
    <w:rsid w:val="007D200C"/>
    <w:rsid w:val="007D2F40"/>
    <w:rsid w:val="007D314F"/>
    <w:rsid w:val="007D347A"/>
    <w:rsid w:val="007D4628"/>
    <w:rsid w:val="007D7DA0"/>
    <w:rsid w:val="007E0756"/>
    <w:rsid w:val="007E7E7D"/>
    <w:rsid w:val="007F466A"/>
    <w:rsid w:val="007F5010"/>
    <w:rsid w:val="007F6A65"/>
    <w:rsid w:val="007F71E8"/>
    <w:rsid w:val="007F793F"/>
    <w:rsid w:val="008005C6"/>
    <w:rsid w:val="00801A14"/>
    <w:rsid w:val="00802E2A"/>
    <w:rsid w:val="00804E7B"/>
    <w:rsid w:val="008101C6"/>
    <w:rsid w:val="00811403"/>
    <w:rsid w:val="00811E5F"/>
    <w:rsid w:val="00815897"/>
    <w:rsid w:val="00815D52"/>
    <w:rsid w:val="008210FE"/>
    <w:rsid w:val="008227FC"/>
    <w:rsid w:val="00823F9E"/>
    <w:rsid w:val="00826249"/>
    <w:rsid w:val="008330F7"/>
    <w:rsid w:val="00837DF3"/>
    <w:rsid w:val="008440C9"/>
    <w:rsid w:val="00847F9E"/>
    <w:rsid w:val="00852E7E"/>
    <w:rsid w:val="00856089"/>
    <w:rsid w:val="00860EC1"/>
    <w:rsid w:val="00861234"/>
    <w:rsid w:val="0086255B"/>
    <w:rsid w:val="00862822"/>
    <w:rsid w:val="00862F9B"/>
    <w:rsid w:val="00870B2A"/>
    <w:rsid w:val="00871645"/>
    <w:rsid w:val="0087278D"/>
    <w:rsid w:val="008727AB"/>
    <w:rsid w:val="00875A77"/>
    <w:rsid w:val="0087667D"/>
    <w:rsid w:val="008777AB"/>
    <w:rsid w:val="00877BC6"/>
    <w:rsid w:val="0088095B"/>
    <w:rsid w:val="008809DF"/>
    <w:rsid w:val="00882941"/>
    <w:rsid w:val="00885974"/>
    <w:rsid w:val="00885A9A"/>
    <w:rsid w:val="008945AD"/>
    <w:rsid w:val="00894914"/>
    <w:rsid w:val="00897599"/>
    <w:rsid w:val="00897DF5"/>
    <w:rsid w:val="008A2FBC"/>
    <w:rsid w:val="008A35F0"/>
    <w:rsid w:val="008A54AC"/>
    <w:rsid w:val="008A5B93"/>
    <w:rsid w:val="008A5C59"/>
    <w:rsid w:val="008B03F5"/>
    <w:rsid w:val="008B04E2"/>
    <w:rsid w:val="008B3274"/>
    <w:rsid w:val="008B51BB"/>
    <w:rsid w:val="008B544C"/>
    <w:rsid w:val="008B6027"/>
    <w:rsid w:val="008C120B"/>
    <w:rsid w:val="008C2237"/>
    <w:rsid w:val="008C258D"/>
    <w:rsid w:val="008C2A96"/>
    <w:rsid w:val="008C35B9"/>
    <w:rsid w:val="008C3999"/>
    <w:rsid w:val="008C7D06"/>
    <w:rsid w:val="008D0B68"/>
    <w:rsid w:val="008D263D"/>
    <w:rsid w:val="008D2F4F"/>
    <w:rsid w:val="008D6F1F"/>
    <w:rsid w:val="008D77A0"/>
    <w:rsid w:val="008E438A"/>
    <w:rsid w:val="008E7431"/>
    <w:rsid w:val="008E760D"/>
    <w:rsid w:val="008F05F2"/>
    <w:rsid w:val="008F225A"/>
    <w:rsid w:val="008F7372"/>
    <w:rsid w:val="0090064A"/>
    <w:rsid w:val="009016BA"/>
    <w:rsid w:val="00901B64"/>
    <w:rsid w:val="00902E06"/>
    <w:rsid w:val="00903D3F"/>
    <w:rsid w:val="00905D7F"/>
    <w:rsid w:val="009108A6"/>
    <w:rsid w:val="0091422B"/>
    <w:rsid w:val="00917238"/>
    <w:rsid w:val="009173DE"/>
    <w:rsid w:val="00917F06"/>
    <w:rsid w:val="009213D8"/>
    <w:rsid w:val="00921739"/>
    <w:rsid w:val="00934A14"/>
    <w:rsid w:val="0094623C"/>
    <w:rsid w:val="009477C8"/>
    <w:rsid w:val="00954D80"/>
    <w:rsid w:val="00955916"/>
    <w:rsid w:val="00956F43"/>
    <w:rsid w:val="00964204"/>
    <w:rsid w:val="009651F6"/>
    <w:rsid w:val="009723FB"/>
    <w:rsid w:val="00974766"/>
    <w:rsid w:val="009831A6"/>
    <w:rsid w:val="009833CB"/>
    <w:rsid w:val="00983FA8"/>
    <w:rsid w:val="00985F59"/>
    <w:rsid w:val="0098629C"/>
    <w:rsid w:val="00987AD9"/>
    <w:rsid w:val="00992A12"/>
    <w:rsid w:val="00992C64"/>
    <w:rsid w:val="009953D3"/>
    <w:rsid w:val="00995621"/>
    <w:rsid w:val="0099625A"/>
    <w:rsid w:val="00996DF4"/>
    <w:rsid w:val="009A0D1A"/>
    <w:rsid w:val="009A405E"/>
    <w:rsid w:val="009A4C4C"/>
    <w:rsid w:val="009A5B95"/>
    <w:rsid w:val="009A69AA"/>
    <w:rsid w:val="009A75BD"/>
    <w:rsid w:val="009C0A4D"/>
    <w:rsid w:val="009C5261"/>
    <w:rsid w:val="009C538F"/>
    <w:rsid w:val="009C6782"/>
    <w:rsid w:val="009D2CB2"/>
    <w:rsid w:val="009D40E6"/>
    <w:rsid w:val="009D5303"/>
    <w:rsid w:val="009D58DF"/>
    <w:rsid w:val="009D6E4E"/>
    <w:rsid w:val="009E5DA2"/>
    <w:rsid w:val="009E6929"/>
    <w:rsid w:val="009F361E"/>
    <w:rsid w:val="00A01596"/>
    <w:rsid w:val="00A01FA0"/>
    <w:rsid w:val="00A05228"/>
    <w:rsid w:val="00A06B96"/>
    <w:rsid w:val="00A135EB"/>
    <w:rsid w:val="00A13F63"/>
    <w:rsid w:val="00A2381A"/>
    <w:rsid w:val="00A24AFF"/>
    <w:rsid w:val="00A26C3B"/>
    <w:rsid w:val="00A304DF"/>
    <w:rsid w:val="00A312DA"/>
    <w:rsid w:val="00A3205F"/>
    <w:rsid w:val="00A334FB"/>
    <w:rsid w:val="00A3712B"/>
    <w:rsid w:val="00A4339A"/>
    <w:rsid w:val="00A45AC7"/>
    <w:rsid w:val="00A45F68"/>
    <w:rsid w:val="00A46258"/>
    <w:rsid w:val="00A5093A"/>
    <w:rsid w:val="00A54EC5"/>
    <w:rsid w:val="00A54F69"/>
    <w:rsid w:val="00A566B7"/>
    <w:rsid w:val="00A6242C"/>
    <w:rsid w:val="00A629D5"/>
    <w:rsid w:val="00A6598D"/>
    <w:rsid w:val="00A67794"/>
    <w:rsid w:val="00A67D09"/>
    <w:rsid w:val="00A75F6C"/>
    <w:rsid w:val="00A76332"/>
    <w:rsid w:val="00A77EE2"/>
    <w:rsid w:val="00A80E31"/>
    <w:rsid w:val="00A821D1"/>
    <w:rsid w:val="00A8283F"/>
    <w:rsid w:val="00A83422"/>
    <w:rsid w:val="00A83CB3"/>
    <w:rsid w:val="00A8653B"/>
    <w:rsid w:val="00A86C00"/>
    <w:rsid w:val="00A94FA8"/>
    <w:rsid w:val="00AA48A1"/>
    <w:rsid w:val="00AA4F1F"/>
    <w:rsid w:val="00AA627A"/>
    <w:rsid w:val="00AB29BC"/>
    <w:rsid w:val="00AB2EBE"/>
    <w:rsid w:val="00AB3CCF"/>
    <w:rsid w:val="00AB4383"/>
    <w:rsid w:val="00AB6467"/>
    <w:rsid w:val="00AB69EC"/>
    <w:rsid w:val="00AC0030"/>
    <w:rsid w:val="00AC0380"/>
    <w:rsid w:val="00AC0B7F"/>
    <w:rsid w:val="00AC14F9"/>
    <w:rsid w:val="00AC28C0"/>
    <w:rsid w:val="00AC2DD3"/>
    <w:rsid w:val="00AC2E18"/>
    <w:rsid w:val="00AC37B1"/>
    <w:rsid w:val="00AC50AB"/>
    <w:rsid w:val="00AC543C"/>
    <w:rsid w:val="00AC641F"/>
    <w:rsid w:val="00AD160E"/>
    <w:rsid w:val="00AD3D26"/>
    <w:rsid w:val="00AF5FE3"/>
    <w:rsid w:val="00AF7614"/>
    <w:rsid w:val="00B040AD"/>
    <w:rsid w:val="00B060CC"/>
    <w:rsid w:val="00B07471"/>
    <w:rsid w:val="00B07B46"/>
    <w:rsid w:val="00B07F15"/>
    <w:rsid w:val="00B1316F"/>
    <w:rsid w:val="00B31043"/>
    <w:rsid w:val="00B3140F"/>
    <w:rsid w:val="00B315DD"/>
    <w:rsid w:val="00B33696"/>
    <w:rsid w:val="00B351E3"/>
    <w:rsid w:val="00B3574B"/>
    <w:rsid w:val="00B37140"/>
    <w:rsid w:val="00B47038"/>
    <w:rsid w:val="00B53603"/>
    <w:rsid w:val="00B5463A"/>
    <w:rsid w:val="00B614A9"/>
    <w:rsid w:val="00B624A1"/>
    <w:rsid w:val="00B62A71"/>
    <w:rsid w:val="00B65096"/>
    <w:rsid w:val="00B66EE3"/>
    <w:rsid w:val="00B67A96"/>
    <w:rsid w:val="00B67BBD"/>
    <w:rsid w:val="00B73803"/>
    <w:rsid w:val="00B73913"/>
    <w:rsid w:val="00B76FF4"/>
    <w:rsid w:val="00B77C43"/>
    <w:rsid w:val="00B77DAD"/>
    <w:rsid w:val="00B81E4E"/>
    <w:rsid w:val="00B9027E"/>
    <w:rsid w:val="00B9034E"/>
    <w:rsid w:val="00B91246"/>
    <w:rsid w:val="00B93020"/>
    <w:rsid w:val="00B933E1"/>
    <w:rsid w:val="00B93A77"/>
    <w:rsid w:val="00B971F1"/>
    <w:rsid w:val="00BA138E"/>
    <w:rsid w:val="00BA1F6A"/>
    <w:rsid w:val="00BA5B20"/>
    <w:rsid w:val="00BA6749"/>
    <w:rsid w:val="00BA7823"/>
    <w:rsid w:val="00BB1BC3"/>
    <w:rsid w:val="00BB1EC3"/>
    <w:rsid w:val="00BB3664"/>
    <w:rsid w:val="00BB6FD9"/>
    <w:rsid w:val="00BC2EA6"/>
    <w:rsid w:val="00BC3904"/>
    <w:rsid w:val="00BC4434"/>
    <w:rsid w:val="00BD2612"/>
    <w:rsid w:val="00BD3A33"/>
    <w:rsid w:val="00BD5805"/>
    <w:rsid w:val="00BE13F0"/>
    <w:rsid w:val="00BE1AAA"/>
    <w:rsid w:val="00BE369C"/>
    <w:rsid w:val="00BE3E64"/>
    <w:rsid w:val="00BE53C0"/>
    <w:rsid w:val="00BE6540"/>
    <w:rsid w:val="00BE6C68"/>
    <w:rsid w:val="00BE73E8"/>
    <w:rsid w:val="00BF1428"/>
    <w:rsid w:val="00BF5C86"/>
    <w:rsid w:val="00BF7455"/>
    <w:rsid w:val="00C00A27"/>
    <w:rsid w:val="00C0108C"/>
    <w:rsid w:val="00C01879"/>
    <w:rsid w:val="00C04FDF"/>
    <w:rsid w:val="00C0706E"/>
    <w:rsid w:val="00C07611"/>
    <w:rsid w:val="00C11379"/>
    <w:rsid w:val="00C113FE"/>
    <w:rsid w:val="00C117B1"/>
    <w:rsid w:val="00C14B3C"/>
    <w:rsid w:val="00C15EFF"/>
    <w:rsid w:val="00C16A35"/>
    <w:rsid w:val="00C20C1F"/>
    <w:rsid w:val="00C268EB"/>
    <w:rsid w:val="00C322EA"/>
    <w:rsid w:val="00C36B18"/>
    <w:rsid w:val="00C41DD7"/>
    <w:rsid w:val="00C44231"/>
    <w:rsid w:val="00C445FB"/>
    <w:rsid w:val="00C44CCA"/>
    <w:rsid w:val="00C45C96"/>
    <w:rsid w:val="00C46432"/>
    <w:rsid w:val="00C52E32"/>
    <w:rsid w:val="00C53809"/>
    <w:rsid w:val="00C538D7"/>
    <w:rsid w:val="00C53BC8"/>
    <w:rsid w:val="00C53E30"/>
    <w:rsid w:val="00C54562"/>
    <w:rsid w:val="00C55479"/>
    <w:rsid w:val="00C5566F"/>
    <w:rsid w:val="00C6251E"/>
    <w:rsid w:val="00C63122"/>
    <w:rsid w:val="00C64001"/>
    <w:rsid w:val="00C65EA7"/>
    <w:rsid w:val="00C678F5"/>
    <w:rsid w:val="00C72C12"/>
    <w:rsid w:val="00C74B56"/>
    <w:rsid w:val="00C76B53"/>
    <w:rsid w:val="00C81F7A"/>
    <w:rsid w:val="00C82372"/>
    <w:rsid w:val="00C873B0"/>
    <w:rsid w:val="00C876B8"/>
    <w:rsid w:val="00C90595"/>
    <w:rsid w:val="00C9250A"/>
    <w:rsid w:val="00C93456"/>
    <w:rsid w:val="00C96272"/>
    <w:rsid w:val="00C96702"/>
    <w:rsid w:val="00CA07A3"/>
    <w:rsid w:val="00CA095A"/>
    <w:rsid w:val="00CA113A"/>
    <w:rsid w:val="00CA2A3A"/>
    <w:rsid w:val="00CA3CB6"/>
    <w:rsid w:val="00CA3D48"/>
    <w:rsid w:val="00CA60A5"/>
    <w:rsid w:val="00CB25BB"/>
    <w:rsid w:val="00CB26C8"/>
    <w:rsid w:val="00CB3F8B"/>
    <w:rsid w:val="00CB5DC8"/>
    <w:rsid w:val="00CB64EF"/>
    <w:rsid w:val="00CB66A8"/>
    <w:rsid w:val="00CB6A4A"/>
    <w:rsid w:val="00CC199F"/>
    <w:rsid w:val="00CC2105"/>
    <w:rsid w:val="00CC55C9"/>
    <w:rsid w:val="00CC5930"/>
    <w:rsid w:val="00CC5F96"/>
    <w:rsid w:val="00CC7568"/>
    <w:rsid w:val="00CD1CFA"/>
    <w:rsid w:val="00CD5AC3"/>
    <w:rsid w:val="00CE0D6A"/>
    <w:rsid w:val="00CE266E"/>
    <w:rsid w:val="00CE519A"/>
    <w:rsid w:val="00CE5BBF"/>
    <w:rsid w:val="00CE6E46"/>
    <w:rsid w:val="00CE71DB"/>
    <w:rsid w:val="00CE763F"/>
    <w:rsid w:val="00CF0129"/>
    <w:rsid w:val="00CF082E"/>
    <w:rsid w:val="00CF55FB"/>
    <w:rsid w:val="00CF5CBC"/>
    <w:rsid w:val="00CF6594"/>
    <w:rsid w:val="00CF6CA2"/>
    <w:rsid w:val="00CF78FA"/>
    <w:rsid w:val="00CF7A6D"/>
    <w:rsid w:val="00D1390C"/>
    <w:rsid w:val="00D14436"/>
    <w:rsid w:val="00D14D94"/>
    <w:rsid w:val="00D172F6"/>
    <w:rsid w:val="00D22BA0"/>
    <w:rsid w:val="00D22C5D"/>
    <w:rsid w:val="00D270EF"/>
    <w:rsid w:val="00D27BB9"/>
    <w:rsid w:val="00D3111E"/>
    <w:rsid w:val="00D32DCB"/>
    <w:rsid w:val="00D345F0"/>
    <w:rsid w:val="00D34AFA"/>
    <w:rsid w:val="00D35317"/>
    <w:rsid w:val="00D36AB9"/>
    <w:rsid w:val="00D40747"/>
    <w:rsid w:val="00D453DA"/>
    <w:rsid w:val="00D47BB9"/>
    <w:rsid w:val="00D50419"/>
    <w:rsid w:val="00D51595"/>
    <w:rsid w:val="00D6162E"/>
    <w:rsid w:val="00D63AE3"/>
    <w:rsid w:val="00D644AB"/>
    <w:rsid w:val="00D65E01"/>
    <w:rsid w:val="00D66F0E"/>
    <w:rsid w:val="00D70331"/>
    <w:rsid w:val="00D70B1A"/>
    <w:rsid w:val="00D727DA"/>
    <w:rsid w:val="00D73BD1"/>
    <w:rsid w:val="00D752B5"/>
    <w:rsid w:val="00D7715A"/>
    <w:rsid w:val="00D77F25"/>
    <w:rsid w:val="00D80187"/>
    <w:rsid w:val="00D8487A"/>
    <w:rsid w:val="00D85FA5"/>
    <w:rsid w:val="00D87BF7"/>
    <w:rsid w:val="00D87CEB"/>
    <w:rsid w:val="00D9221F"/>
    <w:rsid w:val="00D9310B"/>
    <w:rsid w:val="00D93582"/>
    <w:rsid w:val="00DA02A8"/>
    <w:rsid w:val="00DA14AA"/>
    <w:rsid w:val="00DA2D4F"/>
    <w:rsid w:val="00DA38DE"/>
    <w:rsid w:val="00DA41B4"/>
    <w:rsid w:val="00DA4758"/>
    <w:rsid w:val="00DB06ED"/>
    <w:rsid w:val="00DB3537"/>
    <w:rsid w:val="00DB3E49"/>
    <w:rsid w:val="00DB4EDA"/>
    <w:rsid w:val="00DB4FF9"/>
    <w:rsid w:val="00DB631F"/>
    <w:rsid w:val="00DB6660"/>
    <w:rsid w:val="00DB7248"/>
    <w:rsid w:val="00DC0373"/>
    <w:rsid w:val="00DC31BA"/>
    <w:rsid w:val="00DD00DA"/>
    <w:rsid w:val="00DD2C00"/>
    <w:rsid w:val="00DD2DC1"/>
    <w:rsid w:val="00DD314E"/>
    <w:rsid w:val="00DD560F"/>
    <w:rsid w:val="00DE0820"/>
    <w:rsid w:val="00DE47F0"/>
    <w:rsid w:val="00DE5679"/>
    <w:rsid w:val="00DF0A24"/>
    <w:rsid w:val="00DF5E7B"/>
    <w:rsid w:val="00DF6615"/>
    <w:rsid w:val="00E00705"/>
    <w:rsid w:val="00E02214"/>
    <w:rsid w:val="00E02763"/>
    <w:rsid w:val="00E054A2"/>
    <w:rsid w:val="00E10312"/>
    <w:rsid w:val="00E111A1"/>
    <w:rsid w:val="00E1212A"/>
    <w:rsid w:val="00E14A10"/>
    <w:rsid w:val="00E162C6"/>
    <w:rsid w:val="00E17E22"/>
    <w:rsid w:val="00E22054"/>
    <w:rsid w:val="00E2282D"/>
    <w:rsid w:val="00E23650"/>
    <w:rsid w:val="00E2434D"/>
    <w:rsid w:val="00E260DD"/>
    <w:rsid w:val="00E2729C"/>
    <w:rsid w:val="00E31AD2"/>
    <w:rsid w:val="00E35026"/>
    <w:rsid w:val="00E366CA"/>
    <w:rsid w:val="00E40541"/>
    <w:rsid w:val="00E42D32"/>
    <w:rsid w:val="00E42E41"/>
    <w:rsid w:val="00E430D0"/>
    <w:rsid w:val="00E43EAC"/>
    <w:rsid w:val="00E51AA1"/>
    <w:rsid w:val="00E52118"/>
    <w:rsid w:val="00E53256"/>
    <w:rsid w:val="00E53A8B"/>
    <w:rsid w:val="00E53C61"/>
    <w:rsid w:val="00E53F09"/>
    <w:rsid w:val="00E54B2A"/>
    <w:rsid w:val="00E55E98"/>
    <w:rsid w:val="00E610B4"/>
    <w:rsid w:val="00E61D30"/>
    <w:rsid w:val="00E63920"/>
    <w:rsid w:val="00E64C18"/>
    <w:rsid w:val="00E64C76"/>
    <w:rsid w:val="00E6734C"/>
    <w:rsid w:val="00E67A9D"/>
    <w:rsid w:val="00E71664"/>
    <w:rsid w:val="00E720C8"/>
    <w:rsid w:val="00E737E4"/>
    <w:rsid w:val="00E742CC"/>
    <w:rsid w:val="00E747D3"/>
    <w:rsid w:val="00E873D9"/>
    <w:rsid w:val="00E913FC"/>
    <w:rsid w:val="00E93B72"/>
    <w:rsid w:val="00E956B0"/>
    <w:rsid w:val="00E97D86"/>
    <w:rsid w:val="00EA675F"/>
    <w:rsid w:val="00EA6A6F"/>
    <w:rsid w:val="00EA6EBB"/>
    <w:rsid w:val="00EB0F86"/>
    <w:rsid w:val="00EB23F2"/>
    <w:rsid w:val="00EB4BF2"/>
    <w:rsid w:val="00EB4D2D"/>
    <w:rsid w:val="00EC21E8"/>
    <w:rsid w:val="00EC3099"/>
    <w:rsid w:val="00EC6E4B"/>
    <w:rsid w:val="00ED4DEB"/>
    <w:rsid w:val="00ED52BD"/>
    <w:rsid w:val="00ED56E3"/>
    <w:rsid w:val="00ED5C96"/>
    <w:rsid w:val="00ED6B0E"/>
    <w:rsid w:val="00EE0BBF"/>
    <w:rsid w:val="00EE2B88"/>
    <w:rsid w:val="00EE31A9"/>
    <w:rsid w:val="00EE6E68"/>
    <w:rsid w:val="00EE7E6B"/>
    <w:rsid w:val="00EF0637"/>
    <w:rsid w:val="00EF1076"/>
    <w:rsid w:val="00EF2308"/>
    <w:rsid w:val="00EF2CA5"/>
    <w:rsid w:val="00EF467A"/>
    <w:rsid w:val="00F01F6D"/>
    <w:rsid w:val="00F04542"/>
    <w:rsid w:val="00F04B76"/>
    <w:rsid w:val="00F07800"/>
    <w:rsid w:val="00F07E75"/>
    <w:rsid w:val="00F10A53"/>
    <w:rsid w:val="00F2107E"/>
    <w:rsid w:val="00F237C8"/>
    <w:rsid w:val="00F26C2E"/>
    <w:rsid w:val="00F30407"/>
    <w:rsid w:val="00F32843"/>
    <w:rsid w:val="00F32BA4"/>
    <w:rsid w:val="00F33284"/>
    <w:rsid w:val="00F33459"/>
    <w:rsid w:val="00F33AD9"/>
    <w:rsid w:val="00F47CE2"/>
    <w:rsid w:val="00F520A0"/>
    <w:rsid w:val="00F536E7"/>
    <w:rsid w:val="00F63B96"/>
    <w:rsid w:val="00F64A06"/>
    <w:rsid w:val="00F65AB3"/>
    <w:rsid w:val="00F66754"/>
    <w:rsid w:val="00F70221"/>
    <w:rsid w:val="00F70333"/>
    <w:rsid w:val="00F710F5"/>
    <w:rsid w:val="00F72247"/>
    <w:rsid w:val="00F75681"/>
    <w:rsid w:val="00F76FA7"/>
    <w:rsid w:val="00F8112B"/>
    <w:rsid w:val="00F83249"/>
    <w:rsid w:val="00F83E82"/>
    <w:rsid w:val="00F90329"/>
    <w:rsid w:val="00F9458B"/>
    <w:rsid w:val="00F9488B"/>
    <w:rsid w:val="00F94B77"/>
    <w:rsid w:val="00F94DE1"/>
    <w:rsid w:val="00F94FF6"/>
    <w:rsid w:val="00F95A46"/>
    <w:rsid w:val="00F97066"/>
    <w:rsid w:val="00F9799A"/>
    <w:rsid w:val="00FA23BC"/>
    <w:rsid w:val="00FA3F16"/>
    <w:rsid w:val="00FA61E9"/>
    <w:rsid w:val="00FA7262"/>
    <w:rsid w:val="00FB0F28"/>
    <w:rsid w:val="00FB11A8"/>
    <w:rsid w:val="00FB1A28"/>
    <w:rsid w:val="00FB24C5"/>
    <w:rsid w:val="00FB2C31"/>
    <w:rsid w:val="00FB3F31"/>
    <w:rsid w:val="00FB4163"/>
    <w:rsid w:val="00FC0010"/>
    <w:rsid w:val="00FC1704"/>
    <w:rsid w:val="00FC2007"/>
    <w:rsid w:val="00FC2DE8"/>
    <w:rsid w:val="00FC5E76"/>
    <w:rsid w:val="00FC649E"/>
    <w:rsid w:val="00FD32DE"/>
    <w:rsid w:val="00FD5C63"/>
    <w:rsid w:val="00FD650D"/>
    <w:rsid w:val="00FD7CD6"/>
    <w:rsid w:val="00FE1E5A"/>
    <w:rsid w:val="00FE22BF"/>
    <w:rsid w:val="00FE4867"/>
    <w:rsid w:val="00FE5A0D"/>
    <w:rsid w:val="00FF3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649062-D888-4D5F-BFB4-118055AD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EB1"/>
    <w:pPr>
      <w:spacing w:after="200" w:line="276" w:lineRule="auto"/>
      <w:jc w:val="left"/>
    </w:pPr>
  </w:style>
  <w:style w:type="paragraph" w:styleId="1">
    <w:name w:val="heading 1"/>
    <w:basedOn w:val="a"/>
    <w:next w:val="a"/>
    <w:link w:val="10"/>
    <w:qFormat/>
    <w:rsid w:val="008D0B68"/>
    <w:pPr>
      <w:keepNext/>
      <w:spacing w:after="0" w:line="240" w:lineRule="auto"/>
      <w:ind w:firstLine="709"/>
      <w:jc w:val="both"/>
      <w:outlineLvl w:val="0"/>
    </w:pPr>
    <w:rPr>
      <w:rFonts w:eastAsia="Times New Roman" w:cs="Times New Roman"/>
      <w:b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EB1"/>
    <w:pPr>
      <w:spacing w:before="100" w:beforeAutospacing="1" w:after="100" w:afterAutospacing="1" w:line="240" w:lineRule="auto"/>
    </w:pPr>
    <w:rPr>
      <w:rFonts w:eastAsiaTheme="minorEastAsia" w:cs="Times New Roman"/>
      <w:sz w:val="24"/>
      <w:szCs w:val="24"/>
      <w:lang w:eastAsia="uk-UA"/>
    </w:rPr>
  </w:style>
  <w:style w:type="table" w:styleId="a4">
    <w:name w:val="Table Grid"/>
    <w:basedOn w:val="a1"/>
    <w:uiPriority w:val="59"/>
    <w:rsid w:val="00265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315DD"/>
    <w:pPr>
      <w:spacing w:after="0" w:line="240" w:lineRule="auto"/>
      <w:ind w:left="720"/>
      <w:jc w:val="both"/>
    </w:pPr>
    <w:rPr>
      <w:rFonts w:eastAsia="Calibri" w:cs="Times New Roman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AC6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641F"/>
    <w:rPr>
      <w:rFonts w:ascii="Tahoma" w:hAnsi="Tahoma" w:cs="Tahoma"/>
      <w:sz w:val="16"/>
      <w:szCs w:val="16"/>
    </w:rPr>
  </w:style>
  <w:style w:type="paragraph" w:customStyle="1" w:styleId="Iiiaeuiue">
    <w:name w:val="Ii?iaeuiue"/>
    <w:rsid w:val="005B14E2"/>
    <w:pPr>
      <w:overflowPunct w:val="0"/>
      <w:autoSpaceDE w:val="0"/>
      <w:autoSpaceDN w:val="0"/>
      <w:adjustRightInd w:val="0"/>
      <w:jc w:val="left"/>
    </w:pPr>
    <w:rPr>
      <w:rFonts w:ascii="Antiqua" w:eastAsia="Times New Roman" w:hAnsi="Antiqua" w:cs="Antiqua"/>
      <w:color w:val="000000"/>
      <w:sz w:val="24"/>
      <w:szCs w:val="24"/>
      <w:lang w:val="en-US" w:eastAsia="ru-RU"/>
    </w:rPr>
  </w:style>
  <w:style w:type="character" w:customStyle="1" w:styleId="st">
    <w:name w:val="st"/>
    <w:basedOn w:val="a0"/>
    <w:rsid w:val="006101BF"/>
  </w:style>
  <w:style w:type="paragraph" w:styleId="a8">
    <w:name w:val="Body Text Indent"/>
    <w:basedOn w:val="a"/>
    <w:link w:val="a9"/>
    <w:unhideWhenUsed/>
    <w:rsid w:val="00001853"/>
    <w:pPr>
      <w:spacing w:after="0" w:line="240" w:lineRule="auto"/>
    </w:pPr>
    <w:rPr>
      <w:rFonts w:eastAsia="Times New Roman" w:cs="Times New Roman"/>
      <w:b/>
      <w:i/>
      <w:sz w:val="24"/>
      <w:szCs w:val="20"/>
      <w:lang w:val="ru-RU" w:eastAsia="ru-RU"/>
    </w:rPr>
  </w:style>
  <w:style w:type="character" w:customStyle="1" w:styleId="a9">
    <w:name w:val="Основной текст с отступом Знак"/>
    <w:basedOn w:val="a0"/>
    <w:link w:val="a8"/>
    <w:rsid w:val="00001853"/>
    <w:rPr>
      <w:rFonts w:eastAsia="Times New Roman" w:cs="Times New Roman"/>
      <w:b/>
      <w:i/>
      <w:sz w:val="24"/>
      <w:szCs w:val="20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8D0B6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D0B68"/>
  </w:style>
  <w:style w:type="character" w:customStyle="1" w:styleId="10">
    <w:name w:val="Заголовок 1 Знак"/>
    <w:basedOn w:val="a0"/>
    <w:link w:val="1"/>
    <w:rsid w:val="008D0B68"/>
    <w:rPr>
      <w:rFonts w:eastAsia="Times New Roman" w:cs="Times New Roman"/>
      <w:b/>
      <w:szCs w:val="20"/>
      <w:u w:val="single"/>
      <w:lang w:eastAsia="ru-RU"/>
    </w:rPr>
  </w:style>
  <w:style w:type="paragraph" w:styleId="ac">
    <w:name w:val="Title"/>
    <w:basedOn w:val="a"/>
    <w:link w:val="ad"/>
    <w:qFormat/>
    <w:rsid w:val="008D0B68"/>
    <w:pPr>
      <w:spacing w:after="0" w:line="240" w:lineRule="auto"/>
      <w:jc w:val="center"/>
    </w:pPr>
    <w:rPr>
      <w:rFonts w:eastAsia="Times New Roman" w:cs="Times New Roman"/>
      <w:b/>
      <w:szCs w:val="20"/>
      <w:lang w:eastAsia="ru-RU"/>
    </w:rPr>
  </w:style>
  <w:style w:type="character" w:customStyle="1" w:styleId="ad">
    <w:name w:val="Название Знак"/>
    <w:basedOn w:val="a0"/>
    <w:link w:val="ac"/>
    <w:rsid w:val="008D0B68"/>
    <w:rPr>
      <w:rFonts w:eastAsia="Times New Roman" w:cs="Times New Roman"/>
      <w:b/>
      <w:szCs w:val="20"/>
      <w:lang w:eastAsia="ru-RU"/>
    </w:rPr>
  </w:style>
  <w:style w:type="character" w:customStyle="1" w:styleId="FontStyle15">
    <w:name w:val="Font Style15"/>
    <w:basedOn w:val="a0"/>
    <w:rsid w:val="006C6F7B"/>
    <w:rPr>
      <w:rFonts w:ascii="Times New Roman" w:hAnsi="Times New Roman" w:cs="Times New Roman" w:hint="default"/>
      <w:sz w:val="26"/>
      <w:szCs w:val="26"/>
    </w:rPr>
  </w:style>
  <w:style w:type="paragraph" w:customStyle="1" w:styleId="ae">
    <w:name w:val="Знак Знак Знак Знак Знак Знак Знак Знак Знак Знак Знак Знак Знак Знак Знак"/>
    <w:basedOn w:val="a"/>
    <w:rsid w:val="00B614A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">
    <w:name w:val="Основной текст с отступом 31"/>
    <w:basedOn w:val="a"/>
    <w:rsid w:val="00B614A9"/>
    <w:pPr>
      <w:spacing w:after="0" w:line="240" w:lineRule="auto"/>
      <w:ind w:right="-1" w:firstLine="567"/>
      <w:jc w:val="both"/>
    </w:pPr>
    <w:rPr>
      <w:rFonts w:eastAsia="Times New Roman" w:cs="Times New Roman"/>
      <w:szCs w:val="20"/>
      <w:lang w:eastAsia="ru-RU"/>
    </w:rPr>
  </w:style>
  <w:style w:type="paragraph" w:styleId="af">
    <w:name w:val="header"/>
    <w:basedOn w:val="a"/>
    <w:link w:val="af0"/>
    <w:rsid w:val="00773E89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0"/>
    <w:link w:val="af"/>
    <w:rsid w:val="00773E89"/>
    <w:rPr>
      <w:rFonts w:eastAsia="Times New Roman" w:cs="Times New Roman"/>
      <w:sz w:val="20"/>
      <w:szCs w:val="20"/>
      <w:lang w:val="ru-RU" w:eastAsia="ru-RU"/>
    </w:rPr>
  </w:style>
  <w:style w:type="paragraph" w:customStyle="1" w:styleId="af1">
    <w:name w:val="Знак"/>
    <w:basedOn w:val="a"/>
    <w:rsid w:val="00A821D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DA02A8"/>
    <w:pPr>
      <w:autoSpaceDE w:val="0"/>
      <w:autoSpaceDN w:val="0"/>
      <w:adjustRightInd w:val="0"/>
      <w:jc w:val="left"/>
    </w:pPr>
    <w:rPr>
      <w:rFonts w:eastAsia="Calibri" w:cs="Times New Roman"/>
      <w:color w:val="000000"/>
      <w:sz w:val="24"/>
      <w:szCs w:val="24"/>
      <w:lang w:val="ru-RU" w:eastAsia="ru-RU"/>
    </w:rPr>
  </w:style>
  <w:style w:type="character" w:customStyle="1" w:styleId="rvts0">
    <w:name w:val="rvts0"/>
    <w:basedOn w:val="a0"/>
    <w:rsid w:val="00F2107E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C53809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Style5">
    <w:name w:val="Style5"/>
    <w:basedOn w:val="a"/>
    <w:rsid w:val="00541B58"/>
    <w:pPr>
      <w:widowControl w:val="0"/>
      <w:autoSpaceDE w:val="0"/>
      <w:autoSpaceDN w:val="0"/>
      <w:adjustRightInd w:val="0"/>
      <w:spacing w:after="0" w:line="326" w:lineRule="exact"/>
      <w:ind w:firstLine="734"/>
      <w:jc w:val="both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FontStyle13">
    <w:name w:val="Font Style13"/>
    <w:basedOn w:val="a0"/>
    <w:rsid w:val="00541B58"/>
    <w:rPr>
      <w:rFonts w:ascii="Times New Roman" w:hAnsi="Times New Roman" w:cs="Times New Roman"/>
      <w:sz w:val="26"/>
      <w:szCs w:val="26"/>
    </w:rPr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D6162E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"/>
    <w:basedOn w:val="a"/>
    <w:rsid w:val="00BE13F0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af2">
    <w:name w:val="footer"/>
    <w:basedOn w:val="a"/>
    <w:link w:val="af3"/>
    <w:uiPriority w:val="99"/>
    <w:unhideWhenUsed/>
    <w:rsid w:val="0030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06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F6A39-B2A0-4C5D-8EE6-9CD611FF5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2277</TotalTime>
  <Pages>10</Pages>
  <Words>2685</Words>
  <Characters>15309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ПК</dc:creator>
  <cp:lastModifiedBy>Алек</cp:lastModifiedBy>
  <cp:revision>265</cp:revision>
  <cp:lastPrinted>2015-02-10T05:44:00Z</cp:lastPrinted>
  <dcterms:created xsi:type="dcterms:W3CDTF">2013-12-20T12:53:00Z</dcterms:created>
  <dcterms:modified xsi:type="dcterms:W3CDTF">2015-02-23T13:49:00Z</dcterms:modified>
</cp:coreProperties>
</file>