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22D4" w:rsidRPr="008722D4" w:rsidRDefault="008722D4" w:rsidP="008722D4">
      <w:pPr>
        <w:ind w:left="6237"/>
        <w:rPr>
          <w:sz w:val="28"/>
          <w:szCs w:val="28"/>
        </w:rPr>
      </w:pPr>
      <w:r w:rsidRPr="008722D4">
        <w:rPr>
          <w:sz w:val="28"/>
          <w:szCs w:val="28"/>
        </w:rPr>
        <w:t>Додаток</w:t>
      </w:r>
    </w:p>
    <w:p w:rsidR="008722D4" w:rsidRPr="008722D4" w:rsidRDefault="008722D4" w:rsidP="008722D4">
      <w:pPr>
        <w:ind w:left="6237"/>
        <w:rPr>
          <w:sz w:val="28"/>
          <w:szCs w:val="28"/>
        </w:rPr>
      </w:pPr>
      <w:r w:rsidRPr="008722D4">
        <w:rPr>
          <w:sz w:val="28"/>
          <w:szCs w:val="28"/>
        </w:rPr>
        <w:t>до рішення обласної ради</w:t>
      </w:r>
    </w:p>
    <w:p w:rsidR="008722D4" w:rsidRDefault="008722D4" w:rsidP="008722D4">
      <w:pPr>
        <w:ind w:left="6237"/>
        <w:rPr>
          <w:sz w:val="28"/>
          <w:szCs w:val="28"/>
        </w:rPr>
      </w:pPr>
      <w:r w:rsidRPr="008722D4">
        <w:rPr>
          <w:sz w:val="28"/>
          <w:szCs w:val="28"/>
        </w:rPr>
        <w:t xml:space="preserve">від </w:t>
      </w:r>
      <w:bookmarkStart w:id="0" w:name="_Hlk89086055"/>
      <w:r w:rsidR="0015648F">
        <w:rPr>
          <w:sz w:val="28"/>
          <w:szCs w:val="28"/>
        </w:rPr>
        <w:t>21.12.2021</w:t>
      </w:r>
      <w:r w:rsidRPr="008722D4">
        <w:rPr>
          <w:sz w:val="28"/>
          <w:szCs w:val="28"/>
        </w:rPr>
        <w:t xml:space="preserve"> </w:t>
      </w:r>
      <w:bookmarkEnd w:id="0"/>
      <w:r w:rsidRPr="008722D4">
        <w:rPr>
          <w:sz w:val="28"/>
          <w:szCs w:val="28"/>
        </w:rPr>
        <w:t xml:space="preserve">№ </w:t>
      </w:r>
      <w:r w:rsidR="0015648F">
        <w:rPr>
          <w:sz w:val="28"/>
          <w:szCs w:val="28"/>
        </w:rPr>
        <w:t>9-38/</w:t>
      </w:r>
      <w:r w:rsidR="0015648F">
        <w:rPr>
          <w:sz w:val="28"/>
          <w:szCs w:val="28"/>
          <w:lang w:val="en-US"/>
        </w:rPr>
        <w:t>VIII</w:t>
      </w:r>
      <w:r w:rsidRPr="008722D4">
        <w:rPr>
          <w:sz w:val="28"/>
          <w:szCs w:val="28"/>
        </w:rPr>
        <w:t xml:space="preserve">      </w:t>
      </w:r>
    </w:p>
    <w:p w:rsidR="008722D4" w:rsidRPr="008722D4" w:rsidRDefault="008722D4" w:rsidP="008722D4">
      <w:pPr>
        <w:ind w:left="6237"/>
        <w:rPr>
          <w:sz w:val="28"/>
          <w:szCs w:val="28"/>
        </w:rPr>
      </w:pPr>
    </w:p>
    <w:p w:rsidR="008722D4" w:rsidRPr="008722D4" w:rsidRDefault="008722D4" w:rsidP="008722D4">
      <w:pPr>
        <w:rPr>
          <w:sz w:val="28"/>
          <w:szCs w:val="28"/>
        </w:rPr>
      </w:pPr>
    </w:p>
    <w:p w:rsidR="008722D4" w:rsidRPr="008722D4" w:rsidRDefault="008722D4" w:rsidP="008722D4">
      <w:pPr>
        <w:ind w:firstLine="709"/>
        <w:rPr>
          <w:b/>
          <w:sz w:val="28"/>
          <w:szCs w:val="28"/>
        </w:rPr>
      </w:pPr>
    </w:p>
    <w:p w:rsidR="008722D4" w:rsidRDefault="008722D4" w:rsidP="008722D4">
      <w:pPr>
        <w:ind w:firstLine="709"/>
        <w:jc w:val="center"/>
        <w:rPr>
          <w:b/>
          <w:sz w:val="28"/>
          <w:szCs w:val="28"/>
        </w:rPr>
      </w:pPr>
      <w:r w:rsidRPr="008722D4">
        <w:rPr>
          <w:b/>
          <w:sz w:val="28"/>
          <w:szCs w:val="28"/>
        </w:rPr>
        <w:t>Звернення</w:t>
      </w:r>
      <w:r w:rsidRPr="008722D4">
        <w:rPr>
          <w:b/>
        </w:rPr>
        <w:t xml:space="preserve"> </w:t>
      </w:r>
      <w:r w:rsidRPr="008722D4">
        <w:rPr>
          <w:b/>
          <w:sz w:val="28"/>
          <w:szCs w:val="28"/>
        </w:rPr>
        <w:t>депутатів Черкаської обласної ради</w:t>
      </w:r>
    </w:p>
    <w:p w:rsidR="008722D4" w:rsidRPr="008722D4" w:rsidRDefault="008722D4" w:rsidP="008722D4">
      <w:pPr>
        <w:ind w:firstLine="709"/>
        <w:jc w:val="center"/>
        <w:rPr>
          <w:b/>
          <w:sz w:val="28"/>
          <w:szCs w:val="28"/>
        </w:rPr>
      </w:pPr>
      <w:r w:rsidRPr="008722D4">
        <w:rPr>
          <w:b/>
          <w:sz w:val="28"/>
          <w:szCs w:val="28"/>
        </w:rPr>
        <w:t>до Верховної Ради України та Кабінету Міністрів України щодо забезпечення пацієнтів, які страждають на спінальну м’язову атрофію, лікарськими засобами за кошти державного бюджету</w:t>
      </w:r>
    </w:p>
    <w:p w:rsidR="008722D4" w:rsidRPr="008722D4" w:rsidRDefault="008722D4" w:rsidP="008722D4">
      <w:pPr>
        <w:ind w:firstLine="709"/>
        <w:rPr>
          <w:sz w:val="28"/>
          <w:szCs w:val="28"/>
        </w:rPr>
      </w:pPr>
    </w:p>
    <w:p w:rsidR="008722D4" w:rsidRDefault="008722D4" w:rsidP="008722D4">
      <w:pPr>
        <w:ind w:firstLine="709"/>
        <w:rPr>
          <w:sz w:val="28"/>
          <w:szCs w:val="28"/>
        </w:rPr>
      </w:pPr>
    </w:p>
    <w:p w:rsidR="008F3C32" w:rsidRDefault="008722D4" w:rsidP="008F3C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переліку </w:t>
      </w:r>
      <w:r w:rsidRPr="008722D4">
        <w:rPr>
          <w:sz w:val="28"/>
          <w:szCs w:val="28"/>
        </w:rPr>
        <w:t>рідкісних (орфанних) захворювань</w:t>
      </w:r>
      <w:r>
        <w:rPr>
          <w:sz w:val="28"/>
          <w:szCs w:val="28"/>
        </w:rPr>
        <w:t xml:space="preserve"> входить с</w:t>
      </w:r>
      <w:r w:rsidRPr="008722D4">
        <w:rPr>
          <w:sz w:val="28"/>
          <w:szCs w:val="28"/>
        </w:rPr>
        <w:t>пінальн</w:t>
      </w:r>
      <w:r>
        <w:rPr>
          <w:sz w:val="28"/>
          <w:szCs w:val="28"/>
        </w:rPr>
        <w:t>а</w:t>
      </w:r>
      <w:r w:rsidRPr="008722D4">
        <w:rPr>
          <w:sz w:val="28"/>
          <w:szCs w:val="28"/>
        </w:rPr>
        <w:t xml:space="preserve"> м’язов</w:t>
      </w:r>
      <w:r>
        <w:rPr>
          <w:sz w:val="28"/>
          <w:szCs w:val="28"/>
        </w:rPr>
        <w:t>а</w:t>
      </w:r>
      <w:r w:rsidRPr="008722D4">
        <w:rPr>
          <w:sz w:val="28"/>
          <w:szCs w:val="28"/>
        </w:rPr>
        <w:t xml:space="preserve"> атрофі</w:t>
      </w:r>
      <w:r>
        <w:rPr>
          <w:sz w:val="28"/>
          <w:szCs w:val="28"/>
        </w:rPr>
        <w:t>я</w:t>
      </w:r>
      <w:r w:rsidRPr="008722D4">
        <w:rPr>
          <w:sz w:val="28"/>
          <w:szCs w:val="28"/>
        </w:rPr>
        <w:t xml:space="preserve"> (далі</w:t>
      </w:r>
      <w:r>
        <w:rPr>
          <w:sz w:val="28"/>
          <w:szCs w:val="28"/>
        </w:rPr>
        <w:t xml:space="preserve"> – СМА), що  </w:t>
      </w:r>
      <w:r w:rsidRPr="008722D4">
        <w:rPr>
          <w:sz w:val="28"/>
          <w:szCs w:val="28"/>
        </w:rPr>
        <w:t>характеризується прогресивним розвитком слабкості м’язів, а також  їх атрофією</w:t>
      </w:r>
      <w:r>
        <w:rPr>
          <w:sz w:val="28"/>
          <w:szCs w:val="28"/>
        </w:rPr>
        <w:t xml:space="preserve">. </w:t>
      </w:r>
      <w:r w:rsidRPr="008722D4">
        <w:rPr>
          <w:sz w:val="28"/>
          <w:szCs w:val="28"/>
        </w:rPr>
        <w:t xml:space="preserve">СМА – це тяжке спадкове генетично-детерміноване захворювання, </w:t>
      </w:r>
      <w:r>
        <w:rPr>
          <w:sz w:val="28"/>
          <w:szCs w:val="28"/>
        </w:rPr>
        <w:t xml:space="preserve">що має </w:t>
      </w:r>
      <w:r w:rsidRPr="008722D4">
        <w:rPr>
          <w:sz w:val="28"/>
          <w:szCs w:val="28"/>
        </w:rPr>
        <w:t>різні рівні інтенсивності прояву: більшість пацієнтів з першим типом захворювання без належної підтримки не доживають до 2-річного віку, з другим типом – до 16 років.</w:t>
      </w:r>
      <w:r w:rsidR="008F3C32">
        <w:rPr>
          <w:sz w:val="28"/>
          <w:szCs w:val="28"/>
        </w:rPr>
        <w:t xml:space="preserve"> За  умови,  </w:t>
      </w:r>
      <w:r w:rsidR="008F3C32" w:rsidRPr="00E91D4D">
        <w:rPr>
          <w:sz w:val="28"/>
          <w:szCs w:val="28"/>
        </w:rPr>
        <w:t>що хвороб</w:t>
      </w:r>
      <w:r w:rsidR="008F3C32">
        <w:rPr>
          <w:sz w:val="28"/>
          <w:szCs w:val="28"/>
        </w:rPr>
        <w:t xml:space="preserve">у </w:t>
      </w:r>
      <w:r w:rsidR="008F3C32" w:rsidRPr="00E91D4D">
        <w:rPr>
          <w:sz w:val="28"/>
          <w:szCs w:val="28"/>
        </w:rPr>
        <w:t xml:space="preserve"> діагност</w:t>
      </w:r>
      <w:r w:rsidR="008F3C32">
        <w:rPr>
          <w:sz w:val="28"/>
          <w:szCs w:val="28"/>
        </w:rPr>
        <w:t>овано</w:t>
      </w:r>
      <w:r w:rsidR="008F3C32" w:rsidRPr="00E91D4D">
        <w:rPr>
          <w:sz w:val="28"/>
          <w:szCs w:val="28"/>
        </w:rPr>
        <w:t xml:space="preserve"> на ранній стадії та пацієнт регулярно отриму</w:t>
      </w:r>
      <w:r w:rsidR="008F3C32">
        <w:rPr>
          <w:sz w:val="28"/>
          <w:szCs w:val="28"/>
        </w:rPr>
        <w:t>є</w:t>
      </w:r>
      <w:r w:rsidR="008F3C32" w:rsidRPr="00E91D4D">
        <w:rPr>
          <w:sz w:val="28"/>
          <w:szCs w:val="28"/>
        </w:rPr>
        <w:t xml:space="preserve"> лікування</w:t>
      </w:r>
      <w:r w:rsidR="008F3C32">
        <w:rPr>
          <w:sz w:val="28"/>
          <w:szCs w:val="28"/>
        </w:rPr>
        <w:t>, хворі мають шанси вести повноцінне життя.</w:t>
      </w:r>
    </w:p>
    <w:p w:rsidR="008722D4" w:rsidRPr="008722D4" w:rsidRDefault="008722D4" w:rsidP="008722D4">
      <w:pPr>
        <w:ind w:firstLine="709"/>
        <w:jc w:val="both"/>
        <w:rPr>
          <w:sz w:val="28"/>
          <w:szCs w:val="28"/>
        </w:rPr>
      </w:pPr>
      <w:r w:rsidRPr="008722D4">
        <w:rPr>
          <w:sz w:val="28"/>
          <w:szCs w:val="28"/>
        </w:rPr>
        <w:t xml:space="preserve">Лікарські засоби для підтримуючої терапії чи лікування </w:t>
      </w:r>
      <w:r w:rsidR="00984F1B">
        <w:rPr>
          <w:sz w:val="28"/>
          <w:szCs w:val="28"/>
        </w:rPr>
        <w:t>зазначеного</w:t>
      </w:r>
      <w:r>
        <w:rPr>
          <w:sz w:val="28"/>
          <w:szCs w:val="28"/>
        </w:rPr>
        <w:t xml:space="preserve"> захворювання </w:t>
      </w:r>
      <w:r w:rsidRPr="008722D4">
        <w:rPr>
          <w:sz w:val="28"/>
          <w:szCs w:val="28"/>
        </w:rPr>
        <w:t xml:space="preserve">—  </w:t>
      </w:r>
      <w:r>
        <w:rPr>
          <w:sz w:val="28"/>
          <w:szCs w:val="28"/>
        </w:rPr>
        <w:t xml:space="preserve">дороговартісні, процес лікування </w:t>
      </w:r>
      <w:r w:rsidRPr="008722D4">
        <w:rPr>
          <w:sz w:val="28"/>
          <w:szCs w:val="28"/>
        </w:rPr>
        <w:t xml:space="preserve">— дуже складний. До прикладу, лікарський засіб </w:t>
      </w:r>
      <w:r>
        <w:rPr>
          <w:sz w:val="28"/>
          <w:szCs w:val="28"/>
        </w:rPr>
        <w:t>«</w:t>
      </w:r>
      <w:r w:rsidRPr="008722D4">
        <w:rPr>
          <w:sz w:val="28"/>
          <w:szCs w:val="28"/>
        </w:rPr>
        <w:t>ЕВРІСДІ</w:t>
      </w:r>
      <w:r>
        <w:rPr>
          <w:sz w:val="28"/>
          <w:szCs w:val="28"/>
        </w:rPr>
        <w:t>»</w:t>
      </w:r>
      <w:r w:rsidRPr="008722D4">
        <w:rPr>
          <w:sz w:val="28"/>
          <w:szCs w:val="28"/>
        </w:rPr>
        <w:t xml:space="preserve"> має задекларовану оптово-відпускну ціну, що становить 221 037,30 грн за 1 флакон, який містить 60 мг діючої речовини (risdiplam). Дорослим пацієнтам для підтримуючої терапії  потрібно приблизно </w:t>
      </w:r>
      <w:r w:rsidR="00984F1B">
        <w:rPr>
          <w:sz w:val="28"/>
          <w:szCs w:val="28"/>
        </w:rPr>
        <w:br/>
      </w:r>
      <w:r w:rsidRPr="008722D4">
        <w:rPr>
          <w:sz w:val="28"/>
          <w:szCs w:val="28"/>
        </w:rPr>
        <w:t xml:space="preserve">2,5 флакони лікарського засобу </w:t>
      </w:r>
      <w:r w:rsidR="00127549">
        <w:rPr>
          <w:sz w:val="28"/>
          <w:szCs w:val="28"/>
        </w:rPr>
        <w:t>«</w:t>
      </w:r>
      <w:r w:rsidRPr="008722D4">
        <w:rPr>
          <w:sz w:val="28"/>
          <w:szCs w:val="28"/>
        </w:rPr>
        <w:t>ЕВРІСДІ</w:t>
      </w:r>
      <w:r w:rsidR="00127549">
        <w:rPr>
          <w:sz w:val="28"/>
          <w:szCs w:val="28"/>
        </w:rPr>
        <w:t>»</w:t>
      </w:r>
      <w:r w:rsidRPr="008722D4">
        <w:rPr>
          <w:sz w:val="28"/>
          <w:szCs w:val="28"/>
        </w:rPr>
        <w:t xml:space="preserve"> на місяць, дітям – 1,5 флакони.</w:t>
      </w:r>
      <w:r w:rsidR="00465C35">
        <w:rPr>
          <w:sz w:val="28"/>
          <w:szCs w:val="28"/>
        </w:rPr>
        <w:t xml:space="preserve"> </w:t>
      </w:r>
    </w:p>
    <w:p w:rsidR="00127549" w:rsidRDefault="00127549" w:rsidP="00984F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закладах </w:t>
      </w:r>
      <w:r w:rsidRPr="008722D4">
        <w:rPr>
          <w:sz w:val="28"/>
          <w:szCs w:val="28"/>
        </w:rPr>
        <w:t>охорони здоров’я</w:t>
      </w:r>
      <w:r>
        <w:rPr>
          <w:sz w:val="28"/>
          <w:szCs w:val="28"/>
        </w:rPr>
        <w:t xml:space="preserve"> </w:t>
      </w:r>
      <w:r w:rsidRPr="008722D4">
        <w:rPr>
          <w:sz w:val="28"/>
          <w:szCs w:val="28"/>
        </w:rPr>
        <w:t>Черкаськ</w:t>
      </w:r>
      <w:r>
        <w:rPr>
          <w:sz w:val="28"/>
          <w:szCs w:val="28"/>
        </w:rPr>
        <w:t>ої</w:t>
      </w:r>
      <w:r w:rsidRPr="008722D4">
        <w:rPr>
          <w:sz w:val="28"/>
          <w:szCs w:val="28"/>
        </w:rPr>
        <w:t xml:space="preserve"> області на обліку перебувають </w:t>
      </w:r>
      <w:r w:rsidR="00984F1B">
        <w:rPr>
          <w:sz w:val="28"/>
          <w:szCs w:val="28"/>
        </w:rPr>
        <w:br/>
      </w:r>
      <w:r w:rsidRPr="008722D4">
        <w:rPr>
          <w:sz w:val="28"/>
          <w:szCs w:val="28"/>
        </w:rPr>
        <w:t>12 дітей та 7 дорослих, хворих на СМА.</w:t>
      </w:r>
    </w:p>
    <w:p w:rsidR="00127549" w:rsidRDefault="00127549" w:rsidP="00127549">
      <w:pPr>
        <w:ind w:firstLine="709"/>
        <w:jc w:val="both"/>
        <w:rPr>
          <w:sz w:val="28"/>
          <w:szCs w:val="28"/>
        </w:rPr>
      </w:pPr>
      <w:r w:rsidRPr="008722D4">
        <w:rPr>
          <w:sz w:val="28"/>
          <w:szCs w:val="28"/>
        </w:rPr>
        <w:t xml:space="preserve">З огляду на високу вартість лікарських засобів для лікування СМА, </w:t>
      </w:r>
      <w:r>
        <w:rPr>
          <w:sz w:val="28"/>
          <w:szCs w:val="28"/>
        </w:rPr>
        <w:t xml:space="preserve">обмежений фінансовий ресурс обласного бюджету, неможливість затвердження відповідної </w:t>
      </w:r>
      <w:r w:rsidRPr="00127549">
        <w:rPr>
          <w:sz w:val="28"/>
          <w:szCs w:val="28"/>
        </w:rPr>
        <w:t>обласн</w:t>
      </w:r>
      <w:r>
        <w:rPr>
          <w:sz w:val="28"/>
          <w:szCs w:val="28"/>
        </w:rPr>
        <w:t>ої</w:t>
      </w:r>
      <w:r w:rsidRPr="00127549">
        <w:rPr>
          <w:sz w:val="28"/>
          <w:szCs w:val="28"/>
        </w:rPr>
        <w:t xml:space="preserve"> цільов</w:t>
      </w:r>
      <w:r w:rsidR="00984F1B">
        <w:rPr>
          <w:sz w:val="28"/>
          <w:szCs w:val="28"/>
        </w:rPr>
        <w:t>ої</w:t>
      </w:r>
      <w:r w:rsidRPr="00127549">
        <w:rPr>
          <w:sz w:val="28"/>
          <w:szCs w:val="28"/>
        </w:rPr>
        <w:t xml:space="preserve"> програм</w:t>
      </w:r>
      <w:r>
        <w:rPr>
          <w:sz w:val="28"/>
          <w:szCs w:val="28"/>
        </w:rPr>
        <w:t>и</w:t>
      </w:r>
      <w:r w:rsidRPr="001275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 </w:t>
      </w:r>
      <w:r w:rsidRPr="00127549">
        <w:rPr>
          <w:sz w:val="28"/>
          <w:szCs w:val="28"/>
        </w:rPr>
        <w:t>достатн</w:t>
      </w:r>
      <w:r>
        <w:rPr>
          <w:sz w:val="28"/>
          <w:szCs w:val="28"/>
        </w:rPr>
        <w:t>ім</w:t>
      </w:r>
      <w:r w:rsidRPr="00127549">
        <w:rPr>
          <w:sz w:val="28"/>
          <w:szCs w:val="28"/>
        </w:rPr>
        <w:t xml:space="preserve"> фінансування</w:t>
      </w:r>
      <w:r>
        <w:rPr>
          <w:sz w:val="28"/>
          <w:szCs w:val="28"/>
        </w:rPr>
        <w:t>м вважаємо, що з</w:t>
      </w:r>
      <w:r w:rsidRPr="008722D4">
        <w:rPr>
          <w:sz w:val="28"/>
          <w:szCs w:val="28"/>
        </w:rPr>
        <w:t xml:space="preserve">абезпечення пацієнтів медичними препаратами має здійснюватися за кошти державного бюджету за рахунок централізованих закупівель за бюджетною програмою </w:t>
      </w:r>
      <w:r>
        <w:rPr>
          <w:sz w:val="28"/>
          <w:szCs w:val="28"/>
        </w:rPr>
        <w:t>«</w:t>
      </w:r>
      <w:r w:rsidRPr="008722D4">
        <w:rPr>
          <w:sz w:val="28"/>
          <w:szCs w:val="28"/>
        </w:rPr>
        <w:t>Забезпечення медичних заходів окремих державних програм та комплексних заходів програмного характеру</w:t>
      </w:r>
      <w:r>
        <w:rPr>
          <w:sz w:val="28"/>
          <w:szCs w:val="28"/>
        </w:rPr>
        <w:t>».</w:t>
      </w:r>
    </w:p>
    <w:p w:rsidR="00465C35" w:rsidRDefault="00127549" w:rsidP="00567729">
      <w:pPr>
        <w:ind w:firstLine="709"/>
        <w:jc w:val="both"/>
        <w:rPr>
          <w:sz w:val="28"/>
          <w:szCs w:val="28"/>
        </w:rPr>
      </w:pPr>
      <w:r w:rsidRPr="008722D4">
        <w:rPr>
          <w:sz w:val="28"/>
          <w:szCs w:val="28"/>
        </w:rPr>
        <w:t xml:space="preserve">Враховуючи вищевикладене, ми, депутати Черкаської обласної ради, </w:t>
      </w:r>
      <w:r>
        <w:rPr>
          <w:sz w:val="28"/>
          <w:szCs w:val="28"/>
        </w:rPr>
        <w:t xml:space="preserve">звертаємося до Верховної Ради України, </w:t>
      </w:r>
      <w:r w:rsidRPr="00127549">
        <w:rPr>
          <w:sz w:val="28"/>
          <w:szCs w:val="28"/>
        </w:rPr>
        <w:t>Кабінету Міністрів України</w:t>
      </w:r>
      <w:r>
        <w:rPr>
          <w:sz w:val="28"/>
          <w:szCs w:val="28"/>
        </w:rPr>
        <w:t xml:space="preserve"> з проханням </w:t>
      </w:r>
      <w:r w:rsidR="00465C35">
        <w:rPr>
          <w:sz w:val="28"/>
          <w:szCs w:val="28"/>
        </w:rPr>
        <w:t xml:space="preserve">включити СМА </w:t>
      </w:r>
      <w:r w:rsidR="00465C35" w:rsidRPr="00465C35">
        <w:rPr>
          <w:sz w:val="28"/>
          <w:szCs w:val="28"/>
        </w:rPr>
        <w:t xml:space="preserve">до переліку орфанних </w:t>
      </w:r>
      <w:r w:rsidR="00775D98">
        <w:rPr>
          <w:sz w:val="28"/>
          <w:szCs w:val="28"/>
        </w:rPr>
        <w:t>захворювань</w:t>
      </w:r>
      <w:r w:rsidR="00465C35" w:rsidRPr="00465C35">
        <w:rPr>
          <w:sz w:val="28"/>
          <w:szCs w:val="28"/>
        </w:rPr>
        <w:t>, на які держава виділяє кошти</w:t>
      </w:r>
      <w:r w:rsidR="00465C35">
        <w:rPr>
          <w:sz w:val="28"/>
          <w:szCs w:val="28"/>
        </w:rPr>
        <w:t>, в</w:t>
      </w:r>
      <w:r w:rsidR="00567729">
        <w:rPr>
          <w:sz w:val="28"/>
          <w:szCs w:val="28"/>
        </w:rPr>
        <w:t xml:space="preserve">ирішити питання фінансування лікування </w:t>
      </w:r>
      <w:r w:rsidR="00465C35">
        <w:rPr>
          <w:sz w:val="28"/>
          <w:szCs w:val="28"/>
        </w:rPr>
        <w:t xml:space="preserve">таких </w:t>
      </w:r>
      <w:r w:rsidR="00567729">
        <w:rPr>
          <w:sz w:val="28"/>
          <w:szCs w:val="28"/>
        </w:rPr>
        <w:t>хворих, закупівлі л</w:t>
      </w:r>
      <w:r w:rsidR="00567729" w:rsidRPr="00567729">
        <w:rPr>
          <w:sz w:val="28"/>
          <w:szCs w:val="28"/>
        </w:rPr>
        <w:t>ікарськ</w:t>
      </w:r>
      <w:r w:rsidR="00567729">
        <w:rPr>
          <w:sz w:val="28"/>
          <w:szCs w:val="28"/>
        </w:rPr>
        <w:t>их</w:t>
      </w:r>
      <w:r w:rsidR="00567729" w:rsidRPr="00567729">
        <w:rPr>
          <w:sz w:val="28"/>
          <w:szCs w:val="28"/>
        </w:rPr>
        <w:t xml:space="preserve"> засоб</w:t>
      </w:r>
      <w:r w:rsidR="00567729">
        <w:rPr>
          <w:sz w:val="28"/>
          <w:szCs w:val="28"/>
        </w:rPr>
        <w:t>ів</w:t>
      </w:r>
      <w:r w:rsidR="00567729" w:rsidRPr="00567729">
        <w:rPr>
          <w:sz w:val="28"/>
          <w:szCs w:val="28"/>
        </w:rPr>
        <w:t xml:space="preserve"> для підтримуючої терапії чи лікування </w:t>
      </w:r>
      <w:r w:rsidR="00BC690D">
        <w:rPr>
          <w:sz w:val="28"/>
          <w:szCs w:val="28"/>
        </w:rPr>
        <w:t>зазначеного</w:t>
      </w:r>
      <w:r w:rsidR="00567729" w:rsidRPr="00567729">
        <w:rPr>
          <w:sz w:val="28"/>
          <w:szCs w:val="28"/>
        </w:rPr>
        <w:t xml:space="preserve"> захворювання</w:t>
      </w:r>
      <w:r w:rsidR="00567729">
        <w:rPr>
          <w:sz w:val="28"/>
          <w:szCs w:val="28"/>
        </w:rPr>
        <w:t xml:space="preserve"> за кошти державного бюджету.</w:t>
      </w:r>
    </w:p>
    <w:p w:rsidR="00567729" w:rsidRPr="00567729" w:rsidRDefault="00567729" w:rsidP="00567729">
      <w:pPr>
        <w:ind w:left="5954"/>
        <w:rPr>
          <w:rFonts w:eastAsia="Calibri"/>
          <w:i/>
          <w:sz w:val="28"/>
          <w:szCs w:val="28"/>
          <w:lang w:eastAsia="en-US"/>
        </w:rPr>
      </w:pPr>
      <w:r w:rsidRPr="00567729">
        <w:rPr>
          <w:rFonts w:eastAsia="Calibri"/>
          <w:i/>
          <w:sz w:val="28"/>
          <w:szCs w:val="28"/>
          <w:lang w:eastAsia="en-US"/>
        </w:rPr>
        <w:t xml:space="preserve">Схвалено на </w:t>
      </w:r>
      <w:r w:rsidRPr="00567729">
        <w:rPr>
          <w:rFonts w:eastAsia="Calibri"/>
          <w:i/>
          <w:sz w:val="28"/>
          <w:szCs w:val="28"/>
          <w:lang w:val="ru-RU" w:eastAsia="en-US"/>
        </w:rPr>
        <w:t xml:space="preserve">дев’ятій </w:t>
      </w:r>
    </w:p>
    <w:p w:rsidR="00567729" w:rsidRPr="00567729" w:rsidRDefault="00567729" w:rsidP="00567729">
      <w:pPr>
        <w:ind w:left="5954"/>
        <w:rPr>
          <w:rFonts w:eastAsia="Calibri"/>
          <w:i/>
          <w:sz w:val="28"/>
          <w:szCs w:val="28"/>
          <w:lang w:eastAsia="en-US"/>
        </w:rPr>
      </w:pPr>
      <w:r w:rsidRPr="00567729">
        <w:rPr>
          <w:rFonts w:eastAsia="Calibri"/>
          <w:i/>
          <w:sz w:val="28"/>
          <w:szCs w:val="28"/>
          <w:lang w:eastAsia="en-US"/>
        </w:rPr>
        <w:t xml:space="preserve">сесії Черкаської обласної ради </w:t>
      </w:r>
    </w:p>
    <w:p w:rsidR="00567729" w:rsidRPr="0015648F" w:rsidRDefault="00567729" w:rsidP="00301BDF">
      <w:pPr>
        <w:ind w:left="5954"/>
      </w:pPr>
      <w:r>
        <w:rPr>
          <w:rFonts w:eastAsia="Calibri"/>
        </w:rPr>
        <w:softHyphen/>
      </w:r>
      <w:r>
        <w:rPr>
          <w:rFonts w:eastAsia="Calibri"/>
        </w:rPr>
        <w:softHyphen/>
      </w:r>
      <w:r>
        <w:rPr>
          <w:rFonts w:eastAsia="Calibri"/>
        </w:rPr>
        <w:softHyphen/>
      </w:r>
      <w:r>
        <w:rPr>
          <w:rFonts w:eastAsia="Calibri"/>
        </w:rPr>
        <w:softHyphen/>
      </w:r>
      <w:r w:rsidR="0015648F">
        <w:rPr>
          <w:rFonts w:eastAsia="Calibri"/>
          <w:i/>
          <w:sz w:val="28"/>
          <w:szCs w:val="28"/>
          <w:lang w:val="en-US" w:eastAsia="en-US"/>
        </w:rPr>
        <w:t xml:space="preserve">26 </w:t>
      </w:r>
      <w:r w:rsidR="0015648F">
        <w:rPr>
          <w:rFonts w:eastAsia="Calibri"/>
          <w:i/>
          <w:sz w:val="28"/>
          <w:szCs w:val="28"/>
          <w:lang w:eastAsia="en-US"/>
        </w:rPr>
        <w:t>листопада 2021 року</w:t>
      </w:r>
      <w:bookmarkStart w:id="1" w:name="_GoBack"/>
      <w:bookmarkEnd w:id="1"/>
    </w:p>
    <w:sectPr w:rsidR="00567729" w:rsidRPr="0015648F" w:rsidSect="0097435B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4E7"/>
    <w:rsid w:val="00023BD7"/>
    <w:rsid w:val="00127549"/>
    <w:rsid w:val="001554BC"/>
    <w:rsid w:val="0015648F"/>
    <w:rsid w:val="00156D5F"/>
    <w:rsid w:val="001D26E5"/>
    <w:rsid w:val="002D5E4C"/>
    <w:rsid w:val="00301BDF"/>
    <w:rsid w:val="00465C35"/>
    <w:rsid w:val="005053D9"/>
    <w:rsid w:val="00512108"/>
    <w:rsid w:val="00567729"/>
    <w:rsid w:val="005B2044"/>
    <w:rsid w:val="00613410"/>
    <w:rsid w:val="006822D1"/>
    <w:rsid w:val="00775D98"/>
    <w:rsid w:val="00795B77"/>
    <w:rsid w:val="008722D4"/>
    <w:rsid w:val="008747D4"/>
    <w:rsid w:val="008A0F53"/>
    <w:rsid w:val="008F3C32"/>
    <w:rsid w:val="0097435B"/>
    <w:rsid w:val="00984F1B"/>
    <w:rsid w:val="009B7EEB"/>
    <w:rsid w:val="00A0622F"/>
    <w:rsid w:val="00A45452"/>
    <w:rsid w:val="00A97147"/>
    <w:rsid w:val="00AE3AC0"/>
    <w:rsid w:val="00BC690D"/>
    <w:rsid w:val="00BE0027"/>
    <w:rsid w:val="00CD30CA"/>
    <w:rsid w:val="00D042C9"/>
    <w:rsid w:val="00D56141"/>
    <w:rsid w:val="00D70BF9"/>
    <w:rsid w:val="00E024E7"/>
    <w:rsid w:val="00E33C42"/>
    <w:rsid w:val="00E36F0A"/>
    <w:rsid w:val="00E81AC1"/>
    <w:rsid w:val="00E91D4D"/>
    <w:rsid w:val="00E93D92"/>
    <w:rsid w:val="00EE1129"/>
    <w:rsid w:val="00FD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D1E6E"/>
  <w15:docId w15:val="{EFB0A060-C7C0-4D8C-BFFF-CE1E8309D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24E7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024E7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1493</Words>
  <Characters>852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123</cp:lastModifiedBy>
  <cp:revision>4</cp:revision>
  <cp:lastPrinted>2021-11-24T06:44:00Z</cp:lastPrinted>
  <dcterms:created xsi:type="dcterms:W3CDTF">2021-11-25T10:07:00Z</dcterms:created>
  <dcterms:modified xsi:type="dcterms:W3CDTF">2021-11-29T11:47:00Z</dcterms:modified>
</cp:coreProperties>
</file>