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1C98" w:rsidRPr="00E2508A" w:rsidRDefault="007F1C98">
      <w:pPr>
        <w:spacing w:after="0" w:line="240" w:lineRule="auto"/>
        <w:rPr>
          <w:sz w:val="28"/>
          <w:szCs w:val="24"/>
          <w:lang w:val="uk-UA" w:eastAsia="ru-RU"/>
        </w:rPr>
      </w:pPr>
    </w:p>
    <w:tbl>
      <w:tblPr>
        <w:tblpPr w:leftFromText="180" w:rightFromText="180" w:vertAnchor="page" w:horzAnchor="margin" w:tblpY="1171"/>
        <w:tblW w:w="9712" w:type="dxa"/>
        <w:tblLook w:val="00A0" w:firstRow="1" w:lastRow="0" w:firstColumn="1" w:lastColumn="0" w:noHBand="0" w:noVBand="0"/>
      </w:tblPr>
      <w:tblGrid>
        <w:gridCol w:w="5920"/>
        <w:gridCol w:w="3792"/>
      </w:tblGrid>
      <w:tr w:rsidR="007F1C98" w:rsidRPr="00CE539E" w:rsidTr="00DC5D9C">
        <w:tc>
          <w:tcPr>
            <w:tcW w:w="5920" w:type="dxa"/>
          </w:tcPr>
          <w:p w:rsidR="007F1C98" w:rsidRPr="00E2508A" w:rsidRDefault="007F1C98" w:rsidP="00AC6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2" w:type="dxa"/>
          </w:tcPr>
          <w:p w:rsidR="007F1C98" w:rsidRPr="00E2508A" w:rsidRDefault="00EE3AB6" w:rsidP="00AC6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7F1C98" w:rsidRDefault="00EE3AB6" w:rsidP="00F35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F1C98" w:rsidRPr="00E250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обласної ради</w:t>
            </w:r>
          </w:p>
          <w:p w:rsidR="00F35A38" w:rsidRPr="004E34F2" w:rsidRDefault="00F35A38" w:rsidP="00F35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.11.2021 № 9-24/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</w:p>
        </w:tc>
      </w:tr>
    </w:tbl>
    <w:p w:rsidR="007F1C98" w:rsidRPr="00E2508A" w:rsidRDefault="007F1C98" w:rsidP="00AC6474">
      <w:pPr>
        <w:tabs>
          <w:tab w:val="left" w:pos="7371"/>
        </w:tabs>
        <w:spacing w:before="100" w:beforeAutospacing="1" w:after="100" w:afterAutospacing="1"/>
        <w:jc w:val="both"/>
        <w:rPr>
          <w:sz w:val="28"/>
          <w:szCs w:val="24"/>
          <w:lang w:val="uk-UA" w:eastAsia="ru-RU"/>
        </w:rPr>
      </w:pPr>
    </w:p>
    <w:p w:rsidR="007F1C98" w:rsidRPr="00E2508A" w:rsidRDefault="007F1C98" w:rsidP="00AC6474">
      <w:pPr>
        <w:tabs>
          <w:tab w:val="left" w:pos="7371"/>
        </w:tabs>
        <w:spacing w:before="100" w:beforeAutospacing="1" w:after="100" w:afterAutospacing="1"/>
        <w:jc w:val="both"/>
        <w:rPr>
          <w:sz w:val="28"/>
          <w:szCs w:val="24"/>
          <w:lang w:val="uk-UA" w:eastAsia="ru-RU"/>
        </w:rPr>
      </w:pPr>
    </w:p>
    <w:p w:rsidR="007F1C98" w:rsidRPr="00E2508A" w:rsidRDefault="007F1C98" w:rsidP="00AC6474">
      <w:pPr>
        <w:tabs>
          <w:tab w:val="left" w:pos="7371"/>
        </w:tabs>
        <w:spacing w:before="100" w:beforeAutospacing="1" w:after="100" w:afterAutospacing="1"/>
        <w:jc w:val="both"/>
        <w:rPr>
          <w:sz w:val="28"/>
          <w:szCs w:val="24"/>
          <w:lang w:val="uk-UA" w:eastAsia="ru-RU"/>
        </w:rPr>
      </w:pPr>
    </w:p>
    <w:p w:rsidR="007F1C98" w:rsidRPr="00E2508A" w:rsidRDefault="007F1C98" w:rsidP="008B14ED">
      <w:pPr>
        <w:tabs>
          <w:tab w:val="left" w:pos="7371"/>
        </w:tabs>
        <w:spacing w:before="100" w:beforeAutospacing="1" w:after="100" w:afterAutospacing="1"/>
        <w:jc w:val="both"/>
        <w:rPr>
          <w:sz w:val="28"/>
          <w:szCs w:val="24"/>
          <w:lang w:val="uk-UA" w:eastAsia="ru-RU"/>
        </w:rPr>
      </w:pPr>
    </w:p>
    <w:p w:rsidR="007F1C98" w:rsidRPr="00E2508A" w:rsidRDefault="007F1C98" w:rsidP="00AC6474">
      <w:pPr>
        <w:tabs>
          <w:tab w:val="left" w:pos="7371"/>
        </w:tabs>
        <w:spacing w:before="100" w:beforeAutospacing="1" w:after="100" w:afterAutospacing="1"/>
        <w:jc w:val="both"/>
        <w:rPr>
          <w:sz w:val="28"/>
          <w:szCs w:val="24"/>
          <w:lang w:val="uk-UA" w:eastAsia="ru-RU"/>
        </w:rPr>
      </w:pPr>
    </w:p>
    <w:p w:rsidR="000E1082" w:rsidRPr="00E2508A" w:rsidRDefault="000E1082" w:rsidP="00140DC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2508A">
        <w:rPr>
          <w:rFonts w:ascii="Times New Roman" w:hAnsi="Times New Roman" w:cs="Times New Roman"/>
          <w:sz w:val="40"/>
          <w:szCs w:val="40"/>
          <w:lang w:val="uk-UA"/>
        </w:rPr>
        <w:t>РЕГІОНАЛЬНА ПРОГРАМА</w:t>
      </w:r>
    </w:p>
    <w:p w:rsidR="000E1082" w:rsidRPr="00E2508A" w:rsidRDefault="000E1082" w:rsidP="00140DC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2508A">
        <w:rPr>
          <w:rFonts w:ascii="Times New Roman" w:hAnsi="Times New Roman" w:cs="Times New Roman"/>
          <w:bCs/>
          <w:sz w:val="40"/>
          <w:szCs w:val="40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40"/>
          <w:szCs w:val="40"/>
          <w:lang w:val="uk-UA"/>
        </w:rPr>
        <w:t xml:space="preserve">Черкаської області </w:t>
      </w:r>
    </w:p>
    <w:p w:rsidR="000E1082" w:rsidRPr="00E2508A" w:rsidRDefault="000E1082" w:rsidP="00140DC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E2508A">
        <w:rPr>
          <w:rFonts w:ascii="Times New Roman" w:hAnsi="Times New Roman" w:cs="Times New Roman"/>
          <w:sz w:val="40"/>
          <w:szCs w:val="40"/>
          <w:lang w:val="uk-UA"/>
        </w:rPr>
        <w:t xml:space="preserve">на 2022-2024 роки </w:t>
      </w:r>
    </w:p>
    <w:p w:rsidR="000E1082" w:rsidRPr="00E2508A" w:rsidRDefault="000E1082" w:rsidP="00140D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E2508A">
        <w:rPr>
          <w:rFonts w:ascii="Times New Roman" w:hAnsi="Times New Roman" w:cs="Times New Roman"/>
          <w:sz w:val="40"/>
          <w:szCs w:val="40"/>
          <w:lang w:val="uk-UA"/>
        </w:rPr>
        <w:t>„Цифрова Черкащина“</w:t>
      </w: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140DC6">
      <w:pPr>
        <w:pStyle w:val="1b"/>
        <w:spacing w:line="240" w:lineRule="auto"/>
        <w:ind w:hanging="284"/>
        <w:rPr>
          <w:caps w:val="0"/>
          <w:color w:val="auto"/>
          <w:spacing w:val="0"/>
          <w:sz w:val="22"/>
          <w:szCs w:val="22"/>
          <w:lang w:val="uk-UA"/>
        </w:rPr>
        <w:sectPr w:rsidR="007F1C98" w:rsidRPr="00E2508A" w:rsidSect="00670B6E">
          <w:footerReference w:type="default" r:id="rId8"/>
          <w:pgSz w:w="11906" w:h="16838"/>
          <w:pgMar w:top="1134" w:right="1134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7F1C98" w:rsidRPr="00E2508A" w:rsidRDefault="007F1C98" w:rsidP="00140DC6">
      <w:pPr>
        <w:pStyle w:val="1b"/>
        <w:spacing w:line="240" w:lineRule="auto"/>
        <w:ind w:hanging="284"/>
        <w:rPr>
          <w:rFonts w:ascii="Times New Roman" w:hAnsi="Times New Roman"/>
          <w:color w:val="auto"/>
          <w:lang w:val="uk-UA"/>
        </w:rPr>
      </w:pPr>
      <w:r w:rsidRPr="00E2508A">
        <w:rPr>
          <w:rFonts w:ascii="Times New Roman" w:hAnsi="Times New Roman"/>
          <w:color w:val="auto"/>
          <w:lang w:val="uk-UA"/>
        </w:rPr>
        <w:lastRenderedPageBreak/>
        <w:t>Зміст</w:t>
      </w:r>
    </w:p>
    <w:p w:rsidR="00060167" w:rsidRDefault="00A3084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r w:rsidRPr="00E2508A">
        <w:rPr>
          <w:noProof w:val="0"/>
          <w:sz w:val="24"/>
          <w:szCs w:val="24"/>
        </w:rPr>
        <w:fldChar w:fldCharType="begin"/>
      </w:r>
      <w:r w:rsidR="00C81D93" w:rsidRPr="00E2508A">
        <w:rPr>
          <w:noProof w:val="0"/>
          <w:sz w:val="24"/>
          <w:szCs w:val="24"/>
        </w:rPr>
        <w:instrText xml:space="preserve"> TOC \o "1-2" \h \z \u </w:instrText>
      </w:r>
      <w:r w:rsidRPr="00E2508A">
        <w:rPr>
          <w:noProof w:val="0"/>
          <w:sz w:val="24"/>
          <w:szCs w:val="24"/>
        </w:rPr>
        <w:fldChar w:fldCharType="separate"/>
      </w:r>
      <w:hyperlink w:anchor="_Toc87619552" w:history="1">
        <w:r w:rsidR="00060167" w:rsidRPr="00134A7F">
          <w:rPr>
            <w:rStyle w:val="af2"/>
          </w:rPr>
          <w:t>1.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Загальні положення</w:t>
        </w:r>
        <w:r w:rsidR="00060167">
          <w:rPr>
            <w:webHidden/>
          </w:rPr>
          <w:tab/>
        </w:r>
        <w:r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60167">
          <w:rPr>
            <w:webHidden/>
          </w:rPr>
          <w:t>- 2 -</w:t>
        </w:r>
        <w:r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53" w:history="1">
        <w:r w:rsidR="00060167" w:rsidRPr="00134A7F">
          <w:rPr>
            <w:rStyle w:val="af2"/>
          </w:rPr>
          <w:t>2.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Аналіз стану інфраструктури інформатизації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_Toc87619553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4" w:history="1">
        <w:r w:rsidR="00060167" w:rsidRPr="00134A7F">
          <w:rPr>
            <w:rStyle w:val="af2"/>
          </w:rPr>
          <w:t>стан нормативно–правового забезпечення програми на регіональному рівні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_Toc87619554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5" w:history="1">
        <w:r w:rsidR="00060167" w:rsidRPr="00134A7F">
          <w:rPr>
            <w:rStyle w:val="af2"/>
            <w:rFonts w:ascii="Times New Roman" w:hAnsi="Times New Roman"/>
          </w:rPr>
          <w:t>2.1.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інфраструктури інформатизації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_Toc87619555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6" w:history="1">
        <w:r w:rsidR="00060167" w:rsidRPr="00134A7F">
          <w:rPr>
            <w:rStyle w:val="af2"/>
            <w:rFonts w:ascii="Times New Roman" w:hAnsi="Times New Roman"/>
          </w:rPr>
          <w:t>2.2.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забезпечення обчислювальною технікою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_Toc87619556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- 4 -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7" w:history="1">
        <w:r w:rsidR="00060167" w:rsidRPr="00134A7F">
          <w:rPr>
            <w:rStyle w:val="af2"/>
            <w:rFonts w:ascii="Times New Roman" w:hAnsi="Times New Roman"/>
          </w:rPr>
          <w:t>2.3.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цифрової трансформації освітньої, медичної, транспортної, соціальної та культурної галузей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_Toc87619557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- 5 -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8" w:history="1">
        <w:r w:rsidR="00060167" w:rsidRPr="00134A7F">
          <w:rPr>
            <w:rStyle w:val="af2"/>
            <w:rFonts w:ascii="Times New Roman" w:hAnsi="Times New Roman"/>
          </w:rPr>
          <w:t>2.4.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впровадження електронного документообігу та електронного підпису в органах влади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_Toc87619558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- 10 -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59" w:history="1">
        <w:r w:rsidR="00060167" w:rsidRPr="00134A7F">
          <w:rPr>
            <w:rStyle w:val="af2"/>
            <w:rFonts w:ascii="Times New Roman" w:hAnsi="Times New Roman"/>
          </w:rPr>
          <w:t>2.5.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виконання заходів щодо забезпечення прозорості органів влади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_Toc87619559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- 11 -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0" w:history="1">
        <w:r w:rsidR="00060167" w:rsidRPr="00134A7F">
          <w:rPr>
            <w:rStyle w:val="af2"/>
            <w:rFonts w:ascii="Times New Roman" w:hAnsi="Times New Roman"/>
          </w:rPr>
          <w:t>2.6.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технічного захисту інформації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_Toc87619560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1" w:history="1">
        <w:r w:rsidR="00060167" w:rsidRPr="00134A7F">
          <w:rPr>
            <w:rStyle w:val="af2"/>
            <w:rFonts w:ascii="Times New Roman" w:hAnsi="Times New Roman"/>
          </w:rPr>
          <w:t>2.7.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використання комп’ютерних програм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_Toc87619561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2" w:history="1">
        <w:r w:rsidR="00060167" w:rsidRPr="00134A7F">
          <w:rPr>
            <w:rStyle w:val="af2"/>
            <w:rFonts w:ascii="Times New Roman" w:hAnsi="Times New Roman"/>
          </w:rPr>
          <w:t>2.8.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надання електронних адміністративних послуг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_Toc87619562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3" w:history="1">
        <w:r w:rsidR="00060167" w:rsidRPr="00134A7F">
          <w:rPr>
            <w:rStyle w:val="af2"/>
            <w:rFonts w:ascii="Times New Roman" w:hAnsi="Times New Roman"/>
          </w:rPr>
          <w:t>2.9.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стан фінансування регіональної програми інформатизації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_Toc87619563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- 14 -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64" w:history="1">
        <w:r w:rsidR="00060167" w:rsidRPr="00134A7F">
          <w:rPr>
            <w:rStyle w:val="af2"/>
          </w:rPr>
          <w:t>3.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МЕТА, ЗАВДАННЯ ТА ПРІОРИТЕТНІ НАПРЯМИ ІНФОРМАТИЗАЦІЇ РЕГІОНУ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_Toc87619564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- 14 -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5" w:history="1">
        <w:r w:rsidR="00060167" w:rsidRPr="00134A7F">
          <w:rPr>
            <w:rStyle w:val="af2"/>
            <w:rFonts w:ascii="Times New Roman" w:hAnsi="Times New Roman"/>
          </w:rPr>
          <w:t>3.1.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головна мета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_Toc87619565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- 14 -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6" w:history="1">
        <w:r w:rsidR="00060167" w:rsidRPr="00134A7F">
          <w:rPr>
            <w:rStyle w:val="af2"/>
            <w:rFonts w:ascii="Times New Roman" w:hAnsi="Times New Roman"/>
          </w:rPr>
          <w:t>3.2.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ЦІЛІ та напрямки цифрової трансформації регіону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_Toc87619566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- 16 -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7" w:history="1">
        <w:r w:rsidR="00060167" w:rsidRPr="00134A7F">
          <w:rPr>
            <w:rStyle w:val="af2"/>
            <w:rFonts w:ascii="Times New Roman" w:hAnsi="Times New Roman"/>
          </w:rPr>
          <w:t>3.3.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етапи та Строки виконання програми. джерела фінансування.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_Toc87619567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- 21 -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68" w:history="1">
        <w:r w:rsidR="00060167" w:rsidRPr="00134A7F">
          <w:rPr>
            <w:rStyle w:val="af2"/>
          </w:rPr>
          <w:t>4.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зміст основних напрямів та заходів регіональної програми на 2022 – 2024роки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_Toc87619568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69" w:history="1">
        <w:r w:rsidR="00060167" w:rsidRPr="00134A7F">
          <w:rPr>
            <w:rStyle w:val="af2"/>
            <w:rFonts w:ascii="Times New Roman" w:hAnsi="Times New Roman"/>
          </w:rPr>
          <w:t>4.1.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Організаційно-методичне забезпечення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_Toc87619569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- 22 -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70" w:history="1">
        <w:r w:rsidR="00060167" w:rsidRPr="00134A7F">
          <w:rPr>
            <w:rStyle w:val="af2"/>
            <w:rFonts w:ascii="Times New Roman" w:hAnsi="Times New Roman"/>
          </w:rPr>
          <w:t>4.2.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Формування і РОЗВИТОК ІНФОРМАЦІЙНОЇ ІНФРАСТРУКТУРИ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_Toc87619570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- 25 -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71" w:history="1">
        <w:r w:rsidR="00060167" w:rsidRPr="00134A7F">
          <w:rPr>
            <w:rStyle w:val="af2"/>
            <w:rFonts w:ascii="Times New Roman" w:hAnsi="Times New Roman"/>
          </w:rPr>
          <w:t>4.3.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Інформатизація стратегічних напрямків розвитку державності, безпеки та оборони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_Toc87619571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- 27 -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72" w:history="1">
        <w:r w:rsidR="00060167" w:rsidRPr="00134A7F">
          <w:rPr>
            <w:rStyle w:val="af2"/>
            <w:rFonts w:ascii="Times New Roman" w:hAnsi="Times New Roman"/>
          </w:rPr>
          <w:t>4.4.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Інформатизація пріоритетних напрямків соціально-економічного розвитку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_Toc87619572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- 30 -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73" w:history="1">
        <w:r w:rsidR="00060167" w:rsidRPr="00134A7F">
          <w:rPr>
            <w:rStyle w:val="af2"/>
            <w:rFonts w:ascii="Times New Roman" w:hAnsi="Times New Roman"/>
          </w:rPr>
          <w:t>4.5.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Інформатизація медичної галузі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_Toc87619573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- 34 -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21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  <w:lang w:val="ru-RU" w:eastAsia="ru-RU"/>
        </w:rPr>
      </w:pPr>
      <w:hyperlink w:anchor="_Toc87619574" w:history="1">
        <w:r w:rsidR="00060167" w:rsidRPr="00134A7F">
          <w:rPr>
            <w:rStyle w:val="af2"/>
            <w:rFonts w:ascii="Times New Roman" w:hAnsi="Times New Roman"/>
          </w:rPr>
          <w:t>4.6.</w:t>
        </w:r>
        <w:r w:rsidR="00060167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Інформатизація освітньої галузі області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_Toc87619574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- 35 -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75" w:history="1">
        <w:r w:rsidR="00060167" w:rsidRPr="00134A7F">
          <w:rPr>
            <w:rStyle w:val="af2"/>
          </w:rPr>
          <w:t>5.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ПРИНЦИПИ ФОРМУВАННЯ ТА ВИКОНАННЯ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_Toc87619575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- 35 -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76" w:history="1">
        <w:r w:rsidR="00060167" w:rsidRPr="00134A7F">
          <w:rPr>
            <w:rStyle w:val="af2"/>
          </w:rPr>
          <w:t>6.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ОРГАНІЗАЦІЙНЕ ЗАБЕЗПЕЧЕННЯ ВИКОНАННЯ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_Toc87619576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- 36 -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77" w:history="1">
        <w:r w:rsidR="00060167" w:rsidRPr="00134A7F">
          <w:rPr>
            <w:rStyle w:val="af2"/>
          </w:rPr>
          <w:t>7.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Очікувані результати та ефективність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_Toc87619577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- 37 -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78" w:history="1">
        <w:r w:rsidR="00060167" w:rsidRPr="00134A7F">
          <w:rPr>
            <w:rStyle w:val="af2"/>
          </w:rPr>
          <w:t>8.</w:t>
        </w:r>
        <w:r w:rsidR="0006016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ru-RU" w:eastAsia="ru-RU"/>
          </w:rPr>
          <w:tab/>
        </w:r>
        <w:r w:rsidR="00060167" w:rsidRPr="00134A7F">
          <w:rPr>
            <w:rStyle w:val="af2"/>
          </w:rPr>
          <w:t>Координація та контроль за ходом виконання програми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_Toc87619578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- 38 -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79" w:history="1">
        <w:r w:rsidR="00060167" w:rsidRPr="00134A7F">
          <w:rPr>
            <w:rStyle w:val="af2"/>
            <w:rFonts w:ascii="Times New Roman" w:hAnsi="Times New Roman"/>
          </w:rPr>
          <w:t>РЕСУРСНЕ ЗАБЕЗПЕЧЕННЯ Регіональної програми інформатизації Черкаської області  на 2022-2024 роки „Цифрова Черкащина“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_Toc87619579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- 40 -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80" w:history="1">
        <w:r w:rsidR="00060167" w:rsidRPr="00134A7F">
          <w:rPr>
            <w:rStyle w:val="af2"/>
            <w:rFonts w:ascii="Times New Roman" w:hAnsi="Times New Roman"/>
          </w:rPr>
          <w:t>завдання (роботи) Регіональної програми інформатизації Черкаської області на 2022-2024 роки „Цифрова Черкащина“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_Toc87619580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- 41 -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81" w:history="1">
        <w:r w:rsidR="00060167" w:rsidRPr="00134A7F">
          <w:rPr>
            <w:rStyle w:val="af2"/>
            <w:rFonts w:ascii="Times New Roman" w:hAnsi="Times New Roman"/>
          </w:rPr>
          <w:t>завдання (роботи) Регіональної програми інформатизації Черкаської області на 2022-2024 роки „Цифрова Черкащина“,                                            ЯКІ БУДУТЬ на виконанні у 2022роЦІ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_Toc87619581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- 66 -</w:t>
        </w:r>
        <w:r w:rsidR="00A3084C">
          <w:rPr>
            <w:webHidden/>
          </w:rPr>
          <w:fldChar w:fldCharType="end"/>
        </w:r>
      </w:hyperlink>
    </w:p>
    <w:p w:rsidR="00060167" w:rsidRDefault="006200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ru-RU" w:eastAsia="ru-RU"/>
        </w:rPr>
      </w:pPr>
      <w:hyperlink w:anchor="_Toc87619582" w:history="1">
        <w:r w:rsidR="00060167" w:rsidRPr="00134A7F">
          <w:rPr>
            <w:rStyle w:val="af2"/>
            <w:rFonts w:ascii="Times New Roman" w:hAnsi="Times New Roman"/>
          </w:rPr>
          <w:t>ПАСПОРТ Регіональної програми інформатизації Черкаської області                                                        на 2022-2024 роки „ЦИФРОВА Черкащина“</w:t>
        </w:r>
        <w:r w:rsidR="00060167">
          <w:rPr>
            <w:webHidden/>
          </w:rPr>
          <w:tab/>
        </w:r>
        <w:r w:rsidR="00A3084C">
          <w:rPr>
            <w:webHidden/>
          </w:rPr>
          <w:fldChar w:fldCharType="begin"/>
        </w:r>
        <w:r w:rsidR="00060167">
          <w:rPr>
            <w:webHidden/>
          </w:rPr>
          <w:instrText xml:space="preserve"> PAGEREF _Toc87619582 \h </w:instrText>
        </w:r>
        <w:r w:rsidR="00A3084C">
          <w:rPr>
            <w:webHidden/>
          </w:rPr>
        </w:r>
        <w:r w:rsidR="00A3084C">
          <w:rPr>
            <w:webHidden/>
          </w:rPr>
          <w:fldChar w:fldCharType="separate"/>
        </w:r>
        <w:r w:rsidR="00060167">
          <w:rPr>
            <w:webHidden/>
          </w:rPr>
          <w:t>- 86 -</w:t>
        </w:r>
        <w:r w:rsidR="00A3084C">
          <w:rPr>
            <w:webHidden/>
          </w:rPr>
          <w:fldChar w:fldCharType="end"/>
        </w:r>
      </w:hyperlink>
    </w:p>
    <w:p w:rsidR="00DC5D9C" w:rsidRPr="00E2508A" w:rsidRDefault="00A3084C" w:rsidP="00C81D93">
      <w:pPr>
        <w:spacing w:line="240" w:lineRule="auto"/>
        <w:outlineLvl w:val="1"/>
        <w:rPr>
          <w:lang w:val="uk-UA"/>
        </w:rPr>
      </w:pPr>
      <w:r w:rsidRPr="00E2508A">
        <w:rPr>
          <w:rFonts w:cs="Times New Roman"/>
          <w:b/>
          <w:bCs/>
          <w:caps/>
          <w:sz w:val="24"/>
          <w:szCs w:val="24"/>
          <w:lang w:val="uk-UA" w:eastAsia="uk-UA"/>
        </w:rPr>
        <w:fldChar w:fldCharType="end"/>
      </w:r>
    </w:p>
    <w:p w:rsidR="00DC5D9C" w:rsidRPr="00E2508A" w:rsidRDefault="00DC5D9C" w:rsidP="00DC5D9C">
      <w:pPr>
        <w:rPr>
          <w:lang w:val="uk-UA"/>
        </w:rPr>
      </w:pPr>
    </w:p>
    <w:p w:rsidR="007F1C98" w:rsidRPr="00E2508A" w:rsidRDefault="007F1C98" w:rsidP="00140DC6">
      <w:pPr>
        <w:spacing w:after="0" w:line="240" w:lineRule="auto"/>
        <w:rPr>
          <w:lang w:val="uk-UA"/>
        </w:rPr>
      </w:pPr>
      <w:r w:rsidRPr="00E2508A">
        <w:rPr>
          <w:lang w:val="uk-UA"/>
        </w:rPr>
        <w:br w:type="page"/>
      </w:r>
    </w:p>
    <w:p w:rsidR="007F1C98" w:rsidRPr="00E2508A" w:rsidRDefault="007F1C98" w:rsidP="00CC3494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0" w:name="_Toc87619552"/>
      <w:r w:rsidRPr="00E2508A">
        <w:rPr>
          <w:color w:val="auto"/>
          <w:lang w:val="uk-UA"/>
        </w:rPr>
        <w:lastRenderedPageBreak/>
        <w:t>Загальні положення</w:t>
      </w:r>
      <w:bookmarkEnd w:id="0"/>
    </w:p>
    <w:p w:rsidR="00CC58A8" w:rsidRPr="00E2508A" w:rsidRDefault="00B433C2" w:rsidP="00281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Регіональн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 області на 2022-2024 роки „Цифрова Черкащина“</w:t>
      </w:r>
      <w:r w:rsidRPr="00E2508A">
        <w:rPr>
          <w:sz w:val="28"/>
          <w:szCs w:val="28"/>
          <w:lang w:val="uk-UA"/>
        </w:rPr>
        <w:t xml:space="preserve"> (далі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2508A">
        <w:rPr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 Програма)</w:t>
      </w:r>
      <w:r w:rsidR="00DB4DCE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розроблена відповідно до 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законів України „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Національну програму інформатизації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, „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державні цільові програми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постанов Кабінету Міністрів України 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12.04.2000 №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644 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br/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Порядку формування та виконання регіональної програми 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br/>
        <w:t>і проекту інформатизації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1F67" w:rsidRPr="00E2508A">
        <w:rPr>
          <w:rFonts w:ascii="Times New Roman" w:hAnsi="Times New Roman"/>
          <w:sz w:val="28"/>
          <w:szCs w:val="28"/>
          <w:lang w:val="uk-UA"/>
        </w:rPr>
        <w:t xml:space="preserve"> та від 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31.01.2007 №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106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Порядку розроблення та виконання державних цільових програм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 Кабінету Міністрів України 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15.05.2013 №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386-р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611F6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схвалення Стратегії розвитку інформаційного суспільства в Україні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погодження Міністерства цифрової трансформації України від 14.09.2021 № 1/06-5-10207 </w:t>
      </w:r>
      <w:r w:rsidR="000311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протокол засідання </w:t>
      </w:r>
      <w:r w:rsidR="00611F6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науково-технічн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11F6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11F6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питань інформатизації та електронного урядування </w:t>
      </w:r>
      <w:r w:rsidR="00611F67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Черкаської </w:t>
      </w:r>
      <w:r w:rsidR="00611F67" w:rsidRPr="00E2508A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90317B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B4DCE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129C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урахуванням </w:t>
      </w:r>
      <w:r w:rsidR="00C20833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Державної стратегії </w:t>
      </w:r>
      <w:r w:rsidR="00C20833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регіонального розвитку на 2021-2027 роки, затвердженої </w:t>
      </w:r>
      <w:r w:rsidR="00C20833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 w:rsidR="00C81AB0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20833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05.08.2020 №</w:t>
      </w:r>
      <w:r w:rsidR="00645B9D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0833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695, </w:t>
      </w:r>
      <w:r w:rsidR="006D1507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 </w:t>
      </w:r>
      <w:r w:rsidR="00681427" w:rsidRPr="00E2508A">
        <w:rPr>
          <w:rFonts w:ascii="Times New Roman" w:hAnsi="Times New Roman" w:cs="Times New Roman"/>
          <w:sz w:val="28"/>
          <w:szCs w:val="28"/>
          <w:lang w:val="uk-UA"/>
        </w:rPr>
        <w:t>Стратегі</w:t>
      </w:r>
      <w:r w:rsidR="006D1507" w:rsidRPr="00E2508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814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Черкаської області на період 2021-2027 роки</w:t>
      </w:r>
      <w:r w:rsidR="006D1507" w:rsidRPr="00E2508A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Черкаської обласної ради від 11.09.2020 №</w:t>
      </w:r>
      <w:r w:rsidR="00645B9D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D1507" w:rsidRPr="00E2508A">
        <w:rPr>
          <w:rFonts w:ascii="Times New Roman" w:hAnsi="Times New Roman" w:cs="Times New Roman"/>
          <w:sz w:val="28"/>
          <w:szCs w:val="28"/>
          <w:lang w:val="uk-UA"/>
        </w:rPr>
        <w:t>38-9/VII.</w:t>
      </w:r>
    </w:p>
    <w:p w:rsidR="00C81AB0" w:rsidRPr="00E2508A" w:rsidRDefault="00F56A77" w:rsidP="00281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Паспорт Програми наведений у додатку 4 до Програми.</w:t>
      </w:r>
    </w:p>
    <w:p w:rsidR="00E90381" w:rsidRPr="00E2508A" w:rsidRDefault="002B64F2" w:rsidP="003B2B91">
      <w:pPr>
        <w:pStyle w:val="3"/>
        <w:framePr w:wrap="notBeside"/>
        <w:rPr>
          <w:shd w:val="clear" w:color="auto" w:fill="FFFFFF"/>
          <w:lang w:val="uk-UA"/>
        </w:rPr>
      </w:pPr>
      <w:r w:rsidRPr="00E2508A">
        <w:rPr>
          <w:shd w:val="clear" w:color="auto" w:fill="FFFFFF"/>
          <w:lang w:val="uk-UA"/>
        </w:rPr>
        <w:t>Загальна інформація</w:t>
      </w:r>
    </w:p>
    <w:p w:rsidR="00BF698B" w:rsidRPr="00E2508A" w:rsidRDefault="00BF698B" w:rsidP="00BF6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Чисельність населення, що проживає на території області, на 1 </w:t>
      </w:r>
      <w:r w:rsidR="00C261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червня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62AD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</w:t>
      </w:r>
      <w:r w:rsidR="00C261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становить 11</w:t>
      </w:r>
      <w:r w:rsidR="00C261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,2 тисячі осіб.</w:t>
      </w:r>
      <w:r w:rsidR="00C261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Постійне населення – 1167,6тисяч осіб. 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Частка міського населення становить 57,2 відсотка, сільського </w:t>
      </w:r>
      <w:r w:rsidR="009F64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42,8 відсотків.</w:t>
      </w:r>
    </w:p>
    <w:p w:rsidR="00C1341B" w:rsidRPr="00E2508A" w:rsidRDefault="00C1341B" w:rsidP="00C1341B">
      <w:pPr>
        <w:pStyle w:val="2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Відповідно до нового адміністративно-територіального устрою </w:t>
      </w:r>
      <w:r w:rsidR="009F6409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Черкаська 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область складається з 4 районів, 66 територіальних громад, 854 населених пунктів (в т.ч. 16 міст, 14 селищ міського типу, 824 сіл).</w:t>
      </w:r>
    </w:p>
    <w:p w:rsidR="003C4670" w:rsidRPr="00E2508A" w:rsidRDefault="003C4670" w:rsidP="003C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Обласний центр – місто Черкаси. </w:t>
      </w:r>
    </w:p>
    <w:p w:rsidR="00EC6512" w:rsidRPr="00E2508A" w:rsidRDefault="00A13668" w:rsidP="003C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Видатки обласного бюджету на </w:t>
      </w:r>
      <w:r w:rsidR="00DA5C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2021 рік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були </w:t>
      </w:r>
      <w:r w:rsidR="000B3D40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визначен</w:t>
      </w:r>
      <w:r w:rsidR="00403E6F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0B3D40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Черкаськ</w:t>
      </w:r>
      <w:r w:rsidR="00A26861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ою</w:t>
      </w:r>
      <w:r w:rsidR="00C4728E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26861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обласн</w:t>
      </w:r>
      <w:r w:rsidR="00FB0698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="00A26861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 радою</w:t>
      </w:r>
      <w:r w:rsidR="000B3D40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розмірі</w:t>
      </w:r>
      <w:r w:rsidR="00DA5C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 млрд 67</w:t>
      </w:r>
      <w:r w:rsidR="003767DF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DA5C8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млн. грн.</w:t>
      </w:r>
    </w:p>
    <w:p w:rsidR="001676E5" w:rsidRPr="00E2508A" w:rsidRDefault="001676E5" w:rsidP="003C4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ВРП – валовий регіональний продукт</w:t>
      </w:r>
      <w:r w:rsidR="00552A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скла</w:t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552A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</w:t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3,3 млрд. грн.</w:t>
      </w:r>
      <w:r w:rsidR="00850E11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201</w:t>
      </w:r>
      <w:r w:rsidR="007C11C4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р., </w:t>
      </w:r>
      <w:r w:rsidR="009D1128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552A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="00E1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3,5</w:t>
      </w:r>
      <w:r w:rsidR="00552A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мл</w:t>
      </w:r>
      <w:r w:rsidR="00BD0C6D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рд.</w:t>
      </w:r>
      <w:r w:rsidR="00552A09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грн.</w:t>
      </w:r>
      <w:r w:rsidR="007C11C4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2019 р.</w:t>
      </w:r>
    </w:p>
    <w:p w:rsidR="00B166FB" w:rsidRPr="00E2508A" w:rsidRDefault="00B166FB" w:rsidP="00043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7119D" w:rsidRPr="00E2508A" w:rsidRDefault="0087119D" w:rsidP="00043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F1C98" w:rsidRPr="00E2508A" w:rsidRDefault="007F1C98" w:rsidP="00140D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Органи місцевого самоврядування Черкаської області.</w:t>
      </w:r>
    </w:p>
    <w:p w:rsidR="007F1C98" w:rsidRPr="00E2508A" w:rsidRDefault="007F1C98" w:rsidP="00140DC6">
      <w:pPr>
        <w:spacing w:after="0" w:line="240" w:lineRule="auto"/>
        <w:ind w:firstLine="708"/>
        <w:jc w:val="center"/>
        <w:rPr>
          <w:rFonts w:ascii="Times New Roman" w:hAnsi="Times New Roman" w:cs="Times New Roman"/>
          <w:shd w:val="clear" w:color="auto" w:fill="FFFFFF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13"/>
        <w:gridCol w:w="4928"/>
      </w:tblGrid>
      <w:tr w:rsidR="007F1C98" w:rsidRPr="00E2508A" w:rsidTr="00184B4B">
        <w:tc>
          <w:tcPr>
            <w:tcW w:w="4713" w:type="dxa"/>
            <w:vAlign w:val="center"/>
          </w:tcPr>
          <w:p w:rsidR="007F1C98" w:rsidRPr="00E2508A" w:rsidRDefault="007F1C98" w:rsidP="00720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928" w:type="dxa"/>
            <w:vAlign w:val="center"/>
          </w:tcPr>
          <w:p w:rsidR="007F1C98" w:rsidRPr="00E2508A" w:rsidRDefault="007F1C98" w:rsidP="00720F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Кількість, одиниць</w:t>
            </w:r>
          </w:p>
        </w:tc>
      </w:tr>
      <w:tr w:rsidR="00844D7D" w:rsidRPr="00E2508A" w:rsidTr="00184B4B">
        <w:tc>
          <w:tcPr>
            <w:tcW w:w="4713" w:type="dxa"/>
          </w:tcPr>
          <w:p w:rsidR="00844D7D" w:rsidRPr="00E2508A" w:rsidRDefault="00844D7D" w:rsidP="00844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Районні ради</w:t>
            </w:r>
          </w:p>
        </w:tc>
        <w:tc>
          <w:tcPr>
            <w:tcW w:w="4928" w:type="dxa"/>
          </w:tcPr>
          <w:p w:rsidR="00844D7D" w:rsidRPr="00E2508A" w:rsidRDefault="00844D7D" w:rsidP="00844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</w:tr>
      <w:tr w:rsidR="00844D7D" w:rsidRPr="00E2508A" w:rsidTr="00184B4B">
        <w:tc>
          <w:tcPr>
            <w:tcW w:w="4713" w:type="dxa"/>
          </w:tcPr>
          <w:p w:rsidR="00844D7D" w:rsidRPr="00E2508A" w:rsidRDefault="00844D7D" w:rsidP="00844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Міські ради територіальних громад</w:t>
            </w:r>
          </w:p>
        </w:tc>
        <w:tc>
          <w:tcPr>
            <w:tcW w:w="4928" w:type="dxa"/>
          </w:tcPr>
          <w:p w:rsidR="00844D7D" w:rsidRPr="00E2508A" w:rsidRDefault="00844D7D" w:rsidP="00844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16</w:t>
            </w:r>
          </w:p>
        </w:tc>
      </w:tr>
      <w:tr w:rsidR="00844D7D" w:rsidRPr="00E2508A" w:rsidTr="00184B4B">
        <w:tc>
          <w:tcPr>
            <w:tcW w:w="4713" w:type="dxa"/>
          </w:tcPr>
          <w:p w:rsidR="00844D7D" w:rsidRPr="00E2508A" w:rsidRDefault="00844D7D" w:rsidP="00844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Селищні ради територіальних громад</w:t>
            </w:r>
          </w:p>
        </w:tc>
        <w:tc>
          <w:tcPr>
            <w:tcW w:w="4928" w:type="dxa"/>
          </w:tcPr>
          <w:p w:rsidR="00844D7D" w:rsidRPr="00E2508A" w:rsidRDefault="00844D7D" w:rsidP="00844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</w:tr>
      <w:tr w:rsidR="00844D7D" w:rsidRPr="00E2508A" w:rsidTr="00184B4B">
        <w:tc>
          <w:tcPr>
            <w:tcW w:w="4713" w:type="dxa"/>
          </w:tcPr>
          <w:p w:rsidR="00844D7D" w:rsidRPr="00E2508A" w:rsidRDefault="00844D7D" w:rsidP="00844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Сільські ради територіальних громад</w:t>
            </w:r>
          </w:p>
        </w:tc>
        <w:tc>
          <w:tcPr>
            <w:tcW w:w="4928" w:type="dxa"/>
          </w:tcPr>
          <w:p w:rsidR="00844D7D" w:rsidRPr="00E2508A" w:rsidRDefault="00844D7D" w:rsidP="00844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40</w:t>
            </w:r>
          </w:p>
        </w:tc>
      </w:tr>
    </w:tbl>
    <w:p w:rsidR="005B14C2" w:rsidRPr="00E2508A" w:rsidRDefault="005B14C2" w:rsidP="005B14C2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1" w:name="_Toc87619553"/>
      <w:r w:rsidRPr="00E2508A">
        <w:rPr>
          <w:color w:val="auto"/>
          <w:lang w:val="uk-UA"/>
        </w:rPr>
        <w:t>Аналіз стану інфраструктури інформатизації</w:t>
      </w:r>
      <w:bookmarkEnd w:id="1"/>
    </w:p>
    <w:p w:rsidR="005B14C2" w:rsidRPr="00E2508A" w:rsidRDefault="0087119D" w:rsidP="0079558F">
      <w:pPr>
        <w:pStyle w:val="2"/>
        <w:rPr>
          <w:lang w:val="uk-UA"/>
        </w:rPr>
      </w:pPr>
      <w:bookmarkStart w:id="2" w:name="_Toc87619554"/>
      <w:r w:rsidRPr="00E2508A">
        <w:rPr>
          <w:lang w:val="uk-UA"/>
        </w:rPr>
        <w:lastRenderedPageBreak/>
        <w:t>стан нормативно</w:t>
      </w:r>
      <w:r w:rsidR="005B14C2" w:rsidRPr="00E2508A">
        <w:rPr>
          <w:lang w:val="uk-UA"/>
        </w:rPr>
        <w:t>–правового забезпечення програми на регіональному рівні</w:t>
      </w:r>
      <w:bookmarkEnd w:id="2"/>
    </w:p>
    <w:p w:rsidR="00D42141" w:rsidRPr="00E2508A" w:rsidRDefault="00D42141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Нормативно-правове забезпечення Програми на регіональному рівні включає</w:t>
      </w:r>
      <w:r w:rsidR="00DA4A4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озробку згідно з діючим законодавством регіональної програми інформатизації</w:t>
      </w:r>
      <w:r w:rsidR="0028274B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яка повинна </w:t>
      </w:r>
      <w:r w:rsidR="000C60EE" w:rsidRPr="00E2508A">
        <w:rPr>
          <w:rFonts w:ascii="Times New Roman" w:hAnsi="Times New Roman" w:cs="Times New Roman"/>
          <w:sz w:val="28"/>
          <w:szCs w:val="28"/>
          <w:lang w:val="uk-UA"/>
        </w:rPr>
        <w:t>бути скоординована з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інши</w:t>
      </w:r>
      <w:r w:rsidR="000C60E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регіональни</w:t>
      </w:r>
      <w:r w:rsidR="000C60EE" w:rsidRPr="00E2508A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0C60EE" w:rsidRPr="00E2508A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6A62" w:rsidRPr="00E2508A" w:rsidRDefault="00CA6A62" w:rsidP="00CA6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Нормативно-правовою основою виконання заходів і втілення Програми </w:t>
      </w:r>
      <w:r w:rsidR="002E0388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 базові документи з цього питання центральних і місцевих органів влади</w:t>
      </w:r>
      <w:r w:rsidR="00EB5E0B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31659D" w:rsidP="005B14C2">
      <w:pPr>
        <w:pStyle w:val="2"/>
        <w:numPr>
          <w:ilvl w:val="1"/>
          <w:numId w:val="1"/>
        </w:numPr>
        <w:spacing w:line="240" w:lineRule="auto"/>
        <w:jc w:val="left"/>
        <w:rPr>
          <w:rFonts w:ascii="Times New Roman" w:hAnsi="Times New Roman"/>
          <w:sz w:val="28"/>
          <w:szCs w:val="28"/>
          <w:lang w:val="uk-UA"/>
        </w:rPr>
      </w:pPr>
      <w:bookmarkStart w:id="3" w:name="_Toc87619555"/>
      <w:r w:rsidRPr="00E2508A">
        <w:rPr>
          <w:lang w:val="uk-UA"/>
        </w:rPr>
        <w:t>С</w:t>
      </w:r>
      <w:r w:rsidR="005B14C2" w:rsidRPr="00E2508A">
        <w:rPr>
          <w:lang w:val="uk-UA"/>
        </w:rPr>
        <w:t xml:space="preserve">тан </w:t>
      </w:r>
      <w:bookmarkStart w:id="4" w:name="_Hlk73100440"/>
      <w:r w:rsidR="005B14C2" w:rsidRPr="00E2508A">
        <w:rPr>
          <w:lang w:val="uk-UA"/>
        </w:rPr>
        <w:t>інфраструктури інформатизації</w:t>
      </w:r>
      <w:bookmarkEnd w:id="4"/>
      <w:r w:rsidR="005B14C2" w:rsidRPr="00E2508A">
        <w:rPr>
          <w:lang w:val="uk-UA"/>
        </w:rPr>
        <w:t xml:space="preserve"> області</w:t>
      </w:r>
      <w:bookmarkEnd w:id="3"/>
    </w:p>
    <w:p w:rsidR="00A454E5" w:rsidRPr="00E2508A" w:rsidRDefault="00A454E5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 даними </w:t>
      </w:r>
      <w:r w:rsidR="00DA5C8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служби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статистики України станом на 01.01.2020 кількість абонентів</w:t>
      </w:r>
      <w:r w:rsidR="0090317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13D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A5C8A" w:rsidRPr="00E2508A">
        <w:rPr>
          <w:rFonts w:ascii="Times New Roman" w:hAnsi="Times New Roman" w:cs="Times New Roman"/>
          <w:sz w:val="28"/>
          <w:szCs w:val="28"/>
          <w:lang w:val="uk-UA"/>
        </w:rPr>
        <w:t>нтернету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Черкаській області становила 74,5 тис. осіб, з них фізичні особи - </w:t>
      </w:r>
      <w:r w:rsidR="002E0388" w:rsidRPr="00E2508A">
        <w:rPr>
          <w:rFonts w:ascii="Times New Roman" w:hAnsi="Times New Roman" w:cs="Times New Roman"/>
          <w:sz w:val="28"/>
          <w:szCs w:val="28"/>
          <w:lang w:val="uk-UA"/>
        </w:rPr>
        <w:t>65,1 тис.</w:t>
      </w:r>
    </w:p>
    <w:p w:rsidR="00A454E5" w:rsidRPr="00E2508A" w:rsidRDefault="00A454E5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Станом на липень 2020 р</w:t>
      </w:r>
      <w:r w:rsidR="00C6646D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волоконно-оптични</w:t>
      </w:r>
      <w:r w:rsidR="004A7F5A" w:rsidRPr="00E2508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Інтернетом не було охоплено 3</w:t>
      </w:r>
      <w:r w:rsidR="000B5BBB" w:rsidRPr="00E2508A">
        <w:rPr>
          <w:rFonts w:ascii="Times New Roman" w:hAnsi="Times New Roman" w:cs="Times New Roman"/>
          <w:sz w:val="28"/>
          <w:szCs w:val="28"/>
          <w:lang w:val="uk-UA"/>
        </w:rPr>
        <w:t>1% населення Черкаської області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(за даними дослідження наявності доступу населення до високошвидкісного фіксованого інтернету Міністерства цифрової трансформації України</w:t>
      </w:r>
      <w:r w:rsidR="00FF74B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r w:rsidR="001767E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Мінцифри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B5BBB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206" w:rsidRPr="00E2508A" w:rsidRDefault="00360206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Охоплення населених пунктів області мобільним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язком і мобільним інтернетом 4G потребує подальшого покращення.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5B14C2" w:rsidRPr="00E2508A" w:rsidRDefault="003F4B4D" w:rsidP="003F4B4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Охоплення населених пунктів мобільним зв</w:t>
      </w:r>
      <w:r w:rsidR="009352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’</w:t>
      </w: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язком і мобільним інтернетом 4G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5B14C2" w:rsidRPr="00CE539E" w:rsidTr="003F4B4D">
        <w:trPr>
          <w:trHeight w:val="301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C551F5">
            <w:pPr>
              <w:spacing w:after="0" w:line="240" w:lineRule="auto"/>
              <w:jc w:val="center"/>
              <w:rPr>
                <w:rFonts w:ascii="Calibri" w:hAnsi="Calibri" w:cs="Calibri"/>
                <w:b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lang w:val="uk-UA" w:eastAsia="ru-RU"/>
              </w:rPr>
              <w:t xml:space="preserve">Кількість </w:t>
            </w:r>
            <w:r w:rsidR="00276E36" w:rsidRPr="00E2508A">
              <w:rPr>
                <w:rFonts w:ascii="Calibri" w:hAnsi="Calibri" w:cs="Calibri"/>
                <w:b/>
                <w:lang w:val="uk-UA" w:eastAsia="ru-RU"/>
              </w:rPr>
              <w:t>населених</w:t>
            </w:r>
            <w:r w:rsidRPr="00E2508A">
              <w:rPr>
                <w:rFonts w:ascii="Calibri" w:hAnsi="Calibri" w:cs="Calibri"/>
                <w:b/>
                <w:lang w:val="uk-UA" w:eastAsia="ru-RU"/>
              </w:rPr>
              <w:t xml:space="preserve"> пунктів</w:t>
            </w:r>
          </w:p>
        </w:tc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C551F5">
            <w:pPr>
              <w:spacing w:after="0" w:line="240" w:lineRule="auto"/>
              <w:jc w:val="center"/>
              <w:rPr>
                <w:rFonts w:ascii="Calibri" w:hAnsi="Calibri" w:cs="Calibri"/>
                <w:b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lang w:val="uk-UA" w:eastAsia="ru-RU"/>
              </w:rPr>
              <w:t>Якість мобільного зв</w:t>
            </w:r>
            <w:r w:rsidR="009352CD">
              <w:rPr>
                <w:rFonts w:ascii="Calibri" w:hAnsi="Calibri" w:cs="Calibri"/>
                <w:b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b/>
                <w:lang w:val="uk-UA" w:eastAsia="ru-RU"/>
              </w:rPr>
              <w:t>язку. Мобільний інтернет.</w:t>
            </w:r>
          </w:p>
        </w:tc>
      </w:tr>
      <w:tr w:rsidR="005B14C2" w:rsidRPr="00CE539E" w:rsidTr="003F4B4D">
        <w:trPr>
          <w:trHeight w:val="301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200</w:t>
            </w:r>
          </w:p>
        </w:tc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Низька якість зв</w:t>
            </w:r>
            <w:r w:rsidR="009352C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’</w:t>
            </w: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язку або відсутній  зв</w:t>
            </w:r>
            <w:r w:rsidR="009352C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’</w:t>
            </w: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язок</w:t>
            </w:r>
          </w:p>
        </w:tc>
      </w:tr>
      <w:tr w:rsidR="005B14C2" w:rsidRPr="00E2508A" w:rsidTr="003F4B4D">
        <w:trPr>
          <w:trHeight w:val="301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654</w:t>
            </w:r>
          </w:p>
        </w:tc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Нормальний зв</w:t>
            </w:r>
            <w:r w:rsidR="009352C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’</w:t>
            </w: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язок</w:t>
            </w:r>
          </w:p>
        </w:tc>
      </w:tr>
      <w:tr w:rsidR="005B14C2" w:rsidRPr="00E2508A" w:rsidTr="003F4B4D">
        <w:trPr>
          <w:trHeight w:val="301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649</w:t>
            </w:r>
          </w:p>
        </w:tc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4g -  Інтернет *</w:t>
            </w:r>
          </w:p>
        </w:tc>
      </w:tr>
    </w:tbl>
    <w:p w:rsidR="005B14C2" w:rsidRPr="00E2508A" w:rsidRDefault="005B14C2" w:rsidP="005B1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* По інформації НКРЗІ станом на лютий 2021 р.</w:t>
      </w:r>
    </w:p>
    <w:p w:rsidR="00E108D9" w:rsidRPr="00E2508A" w:rsidRDefault="00E108D9" w:rsidP="00E10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08D9" w:rsidRPr="00E2508A" w:rsidRDefault="0038393A" w:rsidP="00E10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Також потребує подальшого покращення </w:t>
      </w:r>
      <w:r w:rsidR="007F557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підключення до Інтернету </w:t>
      </w:r>
      <w:r w:rsidR="008872D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закладів соціальної інфраструктури </w:t>
      </w:r>
      <w:r w:rsidR="007F557F" w:rsidRPr="00E2508A">
        <w:rPr>
          <w:rFonts w:ascii="Times New Roman" w:hAnsi="Times New Roman" w:cs="Times New Roman"/>
          <w:sz w:val="28"/>
          <w:szCs w:val="28"/>
          <w:lang w:val="uk-UA"/>
        </w:rPr>
        <w:t>з використанням високошвидкісних оптично-волоконних ліній</w:t>
      </w:r>
      <w:r w:rsidR="00E108D9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08D9" w:rsidRPr="00E2508A" w:rsidRDefault="00E108D9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5B14C2" w:rsidRPr="00E2508A" w:rsidRDefault="003F4B4D" w:rsidP="003F4B4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Кількість закладів соціальної інфраструктури, що не мають підключення до Інтернету з використанням оптично-волоконних ліній (без урахування п</w:t>
      </w:r>
      <w:r w:rsidR="0038393A"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і</w:t>
      </w: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дключени</w:t>
      </w:r>
      <w:r w:rsidR="0038393A"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х</w:t>
      </w: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до Інтернету іншими способами)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3480"/>
        <w:gridCol w:w="2757"/>
        <w:gridCol w:w="2835"/>
      </w:tblGrid>
      <w:tr w:rsidR="005B14C2" w:rsidRPr="00E2508A" w:rsidTr="003F4B4D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C551F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sz w:val="24"/>
                <w:szCs w:val="24"/>
                <w:lang w:val="uk-UA" w:eastAsia="ru-RU"/>
              </w:rPr>
              <w:t>Заклади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C551F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Черкаська обл.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C551F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Україна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Школи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6337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47%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39%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Бібліотеки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14702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92%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92%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ЦНАПИ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542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55%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54%</w:t>
            </w:r>
          </w:p>
        </w:tc>
      </w:tr>
      <w:tr w:rsidR="005B14C2" w:rsidRPr="00E2508A" w:rsidTr="003F4B4D">
        <w:trPr>
          <w:trHeight w:val="315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Заклади Мінсоцполітики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3331</w:t>
            </w:r>
          </w:p>
        </w:tc>
      </w:tr>
      <w:tr w:rsidR="005B14C2" w:rsidRPr="00E2508A" w:rsidTr="003F4B4D">
        <w:trPr>
          <w:trHeight w:val="315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68%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77%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Заклади первинної медичної допомоги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7517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72%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82%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Заклади вторинної медичної допомоги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618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18%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35%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Заклади  МВС/ДСНС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1445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80%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92%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Заклади освіти (крім шкіл)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455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9703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73%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70%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Спортивні та культурні заклади (крім бібліотек)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784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19138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93%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91%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ОМС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1943</w:t>
            </w:r>
          </w:p>
        </w:tc>
      </w:tr>
      <w:tr w:rsidR="005B14C2" w:rsidRPr="00E2508A" w:rsidTr="003F4B4D">
        <w:trPr>
          <w:trHeight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34%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2" w:rsidRPr="00E2508A" w:rsidRDefault="005B14C2" w:rsidP="003F4B4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24%</w:t>
            </w:r>
          </w:p>
        </w:tc>
      </w:tr>
    </w:tbl>
    <w:p w:rsidR="00DF4C74" w:rsidRPr="00E2508A" w:rsidRDefault="00DF4C74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A68D5" w:rsidRPr="00E2508A" w:rsidRDefault="001D41B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Організаційна та технічна інфраструктура </w:t>
      </w:r>
      <w:r w:rsidR="00DA68D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інформатизації області потребує </w:t>
      </w:r>
      <w:r w:rsidR="00DA68D5" w:rsidRPr="00E2508A">
        <w:rPr>
          <w:rFonts w:ascii="Times New Roman" w:hAnsi="Times New Roman" w:cs="Times New Roman"/>
          <w:sz w:val="28"/>
          <w:szCs w:val="28"/>
          <w:lang w:val="uk-UA"/>
        </w:rPr>
        <w:t>подальшого покращення.</w:t>
      </w:r>
    </w:p>
    <w:p w:rsidR="004F7DDE" w:rsidRPr="00E2508A" w:rsidRDefault="004F7DDE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Однією з практик в Україні</w:t>
      </w:r>
      <w:r w:rsidR="00C07E4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C86FB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сфері інфраструктури інформатизації</w:t>
      </w:r>
      <w:r w:rsidR="00C07E4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757F4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є створення комунального підприємства що робить послуги в сфер</w:t>
      </w:r>
      <w:r w:rsidR="00DF2B1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ІКТ </w:t>
      </w:r>
      <w:r w:rsidR="00D757F4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DF2B1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територіальних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громад (</w:t>
      </w:r>
      <w:r w:rsidR="00D757F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далі –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ТГ), органів влади і місцевого самоврядування. Приклад послуг, що робляться таким підприємством:</w:t>
      </w:r>
    </w:p>
    <w:p w:rsidR="005B14C2" w:rsidRPr="00E2508A" w:rsidRDefault="00DB35E1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Створення і підтримка програмного забезпечення для ведення реєстрів 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5B14C2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Створення та адміністрування WEB-сайтів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B14C2" w:rsidRPr="00E2508A" w:rsidRDefault="005B14C2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Антивірусне забезпечення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9B1DF8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Забезпечення функціонування системи 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електронного документообігу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5B14C2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Створення та обслуговування локальних мереж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5B14C2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Хостинг інформаційних систем та сервісів (</w:t>
      </w:r>
      <w:r w:rsidR="009B1DF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дата центр із забезпеченням КСЗІ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5B14C2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Організація відео-конференцій та онл</w:t>
      </w:r>
      <w:r w:rsidR="0024099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йн</w:t>
      </w:r>
      <w:r w:rsidR="00C4728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трансляцій</w:t>
      </w:r>
      <w:r w:rsidR="00FF74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9B1DF8" w:rsidRPr="00E2508A" w:rsidRDefault="009B1DF8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Експертна технічна підтримка при реалізації в області проектів </w:t>
      </w:r>
      <w:r w:rsidR="001767E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Мінцифри;</w:t>
      </w:r>
    </w:p>
    <w:p w:rsidR="009B1DF8" w:rsidRPr="00E2508A" w:rsidRDefault="009B1DF8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Створення і підтримка роботи контакт-центрів та порталу електронних звернень</w:t>
      </w:r>
      <w:r w:rsidR="001767E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B14C2" w:rsidRPr="00E2508A" w:rsidRDefault="009B1DF8" w:rsidP="00364AE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Навчання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сфері ІТ-технологій</w:t>
      </w:r>
      <w:r w:rsidR="001767E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AD5724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Наприклад</w:t>
      </w:r>
      <w:r w:rsidR="009B1DF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такі комунальні підприємства функціонують в Одеській, Дніпропетровській, Рівненсько</w:t>
      </w:r>
      <w:r w:rsidR="006465C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ї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облас</w:t>
      </w:r>
      <w:r w:rsidR="0071742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ях. Створюється в Тернопільській області. Черкаська область не має такого підприємства.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5" w:name="_Toc87619556"/>
      <w:r w:rsidRPr="00E2508A">
        <w:rPr>
          <w:lang w:val="uk-UA"/>
        </w:rPr>
        <w:t>стан забезпечення обчислювальною технікою</w:t>
      </w:r>
      <w:bookmarkEnd w:id="5"/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 результатами опитування про стан забезпечення обчислювальною т</w:t>
      </w:r>
      <w:r w:rsidR="0090317B" w:rsidRPr="00E2508A">
        <w:rPr>
          <w:rFonts w:ascii="Times New Roman" w:hAnsi="Times New Roman" w:cs="Times New Roman"/>
          <w:sz w:val="28"/>
          <w:szCs w:val="28"/>
          <w:lang w:val="uk-UA"/>
        </w:rPr>
        <w:t>ехнікою, проведеного на початку 2021 року,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</w:t>
      </w:r>
      <w:r w:rsidR="007A3096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підрозділи </w:t>
      </w:r>
      <w:r w:rsidR="00A202D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обласної державної адміністрації </w:t>
      </w:r>
      <w:r w:rsidR="007C1B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(далі – облдержадміністрація)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 цілому забезп</w:t>
      </w:r>
      <w:r w:rsidR="0090317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ечені обчислювальною технікою.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CD3810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створення нового </w:t>
      </w:r>
      <w:r w:rsidR="00CD381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структурного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підрозділу </w:t>
      </w:r>
      <w:r w:rsidR="00CD381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4D0C1F" w:rsidRPr="00E2508A">
        <w:rPr>
          <w:rFonts w:ascii="Times New Roman" w:hAnsi="Times New Roman"/>
          <w:sz w:val="28"/>
          <w:szCs w:val="28"/>
          <w:lang w:val="uk-UA"/>
        </w:rPr>
        <w:t>Відділ з питань цифрового розвитку, цифрових трансформацій та цифровізації Черкаської обласної державної адміністрації</w:t>
      </w:r>
      <w:r w:rsidR="0090317B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7A3096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є потреба в забезпечені цього підрозділу обч</w:t>
      </w:r>
      <w:r w:rsidR="0090317B" w:rsidRPr="00E2508A">
        <w:rPr>
          <w:rFonts w:ascii="Times New Roman" w:hAnsi="Times New Roman" w:cs="Times New Roman"/>
          <w:sz w:val="28"/>
          <w:szCs w:val="28"/>
          <w:lang w:val="uk-UA"/>
        </w:rPr>
        <w:t>ислювальною технікою.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Оснащення засобами обчислювальної техніки районних державних адміністрацій </w:t>
      </w:r>
      <w:r w:rsidR="00A3097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(далі – райдержадміністрації)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потребує інвентаризації </w:t>
      </w:r>
      <w:r w:rsidR="00B8347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 w:rsidR="00C0131D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46B7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єднанням районів </w:t>
      </w:r>
      <w:r w:rsidR="00C3569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(зменшенням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до 4</w:t>
      </w:r>
      <w:r w:rsidR="0008684D"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47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передачею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обчислювальною </w:t>
      </w:r>
      <w:r w:rsidR="00B46B7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техніки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ліквідованих районів до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єднаних</w:t>
      </w:r>
      <w:r w:rsidR="00B8347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районів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5B14C2" w:rsidRPr="00E2508A" w:rsidRDefault="005B14C2" w:rsidP="005B14C2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  <w:highlight w:val="green"/>
          <w:lang w:val="uk-UA"/>
        </w:rPr>
      </w:pPr>
    </w:p>
    <w:p w:rsidR="005B14C2" w:rsidRPr="00E2508A" w:rsidRDefault="005B14C2" w:rsidP="005B1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Забезпеченість обчислювальною технікою</w:t>
      </w:r>
    </w:p>
    <w:p w:rsidR="005B14C2" w:rsidRPr="00E2508A" w:rsidRDefault="0008684D" w:rsidP="005B14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/>
          <w:sz w:val="28"/>
          <w:szCs w:val="28"/>
          <w:lang w:val="uk-UA"/>
        </w:rPr>
        <w:t>облдержадміністрації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4C2" w:rsidRPr="00E2508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початку 2021 р., од.</w:t>
      </w:r>
    </w:p>
    <w:p w:rsidR="005B14C2" w:rsidRPr="00E2508A" w:rsidRDefault="005B14C2" w:rsidP="005B14C2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highlight w:val="green"/>
          <w:lang w:val="uk-UA"/>
        </w:rPr>
      </w:pPr>
    </w:p>
    <w:tbl>
      <w:tblPr>
        <w:tblW w:w="6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820"/>
        <w:gridCol w:w="1276"/>
      </w:tblGrid>
      <w:tr w:rsidR="005B14C2" w:rsidRPr="00E2508A" w:rsidTr="00336518">
        <w:trPr>
          <w:cantSplit/>
          <w:trHeight w:val="384"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5B14C2" w:rsidRPr="00E2508A" w:rsidRDefault="005B14C2" w:rsidP="00C551F5">
            <w:pPr>
              <w:pStyle w:val="1d"/>
              <w:pBdr>
                <w:bottom w:val="single" w:sz="4" w:space="1" w:color="auto"/>
              </w:pBdr>
              <w:spacing w:before="240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 Загальна кількість комп</w:t>
            </w:r>
            <w:r w:rsidR="009352CD">
              <w:rPr>
                <w:szCs w:val="28"/>
                <w:lang w:val="uk-UA"/>
              </w:rPr>
              <w:t>’</w:t>
            </w:r>
            <w:r w:rsidRPr="00E2508A">
              <w:rPr>
                <w:szCs w:val="28"/>
                <w:lang w:val="uk-UA"/>
              </w:rPr>
              <w:t xml:space="preserve">ютерів </w:t>
            </w:r>
          </w:p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З них:</w:t>
            </w:r>
          </w:p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1.1. Придбаних у звітному році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14C2" w:rsidRPr="00E2508A" w:rsidRDefault="005B14C2" w:rsidP="00C551F5">
            <w:pPr>
              <w:pStyle w:val="1d"/>
              <w:spacing w:before="120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688</w:t>
            </w:r>
          </w:p>
        </w:tc>
      </w:tr>
      <w:tr w:rsidR="005B14C2" w:rsidRPr="00E2508A" w:rsidTr="00336518">
        <w:trPr>
          <w:cantSplit/>
          <w:trHeight w:val="682"/>
          <w:jc w:val="center"/>
        </w:trPr>
        <w:tc>
          <w:tcPr>
            <w:tcW w:w="4820" w:type="dxa"/>
            <w:vMerge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17</w:t>
            </w:r>
          </w:p>
        </w:tc>
      </w:tr>
      <w:tr w:rsidR="005B14C2" w:rsidRPr="00E2508A" w:rsidTr="00336518">
        <w:trPr>
          <w:cantSplit/>
          <w:trHeight w:val="315"/>
          <w:jc w:val="center"/>
        </w:trPr>
        <w:tc>
          <w:tcPr>
            <w:tcW w:w="4820" w:type="dxa"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1.2. Серверів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10</w:t>
            </w:r>
          </w:p>
        </w:tc>
      </w:tr>
      <w:tr w:rsidR="005B14C2" w:rsidRPr="00E2508A" w:rsidTr="00336518">
        <w:trPr>
          <w:cantSplit/>
          <w:trHeight w:val="315"/>
          <w:jc w:val="center"/>
        </w:trPr>
        <w:tc>
          <w:tcPr>
            <w:tcW w:w="4820" w:type="dxa"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 xml:space="preserve">       у тому числі віртуальних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23</w:t>
            </w:r>
          </w:p>
        </w:tc>
      </w:tr>
      <w:tr w:rsidR="005B14C2" w:rsidRPr="00E2508A" w:rsidTr="00336518">
        <w:trPr>
          <w:cantSplit/>
          <w:trHeight w:val="315"/>
          <w:jc w:val="center"/>
        </w:trPr>
        <w:tc>
          <w:tcPr>
            <w:tcW w:w="4820" w:type="dxa"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1.3. Комп</w:t>
            </w:r>
            <w:r w:rsidR="009352CD">
              <w:rPr>
                <w:szCs w:val="28"/>
                <w:lang w:val="uk-UA"/>
              </w:rPr>
              <w:t>’</w:t>
            </w:r>
            <w:r w:rsidRPr="00E2508A">
              <w:rPr>
                <w:szCs w:val="28"/>
                <w:lang w:val="uk-UA"/>
              </w:rPr>
              <w:t>ютерів застарілого типу</w:t>
            </w:r>
          </w:p>
        </w:tc>
        <w:tc>
          <w:tcPr>
            <w:tcW w:w="1276" w:type="dxa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200</w:t>
            </w:r>
          </w:p>
        </w:tc>
      </w:tr>
      <w:tr w:rsidR="005B14C2" w:rsidRPr="00E2508A" w:rsidTr="00336518">
        <w:trPr>
          <w:cantSplit/>
          <w:trHeight w:val="315"/>
          <w:jc w:val="center"/>
        </w:trPr>
        <w:tc>
          <w:tcPr>
            <w:tcW w:w="4820" w:type="dxa"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1.4. Сучасних комп</w:t>
            </w:r>
            <w:r w:rsidR="009352CD">
              <w:rPr>
                <w:szCs w:val="28"/>
                <w:lang w:val="uk-UA"/>
              </w:rPr>
              <w:t>’</w:t>
            </w:r>
            <w:r w:rsidRPr="00E2508A">
              <w:rPr>
                <w:szCs w:val="28"/>
                <w:lang w:val="uk-UA"/>
              </w:rPr>
              <w:t xml:space="preserve">ютерів </w:t>
            </w:r>
          </w:p>
        </w:tc>
        <w:tc>
          <w:tcPr>
            <w:tcW w:w="1276" w:type="dxa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427</w:t>
            </w:r>
          </w:p>
        </w:tc>
      </w:tr>
      <w:tr w:rsidR="005B14C2" w:rsidRPr="00E2508A" w:rsidTr="00336518">
        <w:trPr>
          <w:cantSplit/>
          <w:trHeight w:val="315"/>
          <w:jc w:val="center"/>
        </w:trPr>
        <w:tc>
          <w:tcPr>
            <w:tcW w:w="4820" w:type="dxa"/>
          </w:tcPr>
          <w:p w:rsidR="005B14C2" w:rsidRPr="00E2508A" w:rsidRDefault="005B14C2" w:rsidP="00C551F5">
            <w:pPr>
              <w:pStyle w:val="1d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1.5. Комп</w:t>
            </w:r>
            <w:r w:rsidR="009352CD">
              <w:rPr>
                <w:szCs w:val="28"/>
                <w:lang w:val="uk-UA"/>
              </w:rPr>
              <w:t>’</w:t>
            </w:r>
            <w:r w:rsidRPr="00E2508A">
              <w:rPr>
                <w:szCs w:val="28"/>
                <w:lang w:val="uk-UA"/>
              </w:rPr>
              <w:t>ютерів, виведених із експлуатації          у звітному році</w:t>
            </w:r>
          </w:p>
        </w:tc>
        <w:tc>
          <w:tcPr>
            <w:tcW w:w="1276" w:type="dxa"/>
            <w:vAlign w:val="center"/>
          </w:tcPr>
          <w:p w:rsidR="005B14C2" w:rsidRPr="00E2508A" w:rsidRDefault="005B14C2" w:rsidP="00C551F5">
            <w:pPr>
              <w:pStyle w:val="1d"/>
              <w:jc w:val="center"/>
              <w:rPr>
                <w:szCs w:val="28"/>
                <w:lang w:val="uk-UA"/>
              </w:rPr>
            </w:pPr>
            <w:r w:rsidRPr="00E2508A">
              <w:rPr>
                <w:szCs w:val="28"/>
                <w:lang w:val="uk-UA"/>
              </w:rPr>
              <w:t>75</w:t>
            </w:r>
          </w:p>
        </w:tc>
      </w:tr>
    </w:tbl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6" w:name="_Toc87619557"/>
      <w:r w:rsidRPr="00E2508A">
        <w:rPr>
          <w:lang w:val="uk-UA"/>
        </w:rPr>
        <w:t>Стан цифрової трансформації освітньої, медичної, транспортної, соціальної та культурної галузей області</w:t>
      </w:r>
      <w:bookmarkEnd w:id="6"/>
    </w:p>
    <w:p w:rsidR="005B14C2" w:rsidRPr="00E2508A" w:rsidRDefault="005B14C2" w:rsidP="0079558F">
      <w:pPr>
        <w:pStyle w:val="3"/>
        <w:framePr w:wrap="notBeside"/>
        <w:rPr>
          <w:lang w:val="uk-UA"/>
        </w:rPr>
      </w:pPr>
      <w:r w:rsidRPr="00E2508A">
        <w:rPr>
          <w:lang w:val="uk-UA"/>
        </w:rPr>
        <w:t>Освіта</w:t>
      </w:r>
    </w:p>
    <w:p w:rsidR="005B14C2" w:rsidRPr="00E2508A" w:rsidRDefault="005B14C2" w:rsidP="005B14C2">
      <w:pPr>
        <w:pStyle w:val="afc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>У закладах загальної середньої освіти станом на січень 2021 року налічується 19 444 одиниці сучасної комп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/>
          <w:sz w:val="28"/>
          <w:szCs w:val="28"/>
          <w:lang w:val="uk-UA"/>
        </w:rPr>
        <w:t>ютерної техніки, у тому числі 785 НКК. Використовується 853 інтерактивні дошки та 1 738 проекторів. У 2020 році за кошти місцевих бюджетів та спонсорські кошти придбано 1 926 одиниць сучасних комп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/>
          <w:sz w:val="28"/>
          <w:szCs w:val="28"/>
          <w:lang w:val="uk-UA"/>
        </w:rPr>
        <w:t>ютерів.</w:t>
      </w:r>
    </w:p>
    <w:p w:rsidR="005B14C2" w:rsidRPr="00E2508A" w:rsidRDefault="005B14C2" w:rsidP="005B14C2">
      <w:pPr>
        <w:pStyle w:val="afc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Style w:val="24"/>
          <w:rFonts w:eastAsia="Courier New"/>
          <w:color w:val="auto"/>
          <w:sz w:val="28"/>
          <w:szCs w:val="28"/>
        </w:rPr>
        <w:t xml:space="preserve">Усі 534 заклади загальної </w:t>
      </w:r>
      <w:r w:rsidR="00BE3A20" w:rsidRPr="00E2508A">
        <w:rPr>
          <w:rStyle w:val="24"/>
          <w:rFonts w:eastAsia="Courier New"/>
          <w:color w:val="auto"/>
          <w:sz w:val="28"/>
          <w:szCs w:val="28"/>
        </w:rPr>
        <w:t>середньої освіти підключені 100</w:t>
      </w:r>
      <w:r w:rsidRPr="00E2508A">
        <w:rPr>
          <w:rStyle w:val="24"/>
          <w:rFonts w:eastAsia="Courier New"/>
          <w:color w:val="auto"/>
          <w:sz w:val="28"/>
          <w:szCs w:val="28"/>
        </w:rPr>
        <w:t xml:space="preserve">% до мережі Інтернет, у тому числі 148 закладів (28%) мають швидкісний Інтернет &gt;100 Мбіт/с, 269 закладів (51%) мають швидкість до 100 Мбіт/с, 117 закладів (21%) мають швидкість до 30 Мбіт/с. </w:t>
      </w:r>
      <w:r w:rsidRPr="00E2508A">
        <w:rPr>
          <w:rFonts w:ascii="Times New Roman" w:hAnsi="Times New Roman"/>
          <w:sz w:val="28"/>
          <w:szCs w:val="28"/>
          <w:lang w:val="uk-UA"/>
        </w:rPr>
        <w:t>С</w:t>
      </w:r>
      <w:r w:rsidR="00BE3A20" w:rsidRPr="00E2508A">
        <w:rPr>
          <w:rFonts w:ascii="Times New Roman" w:hAnsi="Times New Roman"/>
          <w:sz w:val="28"/>
          <w:szCs w:val="28"/>
          <w:lang w:val="uk-UA"/>
        </w:rPr>
        <w:t>творено власні сайти у 534 (100</w:t>
      </w:r>
      <w:r w:rsidRPr="00E2508A">
        <w:rPr>
          <w:rFonts w:ascii="Times New Roman" w:hAnsi="Times New Roman"/>
          <w:sz w:val="28"/>
          <w:szCs w:val="28"/>
          <w:lang w:val="uk-UA"/>
        </w:rPr>
        <w:t>%) закладах загальної середньої освіти області, які активно використовуються у тому числі під час дистанційного навчання.</w:t>
      </w:r>
    </w:p>
    <w:p w:rsidR="005B14C2" w:rsidRPr="00E2508A" w:rsidRDefault="005B14C2" w:rsidP="005B14C2">
      <w:pPr>
        <w:pStyle w:val="afc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>Шкільні бі</w:t>
      </w:r>
      <w:r w:rsidR="00BE3A20" w:rsidRPr="00E2508A">
        <w:rPr>
          <w:rFonts w:ascii="Times New Roman" w:hAnsi="Times New Roman"/>
          <w:sz w:val="28"/>
          <w:szCs w:val="28"/>
          <w:lang w:val="uk-UA"/>
        </w:rPr>
        <w:t>бліотеки 100</w:t>
      </w:r>
      <w:r w:rsidRPr="00E2508A">
        <w:rPr>
          <w:rFonts w:ascii="Times New Roman" w:hAnsi="Times New Roman"/>
          <w:sz w:val="28"/>
          <w:szCs w:val="28"/>
          <w:lang w:val="uk-UA"/>
        </w:rPr>
        <w:t xml:space="preserve">% підключено до мережі Інтернет та забезпечено </w:t>
      </w:r>
      <w:r w:rsidR="001A1D05" w:rsidRPr="00E2508A">
        <w:rPr>
          <w:rFonts w:ascii="Times New Roman" w:hAnsi="Times New Roman"/>
          <w:sz w:val="28"/>
          <w:szCs w:val="28"/>
          <w:lang w:val="uk-UA"/>
        </w:rPr>
        <w:t>комп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="001A1D05" w:rsidRPr="00E2508A">
        <w:rPr>
          <w:rFonts w:ascii="Times New Roman" w:hAnsi="Times New Roman"/>
          <w:sz w:val="28"/>
          <w:szCs w:val="28"/>
          <w:lang w:val="uk-UA"/>
        </w:rPr>
        <w:t>ютерною</w:t>
      </w:r>
      <w:r w:rsidRPr="00E2508A">
        <w:rPr>
          <w:rFonts w:ascii="Times New Roman" w:hAnsi="Times New Roman"/>
          <w:sz w:val="28"/>
          <w:szCs w:val="28"/>
          <w:lang w:val="uk-UA"/>
        </w:rPr>
        <w:t xml:space="preserve"> те</w:t>
      </w:r>
      <w:r w:rsidR="005B788F" w:rsidRPr="00E2508A">
        <w:rPr>
          <w:rFonts w:ascii="Times New Roman" w:hAnsi="Times New Roman"/>
          <w:sz w:val="28"/>
          <w:szCs w:val="28"/>
          <w:lang w:val="uk-UA"/>
        </w:rPr>
        <w:t>хнікою у кількості 580 одиниць.</w:t>
      </w:r>
    </w:p>
    <w:p w:rsidR="005B14C2" w:rsidRPr="00E2508A" w:rsidRDefault="005B14C2" w:rsidP="005B14C2">
      <w:pPr>
        <w:pStyle w:val="afc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 xml:space="preserve">Процес цифровізації та діджіталізації активно впроваджується, у тому числі, в </w:t>
      </w:r>
      <w:r w:rsidR="00CD12C8" w:rsidRPr="00E2508A">
        <w:rPr>
          <w:rFonts w:ascii="Times New Roman" w:hAnsi="Times New Roman"/>
          <w:sz w:val="28"/>
          <w:szCs w:val="28"/>
          <w:lang w:val="uk-UA"/>
        </w:rPr>
        <w:t>освітню галузь. Наразі понад 20</w:t>
      </w:r>
      <w:r w:rsidRPr="00E2508A">
        <w:rPr>
          <w:rFonts w:ascii="Times New Roman" w:hAnsi="Times New Roman"/>
          <w:sz w:val="28"/>
          <w:szCs w:val="28"/>
          <w:lang w:val="uk-UA"/>
        </w:rPr>
        <w:t>% шкіл області (96) використовують електронні журнали. У цьому році планують впровадити ще 50 закладів.</w:t>
      </w:r>
    </w:p>
    <w:p w:rsidR="005B14C2" w:rsidRPr="00E2508A" w:rsidRDefault="006D7F8B" w:rsidP="005B14C2">
      <w:pPr>
        <w:pStyle w:val="afc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E2508A">
        <w:rPr>
          <w:rFonts w:ascii="Times New Roman" w:hAnsi="Times New Roman"/>
          <w:bCs/>
          <w:sz w:val="28"/>
          <w:szCs w:val="28"/>
          <w:lang w:val="uk-UA" w:eastAsia="uk-UA"/>
        </w:rPr>
        <w:t>Усі вчителі області (100</w:t>
      </w:r>
      <w:r w:rsidR="005B14C2" w:rsidRPr="00E2508A">
        <w:rPr>
          <w:rFonts w:ascii="Times New Roman" w:hAnsi="Times New Roman"/>
          <w:bCs/>
          <w:sz w:val="28"/>
          <w:szCs w:val="28"/>
          <w:lang w:val="uk-UA" w:eastAsia="uk-UA"/>
        </w:rPr>
        <w:t>%) володіють інформаційно-комунікаційними технологіями.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lastRenderedPageBreak/>
        <w:t>Дистанційне навчання в школах здійснюється за допомогою те</w:t>
      </w:r>
      <w:r w:rsidR="006D7F8B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хнологій Google 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Classroom, Google</w:t>
      </w:r>
      <w:r w:rsidR="00714E66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M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eet, </w:t>
      </w:r>
      <w:r w:rsidR="00BE0FFE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Moodle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, безкоштовна онлайн-платформа 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Be</w:t>
      </w:r>
      <w:r w:rsidR="00E84080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Smart, мобільних додатків-месенджерів (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Whats</w:t>
      </w:r>
      <w:r w:rsidR="00850E11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App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, Viber, 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Telegram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), груп у соціальних мережах (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Facebook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Instagram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), використовують загальнодержавний освітянський про</w:t>
      </w:r>
      <w:r w:rsidR="00B41BA8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е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кт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Всеукраїнська школа онлайн</w:t>
      </w:r>
      <w:r w:rsidR="00CE30B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. Учні та вчителі мають доступ до кейс-уроків (за посиланням https://drive.google.com/drive/folder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s/), </w:t>
      </w:r>
      <w:r w:rsidR="00C96A0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які розміщені на сайті </w:t>
      </w:r>
      <w:r w:rsidR="00E07127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Комунального навчального закладу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Черкаський обласний інститут післядипломної освіти педагогічних працівників</w:t>
      </w:r>
      <w:r w:rsidR="00E07127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Черкаської обласної ради</w:t>
      </w:r>
      <w:r w:rsidR="00407F50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B14C2" w:rsidRPr="00E2508A" w:rsidRDefault="005B788F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Черкащина першою в Україні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започаткувала дослідно-експериме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нтальну роботу на тему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Організаційно-педагогічні умови використання робототехніки 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„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LEGO</w:t>
      </w:r>
      <w:r w:rsidR="00407F50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для розвитку обдарованих дітей</w:t>
      </w:r>
      <w:r w:rsidR="0059668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“ 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та 5 рок</w:t>
      </w:r>
      <w:r w:rsidR="00926D98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ів</w:t>
      </w:r>
      <w:r w:rsidR="005B14C2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поспіль проводиться регіональний турнір FIRST LEGO League. Участь у фестивалі брали не лише команди Черкаської, а й Миколаївської, Полтавської, Київської областей. 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Наразі в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області функціонує близько 70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учнівських команд з робототехніки.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Команди шкіл області займають призові місця та отримують відзнаки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  <w:t xml:space="preserve">в </w:t>
      </w:r>
      <w:r w:rsidR="001D004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ч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емпіонатах і фести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валях з ЛЕГО на всеукраїнському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рівні 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 14 школах області активно впроваджується експ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ериментальна навчальна програма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="00FB5A5C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Робототехніка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 початковій школі</w:t>
      </w:r>
      <w:r w:rsidR="008348C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у 20-ти – впроваджу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ється програма курсу за вибором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="00FB5A5C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Робототехніка</w:t>
      </w:r>
      <w:r w:rsidR="008348C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для учнів 8-9 класів.</w:t>
      </w:r>
    </w:p>
    <w:p w:rsidR="00DB7E78" w:rsidRPr="00E2508A" w:rsidRDefault="00DB7E78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 Черкаському державному технологічному університеті традиційно ведеться підготовка здобувачів вищої освіти за всіма спеціальностями галузі знань 12 Інформаційні технології (121 Інженерія програмного забезпечення, 122 Комп</w:t>
      </w:r>
      <w:r w:rsidR="009352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ютерні науки, 123 Комп</w:t>
      </w:r>
      <w:r w:rsidR="009352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ютерна інженерія, 124 Системний аналіз, 125 Кібербезпека, 126 Інформаційні системи та технології), спеціальностями 151 Автоматизація та комп</w:t>
      </w:r>
      <w:r w:rsidR="009352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ютерно-інтегровані технології, 152 Метрологія </w:t>
      </w:r>
      <w:r w:rsidR="00DF45F9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та інформаційно-вимірювальна техніка, 172 Телекомунікації та радіотехніка. </w:t>
      </w:r>
      <w:r w:rsidR="00DF45F9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 2020 році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відкрито нову освітню програму</w:t>
      </w:r>
      <w:r w:rsidR="00E6307A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„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Аналіз даних (Data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Science) </w:t>
      </w:r>
      <w:r w:rsidR="00DF45F9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та комп</w:t>
      </w:r>
      <w:r w:rsidR="009352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ютерна статистика</w:t>
      </w:r>
      <w:r w:rsidR="00D35B5B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спеціальності 112 Статистика.</w:t>
      </w:r>
    </w:p>
    <w:p w:rsidR="005B14C2" w:rsidRPr="00E2508A" w:rsidRDefault="005B14C2" w:rsidP="00F9732B">
      <w:pPr>
        <w:ind w:firstLine="567"/>
        <w:jc w:val="both"/>
        <w:rPr>
          <w:b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Підготовку освітян області до здійснення дистанційної та змішаної освіти, ефективного використання інформаційно-комунікаційних технологій проводит</w:t>
      </w:r>
      <w:r w:rsidR="005B788F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ь </w:t>
      </w:r>
      <w:r w:rsidR="00F9732B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Комунальний навчальний заклад „Черкаський обласний інститут післядипломної освіти педагогічних працівників Черкаської обласної ради“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: </w:t>
      </w:r>
    </w:p>
    <w:p w:rsidR="005B14C2" w:rsidRPr="00E2508A" w:rsidRDefault="005B14C2" w:rsidP="00364A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організовано навчання педагогів області використанню інтерактивної платформи Smart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Board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Tools для розроблення власних дистанційних уроків;</w:t>
      </w:r>
    </w:p>
    <w:p w:rsidR="005B14C2" w:rsidRPr="00E2508A" w:rsidRDefault="005B14C2" w:rsidP="00364A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 режимі онлайн проводились тренінги та майстер-класи з навчання використанню дистанційних платформ проведення вебінарів, телеконференцій, уроків;</w:t>
      </w:r>
    </w:p>
    <w:p w:rsidR="005B14C2" w:rsidRPr="00E2508A" w:rsidRDefault="005B14C2" w:rsidP="00364A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здійснювалась апробація навчальних платформ дистанційного навчання </w:t>
      </w:r>
      <w:r w:rsidR="005464CB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та проведення онлайн-уроків на цифрових платформах Google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Meet, Ji</w:t>
      </w:r>
      <w:r w:rsidR="005464CB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tsi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Meet, Cisco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Webex, Zoom, Adobe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connect;</w:t>
      </w:r>
    </w:p>
    <w:p w:rsidR="005B14C2" w:rsidRPr="00E2508A" w:rsidRDefault="005B14C2" w:rsidP="00364AE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проведено курси підвищення кваліфікації з питань розроблення </w:t>
      </w:r>
      <w:r w:rsidR="00BE44CE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використання інтерактивних вправ та сервісів засобами дистанційного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навчання: Classroom, Learning</w:t>
      </w:r>
      <w:r w:rsidR="00BE44C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Apps, Kahoot, Padlet, Word</w:t>
      </w:r>
      <w:r w:rsidR="00850E1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Art, Classtime, Quizizz, Wizer.me, Scratch</w:t>
      </w:r>
      <w:r w:rsidR="00BE44C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Також у інституті </w:t>
      </w:r>
      <w:r w:rsidR="008379F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функціонує</w:t>
      </w:r>
      <w:r w:rsidR="00BE44C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центр STEM-освіти –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 кабінети робототехніки: центр Lego-education та тренінговий центр, а також ресурсний центр та навчально-тренінгова аудиторія.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lang w:val="uk-UA" w:eastAsia="uk-UA"/>
        </w:rPr>
        <w:t xml:space="preserve">Черкаська область є першою в </w:t>
      </w:r>
      <w:r w:rsidR="00814B4D" w:rsidRPr="00E2508A">
        <w:rPr>
          <w:rFonts w:ascii="Times New Roman" w:hAnsi="Times New Roman" w:cs="Times New Roman"/>
          <w:sz w:val="28"/>
          <w:lang w:val="uk-UA" w:eastAsia="uk-UA"/>
        </w:rPr>
        <w:t>Україні</w:t>
      </w:r>
      <w:r w:rsidRPr="00E2508A">
        <w:rPr>
          <w:rFonts w:ascii="Times New Roman" w:hAnsi="Times New Roman" w:cs="Times New Roman"/>
          <w:sz w:val="28"/>
          <w:lang w:val="uk-UA" w:eastAsia="uk-UA"/>
        </w:rPr>
        <w:t xml:space="preserve">, що має цілу мережу шкіл, </w:t>
      </w:r>
      <w:r w:rsidRPr="00E2508A">
        <w:rPr>
          <w:rFonts w:ascii="Times New Roman" w:hAnsi="Times New Roman" w:cs="Times New Roman"/>
          <w:sz w:val="28"/>
          <w:lang w:val="uk-UA" w:eastAsia="uk-UA"/>
        </w:rPr>
        <w:br/>
        <w:t xml:space="preserve">які </w:t>
      </w:r>
      <w:r w:rsidR="005B788F" w:rsidRPr="00E2508A">
        <w:rPr>
          <w:rFonts w:ascii="Times New Roman" w:hAnsi="Times New Roman" w:cs="Times New Roman"/>
          <w:sz w:val="28"/>
          <w:lang w:val="uk-UA" w:eastAsia="uk-UA"/>
        </w:rPr>
        <w:t>проводять навчання за програмою</w:t>
      </w:r>
      <w:r w:rsidR="00E6307A" w:rsidRPr="00E2508A">
        <w:rPr>
          <w:rFonts w:ascii="Times New Roman" w:hAnsi="Times New Roman" w:cs="Times New Roman"/>
          <w:sz w:val="28"/>
          <w:lang w:val="uk-UA" w:eastAsia="uk-UA"/>
        </w:rPr>
        <w:t xml:space="preserve"> „</w:t>
      </w:r>
      <w:r w:rsidRPr="00E2508A">
        <w:rPr>
          <w:rFonts w:ascii="Times New Roman" w:hAnsi="Times New Roman" w:cs="Times New Roman"/>
          <w:sz w:val="28"/>
          <w:lang w:val="uk-UA" w:eastAsia="uk-UA"/>
        </w:rPr>
        <w:t>lego</w:t>
      </w:r>
      <w:r w:rsidR="00850E11" w:rsidRPr="00E2508A">
        <w:rPr>
          <w:rFonts w:ascii="Times New Roman" w:hAnsi="Times New Roman" w:cs="Times New Roman"/>
          <w:sz w:val="28"/>
          <w:lang w:val="uk-UA" w:eastAsia="uk-UA"/>
        </w:rPr>
        <w:t xml:space="preserve"> </w:t>
      </w:r>
      <w:r w:rsidRPr="00E2508A">
        <w:rPr>
          <w:rFonts w:ascii="Times New Roman" w:hAnsi="Times New Roman" w:cs="Times New Roman"/>
          <w:sz w:val="28"/>
          <w:lang w:val="uk-UA" w:eastAsia="uk-UA"/>
        </w:rPr>
        <w:t>education</w:t>
      </w:r>
      <w:r w:rsidR="00B12BA3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A06845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lang w:val="uk-UA" w:eastAsia="uk-UA"/>
        </w:rPr>
        <w:t xml:space="preserve">починаючи з 2015 року </w:t>
      </w:r>
      <w:r w:rsidRPr="00E2508A">
        <w:rPr>
          <w:rFonts w:ascii="Times New Roman" w:hAnsi="Times New Roman" w:cs="Times New Roman"/>
          <w:sz w:val="28"/>
          <w:lang w:val="uk-UA" w:eastAsia="uk-UA"/>
        </w:rPr>
        <w:br/>
        <w:t>(42 заклади освіти).</w:t>
      </w:r>
    </w:p>
    <w:p w:rsidR="005B14C2" w:rsidRPr="00E2508A" w:rsidRDefault="005B14C2" w:rsidP="005B14C2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t>М</w:t>
      </w:r>
      <w:r w:rsidR="002C0DD3" w:rsidRPr="00E2508A">
        <w:rPr>
          <w:lang w:val="uk-UA"/>
        </w:rPr>
        <w:t>едицина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Управлінню охорони здоров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 Черкаської обласної державної адміністрації підпорядкований 271 заклад охорони здоров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 та їх відокремлені структурні підрозділи. По закладах вторинного, третинного рівня та інших закладах (МСЕК, ОСПК, м. Умань СПК, будинок дитини, 4 санаторії, ШМД, аптека, СМЕ, ОЦМС, медакадемія, медколедж) до мережі Інтернет підключено 100%. З числа закладів установ первинного рівня надання медичної допомоги до мережі Інтернет підключено 98,0%. Зокрема, 35 базових амбулаторій ЦП</w:t>
      </w:r>
      <w:r w:rsidR="002F779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МСД та 2 лікарські амбулаторії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ТГ – 100% </w:t>
      </w:r>
      <w:r w:rsidR="002F7794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підключені всі ЛПУ. Не підключені 4 лікарські амбулаторії: </w:t>
      </w:r>
      <w:r w:rsidR="00944C8D" w:rsidRPr="00E2508A">
        <w:rPr>
          <w:rFonts w:ascii="Times New Roman" w:hAnsi="Times New Roman" w:cs="Times New Roman"/>
          <w:sz w:val="28"/>
          <w:szCs w:val="28"/>
          <w:lang w:val="uk-UA"/>
        </w:rPr>
        <w:t>Уманський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(с.</w:t>
      </w:r>
      <w:r w:rsidR="004F47AF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Тетерівка, с. Червоний Кут), </w:t>
      </w:r>
      <w:r w:rsidR="0004364C" w:rsidRPr="00E2508A">
        <w:rPr>
          <w:rFonts w:ascii="Times New Roman" w:hAnsi="Times New Roman" w:cs="Times New Roman"/>
          <w:sz w:val="28"/>
          <w:szCs w:val="28"/>
          <w:lang w:val="uk-UA"/>
        </w:rPr>
        <w:t>Звенигородський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(с.</w:t>
      </w:r>
      <w:r w:rsidR="0004364C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Почапинці) та </w:t>
      </w:r>
      <w:r w:rsidR="004E67CC" w:rsidRPr="00E2508A">
        <w:rPr>
          <w:rFonts w:ascii="Times New Roman" w:hAnsi="Times New Roman" w:cs="Times New Roman"/>
          <w:sz w:val="28"/>
          <w:szCs w:val="28"/>
          <w:lang w:val="uk-UA"/>
        </w:rPr>
        <w:t>Черкаський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(с. Макіївка) райони.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слід зауважити, що значна кількість установ має швидкість Інтернету менше за 100 </w:t>
      </w:r>
      <w:r w:rsidRPr="00E2508A">
        <w:rPr>
          <w:rStyle w:val="24"/>
          <w:rFonts w:eastAsia="Courier New"/>
          <w:color w:val="auto"/>
          <w:sz w:val="28"/>
          <w:szCs w:val="28"/>
        </w:rPr>
        <w:t>Мбіт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/с</w:t>
      </w:r>
      <w:r w:rsidR="00B6090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5B788F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Розподіл закладів, підключених до мережі Інтернет за рівнями надання 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медичної допомоги становить:</w:t>
      </w:r>
    </w:p>
    <w:p w:rsidR="005B14C2" w:rsidRPr="00E2508A" w:rsidRDefault="005B14C2" w:rsidP="00364AE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по заклад</w:t>
      </w:r>
      <w:r w:rsidR="005B788F" w:rsidRPr="00E2508A">
        <w:rPr>
          <w:rFonts w:ascii="Times New Roman" w:hAnsi="Times New Roman" w:cs="Times New Roman"/>
          <w:sz w:val="28"/>
          <w:szCs w:val="28"/>
          <w:lang w:val="uk-UA"/>
        </w:rPr>
        <w:t>ах вторинного рівня надання медичної допомоги (міські,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районні лікарні, поліклінічні заклади): з 43 ЛПУ – 100% - підключені всі установи;</w:t>
      </w:r>
    </w:p>
    <w:p w:rsidR="005B14C2" w:rsidRPr="00E2508A" w:rsidRDefault="005B788F" w:rsidP="00364AE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 закладах третинного рівня надання медичної допомоги 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(обласні лікувальні установи): з 11 ЛПУ </w:t>
      </w:r>
      <w:r w:rsidR="00EB3349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100% - підключені всі установи;</w:t>
      </w:r>
    </w:p>
    <w:p w:rsidR="005B14C2" w:rsidRPr="00E2508A" w:rsidRDefault="005B14C2" w:rsidP="00364AE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інші заклади (МСЕК, ОСПК, м. Умань СПК, будинок дитини, 4 санаторії, ШМД, аптека, СМЕ, ОЦМС, медакадемія, медколедж): з 14 установ </w:t>
      </w:r>
      <w:r w:rsidR="00EB3349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100% </w:t>
      </w:r>
      <w:r w:rsidR="00EB3349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підключені всі установи;</w:t>
      </w:r>
    </w:p>
    <w:p w:rsidR="005B14C2" w:rsidRPr="00E2508A" w:rsidRDefault="005B14C2" w:rsidP="00364AE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 числа закладів установ первинного рівня надання медичної д</w:t>
      </w:r>
      <w:r w:rsidR="005B78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опомоги </w:t>
      </w:r>
      <w:r w:rsidR="00EB3349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5B78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мережі Інтернет підключено 98,0%.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Інформація по кількості установ, підключених до мережі Інтернет складена за оперативними даними за I квартал 2021 року.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Заклади охорони здоров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 Черкаської області в своїй роботі використовують наступні Медична Інформаційна Системи (МІС):</w:t>
      </w:r>
    </w:p>
    <w:p w:rsidR="005B14C2" w:rsidRPr="00E2508A" w:rsidRDefault="005B788F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Третинний рівень –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МедІнфоСервіс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Доктор Елекс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5B788F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Вторинний рівень </w:t>
      </w:r>
      <w:r w:rsidR="000B709C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МедІнфоСервіс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Доктор Елекс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Helsi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Health 24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Askep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B6090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5B788F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Первинний рівень </w:t>
      </w:r>
      <w:r w:rsidR="000B709C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Helsi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Health 24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Доктор Елекс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МедІнфоСервіс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Medstar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Askep</w:t>
      </w:r>
      <w:r w:rsidR="00B9649E" w:rsidRPr="00E2508A">
        <w:rPr>
          <w:rFonts w:ascii="Times New Roman" w:hAnsi="Times New Roman" w:cs="Times New Roman"/>
          <w:bCs/>
          <w:sz w:val="28"/>
          <w:szCs w:val="28"/>
          <w:lang w:val="uk-UA" w:eastAsia="ru-RU"/>
        </w:rPr>
        <w:t>“</w:t>
      </w:r>
      <w:r w:rsidR="00BE5266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5B14C2" w:rsidP="00450293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t>Транспорт</w:t>
      </w:r>
    </w:p>
    <w:p w:rsidR="005B14C2" w:rsidRPr="00E2508A" w:rsidRDefault="005B14C2" w:rsidP="005B1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На сьогодні мешканці Черкаської області мають змогу через мережу Інтернет резервувати та придбавати квитки онлайн на:</w:t>
      </w:r>
    </w:p>
    <w:p w:rsidR="005B14C2" w:rsidRPr="00E2508A" w:rsidRDefault="005B14C2" w:rsidP="00364A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внутрішньообласні (крім міських та приміських автобусних маршрутів загального користування);</w:t>
      </w:r>
    </w:p>
    <w:p w:rsidR="005B14C2" w:rsidRPr="00E2508A" w:rsidRDefault="005B14C2" w:rsidP="00364A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міжобласні;</w:t>
      </w:r>
    </w:p>
    <w:p w:rsidR="005B14C2" w:rsidRPr="00E2508A" w:rsidRDefault="005B14C2" w:rsidP="00364A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міжнародні автобусні маршрути загального користування;</w:t>
      </w:r>
    </w:p>
    <w:p w:rsidR="005B14C2" w:rsidRPr="00E2508A" w:rsidRDefault="005B14C2" w:rsidP="00364A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залізничний транспорт у дальньому та міжнародному сполученні.</w:t>
      </w:r>
    </w:p>
    <w:p w:rsidR="005B14C2" w:rsidRPr="00E2508A" w:rsidRDefault="005B14C2" w:rsidP="005B1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Всі тролейбуси міста Черкаси облаштовані GPS-трекерами, що дає, </w:t>
      </w:r>
      <w:r w:rsidR="005B49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допомогою </w:t>
      </w:r>
      <w:r w:rsidR="005B49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веб-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сайту city.dozor.tech, в реальному часі визначити місцезнаходження необхідного тролейбусу на маршруті, у тому числі тролейбуса для перевезення осіб з інвалідністю.</w:t>
      </w:r>
    </w:p>
    <w:p w:rsidR="005B14C2" w:rsidRPr="00E2508A" w:rsidRDefault="005B788F" w:rsidP="005B1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Також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тролейбусні та автобусні маршрути та рух транспорту по них можливо побачити на </w:t>
      </w:r>
      <w:r w:rsidR="005B49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веб-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сайт</w:t>
      </w:r>
      <w:r w:rsidR="005B49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" w:history="1">
        <w:r w:rsidR="005B14C2" w:rsidRPr="00E2508A">
          <w:rPr>
            <w:rStyle w:val="af2"/>
            <w:rFonts w:ascii="Times New Roman" w:hAnsi="Times New Roman" w:cs="Times New Roman"/>
            <w:color w:val="auto"/>
            <w:sz w:val="28"/>
            <w:szCs w:val="28"/>
            <w:lang w:val="uk-UA" w:eastAsia="ru-RU"/>
          </w:rPr>
          <w:t>https://www.eway.in.ua/</w:t>
        </w:r>
      </w:hyperlink>
      <w:r w:rsidR="006563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060191" w:rsidRPr="00E2508A" w:rsidRDefault="00060191" w:rsidP="005B1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Також GPS-трекерами облаштовані </w:t>
      </w:r>
      <w:r w:rsidR="0028746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автобуси та маршрут</w:t>
      </w:r>
      <w:r w:rsidR="00D53FD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ки</w:t>
      </w:r>
      <w:r w:rsidR="00A0684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46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міста Черкас</w:t>
      </w:r>
      <w:r w:rsidR="00D53FD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5B14C2" w:rsidP="00A75B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 сьогодні на 7 автостанціях та 1 залізничному вокзалі Черкаської області</w:t>
      </w:r>
      <w:r w:rsidR="00A0684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надається можливість користування безкоштовним Wi-Fi.</w:t>
      </w:r>
    </w:p>
    <w:p w:rsidR="005B14C2" w:rsidRPr="00E2508A" w:rsidRDefault="005B14C2" w:rsidP="00A75B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компетенції </w:t>
      </w:r>
      <w:r w:rsidR="00A75B7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облдерж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адміністрації належать </w:t>
      </w:r>
      <w:r w:rsidR="006F201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15</w:t>
      </w:r>
      <w:r w:rsidR="0050747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="006F201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маршрутів. Для пере</w:t>
      </w:r>
      <w:r w:rsidR="006F1FE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везення пасажирів на внутрішньо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обласній маршрутній мережі задіяно </w:t>
      </w:r>
      <w:r w:rsidR="003A4BD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B44F3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78</w:t>
      </w:r>
      <w:r w:rsidR="003A4BD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основних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одиниць транспортних засобів</w:t>
      </w:r>
      <w:r w:rsidR="003A4BD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B44F3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134</w:t>
      </w:r>
      <w:r w:rsidR="003A4BD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резервних.</w:t>
      </w:r>
      <w:r w:rsidR="005B788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Забезпечити належний контроль за роботою такої кількості перевізників та транспортних засобів </w:t>
      </w:r>
      <w:r w:rsidR="00507478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без застосування сучасних інформаційних технологій (</w:t>
      </w:r>
      <w:r w:rsidR="00FD456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система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GPS моніторингу транспорту) </w:t>
      </w:r>
      <w:r w:rsidR="00F65A7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вкрай важко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 Відсутність належного контролю за роботою перевізників може призводить до таких негативних явищ:</w:t>
      </w:r>
    </w:p>
    <w:p w:rsidR="005B14C2" w:rsidRPr="00E2508A" w:rsidRDefault="005B14C2" w:rsidP="00364A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недотримання затвердженого розкладу руху;</w:t>
      </w:r>
    </w:p>
    <w:p w:rsidR="005B14C2" w:rsidRPr="00E2508A" w:rsidRDefault="005B14C2" w:rsidP="00364A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самовільна зміна схеми руху; </w:t>
      </w:r>
    </w:p>
    <w:p w:rsidR="005B14C2" w:rsidRPr="00E2508A" w:rsidRDefault="005B14C2" w:rsidP="00364A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зберігання транспортних засобів поза межами спеціально відведених місць; </w:t>
      </w:r>
    </w:p>
    <w:p w:rsidR="005B14C2" w:rsidRPr="00E2508A" w:rsidRDefault="005B14C2" w:rsidP="00364A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самовільне припинення перевезень на окремих автобусних маршрутах;</w:t>
      </w:r>
    </w:p>
    <w:p w:rsidR="005B14C2" w:rsidRPr="00E2508A" w:rsidRDefault="005B14C2" w:rsidP="00364AE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перевезення транспортними засобами, які не відповідають умовам договорів. </w:t>
      </w:r>
    </w:p>
    <w:p w:rsidR="005B14C2" w:rsidRPr="00E2508A" w:rsidRDefault="005B14C2" w:rsidP="005B14C2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t xml:space="preserve">Соціальний захист 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області налічується 73 установи соціального захисту населення, з них 14 інтернатних закладів, 54 територіальних центрів соціального обслуговування (надання соціальних послуг)/центрів з надання соціальних послуг та 5 реабілітаційних установ. Із зазначених установ лише 44 забезпечені фіксованим широкосмуговим доступом до мережі </w:t>
      </w:r>
      <w:r w:rsidR="00092DA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1B312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нтернет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швидкістю не менше 100 Мбіт/с. Решта закладів, у зв</w:t>
      </w:r>
      <w:r w:rsidR="009352CD">
        <w:rPr>
          <w:rFonts w:ascii="Times New Roman" w:hAnsi="Times New Roman" w:cs="Times New Roman"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язку з їх розташуванням у віддаленій сільській місцевості, не забезпечені широкосмуговим доступом до мережі </w:t>
      </w:r>
      <w:r w:rsidR="001B312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Інтернет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останній рік відбулось значне зростання онлайн послуг, які надаються державними органами, зокрема і в соціальній сфері, що запроваджується </w:t>
      </w:r>
      <w:r w:rsidR="00EC4EBC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центральному рівні. Органи соціального захисту населення беруть активну участь у запровадженні зазначених послуг на регіональному рівні (ПК 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„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Соціальна громада</w:t>
      </w:r>
      <w:r w:rsidR="00724F9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5B788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„</w:t>
      </w:r>
      <w:r w:rsidR="00137C2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єМалятко</w:t>
      </w:r>
      <w:r w:rsidR="00724F9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5B788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Компенсація послуги з догляду за дитиною до трьох років</w:t>
      </w:r>
      <w:r w:rsidR="00724F9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6563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„</w:t>
      </w:r>
      <w:r w:rsidR="00AC1F7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Муніципальна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няня</w:t>
      </w:r>
      <w:r w:rsidR="00724F9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“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тощо.</w:t>
      </w:r>
    </w:p>
    <w:p w:rsidR="005B14C2" w:rsidRPr="00E2508A" w:rsidRDefault="00656434" w:rsidP="005B14C2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lastRenderedPageBreak/>
        <w:t xml:space="preserve">Культура </w:t>
      </w:r>
      <w:r w:rsidR="005B14C2" w:rsidRPr="00E2508A">
        <w:rPr>
          <w:lang w:val="uk-UA"/>
        </w:rPr>
        <w:t xml:space="preserve">та туризм 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 області налічується 15</w:t>
      </w:r>
      <w:r w:rsidR="0066755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28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заклади культури, з них 714 бібліотек, 706 будинків культури, клубів, центрів культури і дозвілля, 4</w:t>
      </w:r>
      <w:r w:rsidR="0066755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школи естетичного виховання, 4 історико-культурних заповідники обласного підпорядкування, </w:t>
      </w:r>
      <w:r w:rsidR="00030B59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3 національних заповідники, 1 історико-архітектурний заповідник, 6</w:t>
      </w:r>
      <w:r w:rsidR="0066755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музе</w:t>
      </w:r>
      <w:r w:rsidR="00030B59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ї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030B59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  <w:t>2 заклади фахової перед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вищої освіти, 1 парк культури та відпочинку. </w:t>
      </w:r>
      <w:r w:rsidR="005F188E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Із зазначених установ лише 62</w:t>
      </w:r>
      <w:r w:rsidR="0066755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забезпечені фіксованим широкосмуговим доступом до мережі </w:t>
      </w:r>
      <w:r w:rsidR="009D1D4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Інтернет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швидкістю не менше 100 Мбіт/с. Решта закладів, у зв</w:t>
      </w:r>
      <w:r w:rsidR="009352CD">
        <w:rPr>
          <w:rFonts w:ascii="Times New Roman" w:hAnsi="Times New Roman" w:cs="Times New Roman"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язку з їх розташуванням у віддаленій сільській місцевості, не забезпечені широкосмуговим доступом до мережі </w:t>
      </w:r>
      <w:r w:rsidR="009D1D4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Інтернет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63B27" w:rsidRPr="00E2508A" w:rsidRDefault="00A63B27" w:rsidP="00A63B27">
      <w:pPr>
        <w:pStyle w:val="25"/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Черкаська область володіє значною кількістю об</w:t>
      </w:r>
      <w:r w:rsidR="009352C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єктів історико-культурної спадщини та рекреаційних територій.</w:t>
      </w:r>
    </w:p>
    <w:p w:rsidR="00A63B27" w:rsidRPr="00E2508A" w:rsidRDefault="00A63B27" w:rsidP="00A63B27">
      <w:pPr>
        <w:pStyle w:val="25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У регіоні для розвитку туристичної сфери є ряд передумов: розгалужена мережа транспортних коридорів, наближеність до столиці держави, можливість залучення всіх видів транспорту (автодорожнього, залізничного, водного, повітряного), сприятливий бізнес-клімат, умови для розвитку екотуризму </w:t>
      </w:r>
      <w:r w:rsidR="005F188E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 розбудови туристично-рекреаційних комплексів, історико-культурний потенціал, мальовничі ландшафти, привабливі туристичні маршрути, архітектурні пам</w:t>
      </w:r>
      <w:r w:rsidR="009352C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ятки, мережа територій та об</w:t>
      </w:r>
      <w:r w:rsidR="009352C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єктів природно-заповідного фонду.</w:t>
      </w:r>
    </w:p>
    <w:p w:rsidR="00A63B27" w:rsidRPr="00E2508A" w:rsidRDefault="00A63B27" w:rsidP="00A63B27">
      <w:pPr>
        <w:pStyle w:val="25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Туристичною діяльністю у регіоні займаються близько 250 суб</w:t>
      </w:r>
      <w:r w:rsidR="009352C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єктів підприємницької діяльності, з яких 20 здійснюють діяльність туристичних операторів. За останні роки їх кількість збільшилася, що свідчить </w:t>
      </w:r>
      <w:r w:rsidR="005F188E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про перспективи розвитку туристичної галузі, попит на туристичні послуги </w:t>
      </w:r>
      <w:r w:rsidR="005F188E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 підтримку підприємницької ініціативи.</w:t>
      </w:r>
    </w:p>
    <w:p w:rsidR="00A63B27" w:rsidRPr="00E2508A" w:rsidRDefault="00A63B27" w:rsidP="00064BEC">
      <w:pPr>
        <w:pStyle w:val="25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Департаментом регіонального розвитку Черкаської </w:t>
      </w:r>
      <w:r w:rsidR="005F188E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обласної державної адміністрації 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 низку заходів, а саме:</w:t>
      </w:r>
      <w:r w:rsidR="00064BEC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2020 році у Черкаської області з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явився бренд „Черкащина – місце сили“.</w:t>
      </w:r>
      <w:r w:rsidR="00064BE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Бренд допомагає регіонам ефективніше будувати власні конкурентні переваги, залучати інвестиції, туристів та експортувати власні продукти. Крім того, бренд може стати одним </w:t>
      </w:r>
      <w:r w:rsidR="00064BE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із інструментів соціально-економічного розвитку територій.</w:t>
      </w:r>
    </w:p>
    <w:p w:rsidR="00A63B27" w:rsidRPr="00E2508A" w:rsidRDefault="00A63B27" w:rsidP="00A63B27">
      <w:pPr>
        <w:pStyle w:val="25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Бренд Черкаської області створювався протягом року групою фахівців </w:t>
      </w:r>
      <w:r w:rsidR="00D13084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з брендингу територій, двома провідними українськими дизайнерськими студіями та експертами у сфері регіонального розвитку та туризму.</w:t>
      </w:r>
    </w:p>
    <w:p w:rsidR="00A63B27" w:rsidRPr="00E2508A" w:rsidRDefault="00A63B27" w:rsidP="00A63B27">
      <w:pPr>
        <w:pStyle w:val="25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процесу брендування активно долучилися жителі регіону, бізнес </w:t>
      </w:r>
      <w:r w:rsidR="00D13084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та громадські організації.</w:t>
      </w:r>
      <w:r w:rsidR="00C4103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Зокрема: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Щоб розповісти про процес брендування території, було розроблено двомовний сайт з брендингу </w:t>
      </w:r>
      <w:hyperlink r:id="rId10">
        <w:r w:rsidRPr="00E2508A">
          <w:rPr>
            <w:rFonts w:ascii="Times New Roman" w:hAnsi="Times New Roman" w:cs="Times New Roman"/>
            <w:sz w:val="28"/>
            <w:szCs w:val="28"/>
            <w:lang w:val="uk-UA"/>
          </w:rPr>
          <w:t>http://brand.ck.ua</w:t>
        </w:r>
      </w:hyperlink>
      <w:r w:rsidRPr="00E2508A">
        <w:rPr>
          <w:rFonts w:ascii="Times New Roman" w:hAnsi="Times New Roman" w:cs="Times New Roman"/>
          <w:sz w:val="28"/>
          <w:szCs w:val="28"/>
          <w:lang w:val="uk-UA"/>
        </w:rPr>
        <w:t>. Відповідний сайт допомогли розробити і запустити команда</w:t>
      </w:r>
      <w:r w:rsidR="00D1308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/>
      <w:r w:rsidRPr="00E2508A">
        <w:rPr>
          <w:rFonts w:ascii="Times New Roman" w:hAnsi="Times New Roman" w:cs="Times New Roman"/>
          <w:sz w:val="28"/>
          <w:szCs w:val="28"/>
          <w:lang w:val="uk-UA"/>
        </w:rPr>
        <w:t>Geek</w:t>
      </w:r>
      <w:r w:rsidR="0075745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Hub.</w:t>
      </w:r>
    </w:p>
    <w:p w:rsidR="00A63B27" w:rsidRPr="00E2508A" w:rsidRDefault="001C311D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Створено проморолик про бренд,</w:t>
      </w:r>
      <w:r w:rsidR="00A63B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мета - коротка відеопрезентація бренду </w:t>
      </w:r>
      <w:r w:rsidR="00C4103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A63B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його візуальної складової. 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Реалізовано проект „Заправся враженням“. З метою популяризації туристичних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єктів, локації та бренду Черкащини серед людей, розроблено та розміщено інформаційні таблички про туристичні магніти, які знаходяться в годині їзди від відповідної АЗС мережі WOG.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Спільно з ІТ-компанією Everlabs модернізовано мобільний туристичний додаток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Подорожуй Черкащиною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який доступний: для платформ iOS </w:t>
      </w:r>
      <w:r w:rsidR="00C4103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Android українською та англійською мовами (додаток містить наразі 190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єктів).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Спільно з Google Україна створено сайт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Мандруй Черкащиною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2">
        <w:r w:rsidRPr="00E2508A">
          <w:rPr>
            <w:rFonts w:ascii="Times New Roman" w:hAnsi="Times New Roman" w:cs="Times New Roman"/>
            <w:sz w:val="28"/>
            <w:szCs w:val="28"/>
            <w:lang w:val="uk-UA"/>
          </w:rPr>
          <w:t>https://discover.ck.ua/</w:t>
        </w:r>
      </w:hyperlink>
      <w:r w:rsidRPr="00E2508A">
        <w:rPr>
          <w:rFonts w:ascii="Times New Roman" w:hAnsi="Times New Roman" w:cs="Times New Roman"/>
          <w:sz w:val="28"/>
          <w:szCs w:val="28"/>
          <w:lang w:val="uk-UA"/>
        </w:rPr>
        <w:t>) з 3D-турами та опцією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Сплануй подорож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745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де зібрано інформацію про топові туристичні місця області.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та випущено туристичний буклет та туристичну карту „Подорожуй Черкащиною ЗАРАЗ!“, які доступні в електронному </w:t>
      </w:r>
      <w:r w:rsidR="0075745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друкованому вигляді українською та англійською мовами.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 постійній основі здійснюється адміністрування сторінки у соціальних мережах Фейсбук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Черкащина туристична</w:t>
      </w:r>
      <w:r w:rsidR="00850E1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Інстаграм.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Виготовлено сувенірну продукцію з елементами бренду.</w:t>
      </w:r>
    </w:p>
    <w:p w:rsidR="00A63B27" w:rsidRPr="00E2508A" w:rsidRDefault="00A63B27" w:rsidP="00FC7B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Підготовлено заявку та виграно грант від Geek</w:t>
      </w:r>
      <w:r w:rsidR="00A0684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Hub на модернізацію обласного туристичного веб-сайту. Наразі розроблено структуру сайту, підготовлено матеріали для його наповнення та передано розробнику </w:t>
      </w:r>
      <w:r w:rsidR="0075745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для модернізації сайту.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7" w:name="_Toc87619558"/>
      <w:r w:rsidRPr="00E2508A">
        <w:rPr>
          <w:lang w:val="uk-UA"/>
        </w:rPr>
        <w:t>стан впровадження електронного документообігу та електронного підпису в органах влади області</w:t>
      </w:r>
      <w:bookmarkEnd w:id="7"/>
    </w:p>
    <w:p w:rsidR="005B14C2" w:rsidRPr="00E2508A" w:rsidRDefault="005B14C2" w:rsidP="00184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Електронний документообіг передбачає автоматизацію процесів створення, оброблення, відправлення, передавання, одержання, зберігання, використання </w:t>
      </w:r>
      <w:r w:rsidR="00245196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та знищення</w:t>
      </w:r>
      <w:r w:rsidR="004E67C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електронних</w:t>
      </w:r>
      <w:r w:rsidR="004E67C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документів,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які виконуються із застосуванням перевірки цілісності та з підтвердженням факту одержання таких документів.</w:t>
      </w:r>
    </w:p>
    <w:p w:rsidR="005B14C2" w:rsidRPr="00E2508A" w:rsidRDefault="005B14C2" w:rsidP="00184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 органах виконавчої влади області та місцевого самоврядування впроваджено систему електронного документообігу СЕД АСКОД.</w:t>
      </w:r>
    </w:p>
    <w:p w:rsidR="005A460D" w:rsidRPr="00E2508A" w:rsidRDefault="005A460D" w:rsidP="005A460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5A460D" w:rsidRPr="00E2508A" w:rsidRDefault="005A460D" w:rsidP="005A460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Кількість ліцензій доступу до СЕД</w:t>
      </w:r>
    </w:p>
    <w:tbl>
      <w:tblPr>
        <w:tblW w:w="8363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7"/>
        <w:gridCol w:w="1836"/>
      </w:tblGrid>
      <w:tr w:rsidR="005B14C2" w:rsidRPr="00E2508A" w:rsidTr="001846B2">
        <w:tc>
          <w:tcPr>
            <w:tcW w:w="6527" w:type="dxa"/>
            <w:shd w:val="clear" w:color="auto" w:fill="auto"/>
          </w:tcPr>
          <w:p w:rsidR="005B14C2" w:rsidRPr="00E2508A" w:rsidRDefault="005B14C2" w:rsidP="005A460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Органи влади</w:t>
            </w:r>
          </w:p>
        </w:tc>
        <w:tc>
          <w:tcPr>
            <w:tcW w:w="1836" w:type="dxa"/>
            <w:shd w:val="clear" w:color="auto" w:fill="auto"/>
          </w:tcPr>
          <w:p w:rsidR="005B14C2" w:rsidRPr="00E2508A" w:rsidRDefault="005B14C2" w:rsidP="005A460D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bookmarkStart w:id="8" w:name="_Hlk73100932"/>
            <w:r w:rsidRPr="00E2508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Кількість ліцензій</w:t>
            </w:r>
            <w:bookmarkEnd w:id="8"/>
          </w:p>
        </w:tc>
      </w:tr>
      <w:tr w:rsidR="005B14C2" w:rsidRPr="00E2508A" w:rsidTr="001846B2">
        <w:tc>
          <w:tcPr>
            <w:tcW w:w="6527" w:type="dxa"/>
            <w:shd w:val="clear" w:color="auto" w:fill="auto"/>
          </w:tcPr>
          <w:p w:rsidR="005B14C2" w:rsidRPr="00E2508A" w:rsidRDefault="005B14C2" w:rsidP="00245196">
            <w:pPr>
              <w:pStyle w:val="14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Апарат </w:t>
            </w:r>
            <w:r w:rsidR="00245196"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облдержадміністрації</w:t>
            </w:r>
          </w:p>
        </w:tc>
        <w:tc>
          <w:tcPr>
            <w:tcW w:w="1836" w:type="dxa"/>
            <w:shd w:val="clear" w:color="auto" w:fill="auto"/>
          </w:tcPr>
          <w:p w:rsidR="005B14C2" w:rsidRPr="00E2508A" w:rsidRDefault="005B14C2" w:rsidP="001846B2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100</w:t>
            </w:r>
          </w:p>
        </w:tc>
      </w:tr>
      <w:tr w:rsidR="005B14C2" w:rsidRPr="00E2508A" w:rsidTr="001846B2">
        <w:tc>
          <w:tcPr>
            <w:tcW w:w="6527" w:type="dxa"/>
            <w:shd w:val="clear" w:color="auto" w:fill="auto"/>
          </w:tcPr>
          <w:p w:rsidR="005B14C2" w:rsidRPr="00E2508A" w:rsidRDefault="005B14C2" w:rsidP="00DE5756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Структурні підрозділи </w:t>
            </w:r>
            <w:r w:rsidR="00245196"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облдержадміністрації</w:t>
            </w: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(департаменти, управління</w:t>
            </w:r>
            <w:r w:rsidR="00DE5756"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, відділ</w:t>
            </w: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) </w:t>
            </w:r>
          </w:p>
        </w:tc>
        <w:tc>
          <w:tcPr>
            <w:tcW w:w="1836" w:type="dxa"/>
            <w:shd w:val="clear" w:color="auto" w:fill="auto"/>
          </w:tcPr>
          <w:p w:rsidR="005B14C2" w:rsidRPr="00E2508A" w:rsidRDefault="005B14C2" w:rsidP="001846B2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200</w:t>
            </w:r>
          </w:p>
        </w:tc>
      </w:tr>
      <w:tr w:rsidR="005B14C2" w:rsidRPr="00E2508A" w:rsidTr="001846B2">
        <w:tc>
          <w:tcPr>
            <w:tcW w:w="6527" w:type="dxa"/>
            <w:shd w:val="clear" w:color="auto" w:fill="auto"/>
          </w:tcPr>
          <w:p w:rsidR="005B14C2" w:rsidRPr="00E2508A" w:rsidRDefault="005B14C2" w:rsidP="00DE5756">
            <w:pPr>
              <w:pStyle w:val="14"/>
              <w:spacing w:after="0"/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Районні державні адміністрації</w:t>
            </w:r>
            <w:r w:rsidR="00F2179A"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та </w:t>
            </w:r>
          </w:p>
          <w:p w:rsidR="00F2179A" w:rsidRPr="00E2508A" w:rsidRDefault="00DE5756" w:rsidP="00DE5756">
            <w:pPr>
              <w:pStyle w:val="14"/>
              <w:spacing w:after="0"/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="00F2179A"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ргани місцевого самоврядування (міські, селищні, сільські ради)</w:t>
            </w:r>
          </w:p>
        </w:tc>
        <w:tc>
          <w:tcPr>
            <w:tcW w:w="1836" w:type="dxa"/>
            <w:shd w:val="clear" w:color="auto" w:fill="auto"/>
          </w:tcPr>
          <w:p w:rsidR="005B14C2" w:rsidRPr="00E2508A" w:rsidRDefault="00924411" w:rsidP="001846B2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618</w:t>
            </w:r>
          </w:p>
        </w:tc>
      </w:tr>
      <w:tr w:rsidR="005B14C2" w:rsidRPr="00E2508A" w:rsidTr="001846B2">
        <w:tc>
          <w:tcPr>
            <w:tcW w:w="6527" w:type="dxa"/>
            <w:shd w:val="clear" w:color="auto" w:fill="auto"/>
          </w:tcPr>
          <w:p w:rsidR="005B14C2" w:rsidRPr="00E2508A" w:rsidRDefault="005B14C2" w:rsidP="001846B2">
            <w:pPr>
              <w:pStyle w:val="14"/>
              <w:spacing w:after="0"/>
              <w:ind w:left="6024" w:hanging="36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Разом</w:t>
            </w:r>
          </w:p>
        </w:tc>
        <w:tc>
          <w:tcPr>
            <w:tcW w:w="1836" w:type="dxa"/>
            <w:shd w:val="clear" w:color="auto" w:fill="auto"/>
          </w:tcPr>
          <w:p w:rsidR="005B14C2" w:rsidRPr="00E2508A" w:rsidRDefault="005B14C2" w:rsidP="001846B2">
            <w:pPr>
              <w:pStyle w:val="14"/>
              <w:spacing w:after="0"/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918</w:t>
            </w:r>
          </w:p>
        </w:tc>
      </w:tr>
    </w:tbl>
    <w:p w:rsidR="005B14C2" w:rsidRPr="00E2508A" w:rsidRDefault="005B14C2" w:rsidP="005B14C2">
      <w:pPr>
        <w:pStyle w:val="western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2"/>
          <w:szCs w:val="28"/>
          <w:lang w:val="uk-UA"/>
        </w:rPr>
      </w:pPr>
      <w:r w:rsidRPr="00E2508A">
        <w:rPr>
          <w:rFonts w:ascii="Times New Roman" w:hAnsi="Times New Roman"/>
          <w:b/>
          <w:sz w:val="22"/>
          <w:szCs w:val="28"/>
          <w:lang w:val="uk-UA"/>
        </w:rPr>
        <w:t xml:space="preserve">Станом на грудень 2020 р. </w:t>
      </w:r>
    </w:p>
    <w:p w:rsidR="005B14C2" w:rsidRPr="00E2508A" w:rsidRDefault="005B14C2" w:rsidP="005B14C2">
      <w:pPr>
        <w:pStyle w:val="western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:rsidR="005B14C2" w:rsidRPr="00E2508A" w:rsidRDefault="005B14C2" w:rsidP="005F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Адміністрування вищезгаданих л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іцензій СЕД АСКОД здійснюється </w:t>
      </w:r>
      <w:r w:rsidR="00CC4827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облдержадміністрацією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силами </w:t>
      </w:r>
      <w:r w:rsidR="00CD69BA" w:rsidRPr="00E2508A">
        <w:rPr>
          <w:rFonts w:ascii="Times New Roman" w:hAnsi="Times New Roman" w:cs="Times New Roman"/>
          <w:sz w:val="28"/>
          <w:szCs w:val="28"/>
          <w:lang w:val="uk-UA"/>
        </w:rPr>
        <w:t>Сектору інформаційно-технічного забезпечення апарату Черкаської обласної державної адміністрації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5B14C2" w:rsidP="005F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Система електронного документообігу </w:t>
      </w:r>
      <w:r w:rsidR="007F745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функціонує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застосуванням електронного цифрового підпису та дозволяє органам влади скоротити витрати на організацію внутрішнього документообігу й офіційної взаємодії з іншими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організаціями у межах користувачів ліцензій адм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іністрування яких здійснюється </w:t>
      </w:r>
      <w:r w:rsidR="00CD69B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облдержадміністрацією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1C311D" w:rsidP="005F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Також СЕД АСКОД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апарату </w:t>
      </w:r>
      <w:r w:rsidR="00CD69B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облдержадміністрації 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має підключення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до СЕВ ОВВ, що дозволяє йому взаємодіяти з усіма органами влади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які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мають таке підключення.</w:t>
      </w:r>
    </w:p>
    <w:p w:rsidR="005B14C2" w:rsidRPr="00E2508A" w:rsidRDefault="005B14C2" w:rsidP="005F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Зараз СЕД АСКО функціонує без офіційної технічної підтр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имки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від компанії розробника АТ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73AB9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„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ІнфоПлюс</w:t>
      </w:r>
      <w:r w:rsidR="00C73AB9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Вартість такої підтримки складає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1 130 304 грн в рік для усіх наявних ліцензії.</w:t>
      </w:r>
    </w:p>
    <w:p w:rsidR="004F4357" w:rsidRPr="00E2508A" w:rsidRDefault="004F4357" w:rsidP="005F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Без такої технічної підтримки для користувачів ліцензій недоступно нова функціональність, також у разі серйозних технічних проблем (збоїв) їх усунення доведеться виконувати тільки за рахунок внутрішніх ре</w:t>
      </w:r>
      <w:r w:rsidR="001C3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сурсів, що не завжди можливо.</w:t>
      </w:r>
    </w:p>
    <w:p w:rsidR="005B14C2" w:rsidRPr="00E2508A" w:rsidRDefault="005B14C2" w:rsidP="00210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 зв</w:t>
      </w:r>
      <w:r w:rsidR="009352CD">
        <w:rPr>
          <w:rFonts w:ascii="Times New Roman" w:hAnsi="Times New Roman" w:cs="Times New Roman"/>
          <w:sz w:val="28"/>
          <w:szCs w:val="28"/>
          <w:lang w:val="uk-UA" w:eastAsia="ru-RU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язку з укрупненням районів області до 4, потрібно провести інвентаризацію </w:t>
      </w:r>
      <w:r w:rsidR="0029087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і визначити можливість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перерозподіл</w:t>
      </w:r>
      <w:r w:rsidR="0029087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ліцензій від </w:t>
      </w:r>
      <w:r w:rsidR="00A3097E" w:rsidRPr="00E2508A">
        <w:rPr>
          <w:rFonts w:ascii="Times New Roman" w:hAnsi="Times New Roman" w:cs="Times New Roman"/>
          <w:sz w:val="28"/>
          <w:szCs w:val="28"/>
          <w:lang w:val="uk-UA"/>
        </w:rPr>
        <w:t>райдержадміністрацій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Такий перерозподіл необхідно </w:t>
      </w:r>
      <w:r w:rsidR="009E4D5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проводити </w:t>
      </w:r>
      <w:r w:rsidR="00075A83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урахуванням вже наявних ліцензій, вартості технічної підтримки, а також планів </w:t>
      </w:r>
      <w:r w:rsidR="00FC057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Мінцифри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 створенню системи документообігу для </w:t>
      </w:r>
      <w:r w:rsidR="00FC057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1F485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9" w:name="_Toc87619559"/>
      <w:r w:rsidRPr="00E2508A">
        <w:rPr>
          <w:lang w:val="uk-UA"/>
        </w:rPr>
        <w:t>стан виконання заходів щодо забезпечення прозорості органів влади області</w:t>
      </w:r>
      <w:bookmarkEnd w:id="9"/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 останн</w:t>
      </w:r>
      <w:r w:rsidR="00DB7258" w:rsidRPr="00E2508A">
        <w:rPr>
          <w:rFonts w:ascii="Times New Roman" w:hAnsi="Times New Roman" w:cs="Times New Roman"/>
          <w:sz w:val="28"/>
          <w:szCs w:val="28"/>
          <w:lang w:val="uk-UA"/>
        </w:rPr>
        <w:t>ій час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нтернет-ресурси органів виконавчої влади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</w:t>
      </w:r>
      <w:r w:rsidR="00FC057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Черкаської області пройшли значний шлях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  <w:t>від статичних текстових сторінок до багатофункціональних інтерактивних порталів і досі продовжують оновлюватися та модифікуватися. Основною метою руху в даному напрямку є, насамперед, забезпечення якнайбільш можливої прозорості діяльності органів влади для громадян, у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язку з цим важливу роль відіграє прагнення відповідати усім нормативним вимогам,</w:t>
      </w:r>
      <w:r w:rsidR="00410CB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що регламентують дане питання. 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Одним із основних нормативних документів, що використовується </w:t>
      </w:r>
      <w:r w:rsidR="00410CB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при розробці, модифікації або будь-яких інших діях, які проводяться </w:t>
      </w:r>
      <w:r w:rsidR="00410CB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над веб</w:t>
      </w:r>
      <w:r w:rsidR="00410CBA" w:rsidRPr="00E2508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ресурсами, є постанови Кабінету Міністрів України </w:t>
      </w:r>
      <w:r w:rsidR="00410CBA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04.01.2002 №</w:t>
      </w:r>
      <w:r w:rsidR="00413E2D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10CBA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</w:t>
      </w:r>
      <w:r w:rsidR="00410CB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410CBA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Порядок оприлюднення у мережі Інтернет інформації про діяльність органів виконавчої влади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2A74F1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Облдерж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адміністрацією, Черкаською обласною радою 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3097E" w:rsidRPr="00E2508A">
        <w:rPr>
          <w:rFonts w:ascii="Times New Roman" w:hAnsi="Times New Roman" w:cs="Times New Roman"/>
          <w:sz w:val="28"/>
          <w:szCs w:val="28"/>
          <w:lang w:val="uk-UA"/>
        </w:rPr>
        <w:t>райдержадміністраці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ями 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своєчасно публікуються відомості про діяльність суб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єктів владних повноважень на офіційних веб-ресурсах.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метою підвищення комунікації з населенням та бізнесом офіційні 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веб-сторінки обладнані засобами зворотного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язку. Окрім цього більшість офіційних веб-ресурсів мають версію для осіб з вадами зору.</w:t>
      </w:r>
    </w:p>
    <w:p w:rsidR="005B14C2" w:rsidRPr="00E2508A" w:rsidRDefault="005B14C2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Одним з елементів прозорості органів влади є надання зацікавленим 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особам публічної інформації. Публічна інформація у формі відкритих 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даних – це публічна інформація у форматі, що дозволяє її автоматизоване оброблення електронними засобами, вільний та безоплатний доступ до неї, </w:t>
      </w:r>
      <w:r w:rsidR="00D71D1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 також її подальше використання.</w:t>
      </w:r>
    </w:p>
    <w:p w:rsidR="005B14C2" w:rsidRPr="00E2508A" w:rsidRDefault="001C311D" w:rsidP="005B1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виконання постанови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ни </w:t>
      </w:r>
      <w:r w:rsidR="00D71D17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21.10.2015 № 835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03530F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Положення про набори даних, які підлягають оприлюдненню у формі відкритих даних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структурні підрозділи </w:t>
      </w:r>
      <w:r w:rsidR="0003530F" w:rsidRPr="00E2508A">
        <w:rPr>
          <w:rFonts w:ascii="Times New Roman" w:hAnsi="Times New Roman" w:cs="Times New Roman"/>
          <w:sz w:val="28"/>
          <w:szCs w:val="28"/>
          <w:lang w:val="uk-UA"/>
        </w:rPr>
        <w:t>облдерж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адміністрації оприлюднюють на Єдиному державному веб-порт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алі відкритих даних data.gov.ua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у формі відкритих даних. Також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цьому портал</w:t>
      </w:r>
      <w:r w:rsidR="0003530F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оприлюднюють </w:t>
      </w:r>
      <w:r w:rsidR="005B14C2" w:rsidRPr="00E2508A">
        <w:rPr>
          <w:rFonts w:ascii="Times New Roman" w:hAnsi="Times New Roman" w:cs="Times New Roman"/>
          <w:sz w:val="28"/>
          <w:szCs w:val="28"/>
          <w:lang w:val="uk-UA"/>
        </w:rPr>
        <w:t>відкриті дані Черкаська обласна рада та Черкаська міська рада.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10" w:name="_Toc87619560"/>
      <w:r w:rsidRPr="00E2508A">
        <w:rPr>
          <w:lang w:val="uk-UA"/>
        </w:rPr>
        <w:t>стан технічного захисту інформації</w:t>
      </w:r>
      <w:bookmarkEnd w:id="10"/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поточний момент в </w:t>
      </w:r>
      <w:r w:rsidR="00F40F3D" w:rsidRPr="00E2508A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14C2" w:rsidRPr="00E2508A" w:rsidRDefault="005B14C2" w:rsidP="00364A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Створена 1 інформаційна (автоматизована) система 1-го класу для обробки інформації з обмеженим доступом (таємна, службова та конфіденційна інформація) та на їх комплексні системи захисту інформації (далі – КСЗІ) отримано атестати відповідності</w:t>
      </w:r>
      <w:r w:rsidR="00490EE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14C2" w:rsidRPr="00E2508A" w:rsidRDefault="005B14C2" w:rsidP="00364A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Впроваджено систему антивірусного захисту інформації</w:t>
      </w:r>
      <w:r w:rsidR="00490EEB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4C2" w:rsidRPr="00E2508A" w:rsidRDefault="005B14C2" w:rsidP="005B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 цілому, інформаційно-телекомунікаційна система органів виконавчої влади та органів місцевого самоврядування Черкаської області потребує модернізації та впровадження дієвого механізму забезпечення інформаційної безпеки відповідн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о до діючих стандартів та норм.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Першим кроком для цього потрібно п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ровести аудит, наступним кроком розробити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дорожню карту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 комплексної системи захисту інформації в області. 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11" w:name="_Toc87619561"/>
      <w:r w:rsidRPr="00E2508A">
        <w:rPr>
          <w:lang w:val="uk-UA"/>
        </w:rPr>
        <w:t>стан використання комп</w:t>
      </w:r>
      <w:r w:rsidR="009352CD">
        <w:rPr>
          <w:lang w:val="uk-UA"/>
        </w:rPr>
        <w:t>’</w:t>
      </w:r>
      <w:r w:rsidRPr="00E2508A">
        <w:rPr>
          <w:lang w:val="uk-UA"/>
        </w:rPr>
        <w:t>ютерних програм</w:t>
      </w:r>
      <w:bookmarkEnd w:id="11"/>
    </w:p>
    <w:p w:rsidR="005B14C2" w:rsidRPr="00E2508A" w:rsidRDefault="005B14C2" w:rsidP="005B14C2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ab/>
        <w:t xml:space="preserve">Органами виконавчої влади та </w:t>
      </w:r>
      <w:r w:rsidR="00FE733C" w:rsidRPr="00E2508A">
        <w:rPr>
          <w:rFonts w:ascii="Times New Roman" w:hAnsi="Times New Roman"/>
          <w:sz w:val="28"/>
          <w:szCs w:val="28"/>
        </w:rPr>
        <w:t xml:space="preserve">органами </w:t>
      </w:r>
      <w:r w:rsidRPr="00E2508A">
        <w:rPr>
          <w:rFonts w:ascii="Times New Roman" w:hAnsi="Times New Roman"/>
          <w:sz w:val="28"/>
          <w:szCs w:val="28"/>
        </w:rPr>
        <w:t>місцевого самоврядування Черкаської області використовується широкий спектр програмного забезпечення, зокрема, операційні системи комп</w:t>
      </w:r>
      <w:r w:rsidR="009352CD">
        <w:rPr>
          <w:rFonts w:ascii="Times New Roman" w:hAnsi="Times New Roman"/>
          <w:sz w:val="28"/>
          <w:szCs w:val="28"/>
        </w:rPr>
        <w:t>’</w:t>
      </w:r>
      <w:r w:rsidRPr="00E2508A">
        <w:rPr>
          <w:rFonts w:ascii="Times New Roman" w:hAnsi="Times New Roman"/>
          <w:sz w:val="28"/>
          <w:szCs w:val="28"/>
        </w:rPr>
        <w:t>ютерів загального призначення та локальних комп</w:t>
      </w:r>
      <w:r w:rsidR="009352CD">
        <w:rPr>
          <w:rFonts w:ascii="Times New Roman" w:hAnsi="Times New Roman"/>
          <w:sz w:val="28"/>
          <w:szCs w:val="28"/>
        </w:rPr>
        <w:t>’</w:t>
      </w:r>
      <w:r w:rsidRPr="00E2508A">
        <w:rPr>
          <w:rFonts w:ascii="Times New Roman" w:hAnsi="Times New Roman"/>
          <w:sz w:val="28"/>
          <w:szCs w:val="28"/>
        </w:rPr>
        <w:t>ютерних мереж, програмне забезпечення для доступу до глобальних комп</w:t>
      </w:r>
      <w:r w:rsidR="009352CD">
        <w:rPr>
          <w:rFonts w:ascii="Times New Roman" w:hAnsi="Times New Roman"/>
          <w:sz w:val="28"/>
          <w:szCs w:val="28"/>
        </w:rPr>
        <w:t>’</w:t>
      </w:r>
      <w:r w:rsidRPr="00E2508A">
        <w:rPr>
          <w:rFonts w:ascii="Times New Roman" w:hAnsi="Times New Roman"/>
          <w:sz w:val="28"/>
          <w:szCs w:val="28"/>
        </w:rPr>
        <w:t>ютерних мереж, прикладне програмне забезпечення, системи керування базами даних, системи електронного документообігу, програми</w:t>
      </w:r>
      <w:r w:rsidR="00FE733C" w:rsidRPr="00E2508A">
        <w:rPr>
          <w:rFonts w:ascii="Times New Roman" w:hAnsi="Times New Roman"/>
          <w:sz w:val="28"/>
          <w:szCs w:val="28"/>
        </w:rPr>
        <w:t xml:space="preserve"> </w:t>
      </w:r>
      <w:r w:rsidRPr="00E2508A">
        <w:rPr>
          <w:rFonts w:ascii="Times New Roman" w:hAnsi="Times New Roman"/>
          <w:sz w:val="28"/>
          <w:szCs w:val="28"/>
        </w:rPr>
        <w:t>для забезпечення перекладу, перевірки правопису та словники, видавничі редактори, редактори векторної та растрової графіки, інструментальні засоби створення інформаційно-пошукових підсистем і програмування, бухгалтерські програми, антивірусне програмне забезпечення, архіватори тощо. Серед них</w:t>
      </w:r>
      <w:r w:rsidR="00FE733C" w:rsidRPr="00E2508A">
        <w:rPr>
          <w:rFonts w:ascii="Times New Roman" w:hAnsi="Times New Roman"/>
          <w:sz w:val="28"/>
          <w:szCs w:val="28"/>
        </w:rPr>
        <w:t xml:space="preserve"> </w:t>
      </w:r>
      <w:r w:rsidRPr="00E2508A">
        <w:rPr>
          <w:rFonts w:ascii="Times New Roman" w:hAnsi="Times New Roman"/>
          <w:sz w:val="28"/>
          <w:szCs w:val="28"/>
        </w:rPr>
        <w:t xml:space="preserve">є загальновідоме програмне забезпечення іноземних виробників і створене вітчизняними організаціями </w:t>
      </w:r>
      <w:r w:rsidR="00FE733C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та підрозділами органів державної влади.</w:t>
      </w:r>
    </w:p>
    <w:p w:rsidR="005B14C2" w:rsidRPr="00E2508A" w:rsidRDefault="005B14C2" w:rsidP="005B14C2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E2508A">
        <w:rPr>
          <w:rFonts w:ascii="Times New Roman" w:hAnsi="Times New Roman"/>
          <w:sz w:val="28"/>
          <w:szCs w:val="28"/>
        </w:rPr>
        <w:tab/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12" w:name="_Toc87619562"/>
      <w:r w:rsidRPr="00E2508A">
        <w:rPr>
          <w:lang w:val="uk-UA"/>
        </w:rPr>
        <w:t>стан надання електронних адміністративних послуг</w:t>
      </w:r>
      <w:bookmarkEnd w:id="12"/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області (станом на 31.08.21) створено та функціонує: 59 центрів надання адміністративних послуг (далі – ЦНАП) при </w:t>
      </w:r>
      <w:r w:rsidR="00290F8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, 91 віддалене робоче місце адміністратора ЦНАП та 5 територіальних підрозділів ЦНАП.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області із 20 </w:t>
      </w:r>
      <w:r w:rsidR="00290F8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були районними центрами, в 20 </w:t>
      </w:r>
      <w:r w:rsidR="00290F8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утворено </w:t>
      </w:r>
      <w:r w:rsidR="00290F8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та функціонують ЦНАП.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 кінця 2021 року заплановано розпочати роботу ЦНАП в 4 </w:t>
      </w:r>
      <w:r w:rsidR="00290F85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25716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ще в 3 громадах – у 2022 році.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Через мережу ЦНАП області в середньому надається 35000 адміністративних послуг в місяць.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У своїй роботі ЦНАП області використовують наступне програмне забезпечення:</w:t>
      </w:r>
    </w:p>
    <w:p w:rsidR="00DB4A30" w:rsidRPr="00E2508A" w:rsidRDefault="001C311D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ІС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DB4A30" w:rsidRPr="00E2508A">
        <w:rPr>
          <w:rFonts w:ascii="Times New Roman" w:hAnsi="Times New Roman" w:cs="Times New Roman"/>
          <w:sz w:val="28"/>
          <w:szCs w:val="28"/>
          <w:lang w:val="uk-UA"/>
        </w:rPr>
        <w:t>Вулик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025716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B4A30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25716" w:rsidRPr="00E250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B4A30" w:rsidRPr="00E2508A">
        <w:rPr>
          <w:rFonts w:ascii="Times New Roman" w:hAnsi="Times New Roman" w:cs="Times New Roman"/>
          <w:sz w:val="28"/>
          <w:szCs w:val="28"/>
          <w:lang w:val="uk-UA"/>
        </w:rPr>
        <w:t>Державний безкоштовний програмний комплекс автоматизації центрів надання адміністративних послуг (35 ЦНАП);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нтегрована інформаційна система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Соціальна громада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– Державний безкоштовний програмний комплекс оформлення адміністративних послуг соціального характеру (25 ЦНАП);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е-ЦНАП Cloud – апаратно-програмний комплекс, розроблений </w:t>
      </w:r>
      <w:r w:rsidR="006D3122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Міськоформлення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 співпраці з адміністраторами Кременчуцького ЦНАП, є рішенням для автоматизації процесів надання адміністративних послуг (використовують ЦНАП Смілянської, Черкаської, Балаклеївської ТГ);</w:t>
      </w:r>
    </w:p>
    <w:p w:rsidR="00DB4A30" w:rsidRPr="00E2508A" w:rsidRDefault="001C311D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СЕД АСКОД –</w:t>
      </w:r>
      <w:r w:rsidR="00DB4A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( 3 ЦНАП).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області функціонує </w:t>
      </w:r>
      <w:r w:rsidR="00E6307A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„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Портал адміністративних послуг Черкаської області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hyperlink r:id="rId13">
        <w:r w:rsidRPr="00E2508A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https://admin-portal.ck.gov.ua</w:t>
        </w:r>
      </w:hyperlink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наповненням та підтримкою якого займається Департамент регіонального розвитку </w:t>
      </w:r>
      <w:r w:rsidR="006D3122"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державної адміністрації.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Найбільш затребуваними є послуги:</w:t>
      </w:r>
    </w:p>
    <w:p w:rsidR="00DB4A30" w:rsidRPr="00E2508A" w:rsidRDefault="00DB4A30" w:rsidP="00870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 реєстрації місця проживання;</w:t>
      </w:r>
    </w:p>
    <w:p w:rsidR="00DB4A30" w:rsidRPr="00E2508A" w:rsidRDefault="00DB4A30" w:rsidP="00870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 сфері державного земельного кадастру;</w:t>
      </w:r>
    </w:p>
    <w:p w:rsidR="00DB4A30" w:rsidRPr="00E2508A" w:rsidRDefault="00DB4A30" w:rsidP="00870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соціального характеру;</w:t>
      </w:r>
    </w:p>
    <w:p w:rsidR="00DB4A30" w:rsidRPr="00E2508A" w:rsidRDefault="00DB4A30" w:rsidP="00870F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 сфері речових прав на нерухоме майно.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На сьогоднішній день існує низка проблемних питань з надання адміністративних послуг цілком в електронному вигляді, які потребують вирішення: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однією з головних перешкод на шляху впровадження надання населенню адміністративних послуг в електронній формі є низький рівень розвитку електронного документообігу в органах державної влади та органах місцевого самоврядування. Ця проблема обумовлена тим, що між ЦНАП </w:t>
      </w:r>
      <w:r w:rsidR="00281A9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суб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єктами надання адміністративних послуг (далі − СНАП) </w:t>
      </w:r>
      <w:r w:rsidR="00281A9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 громадянами не існує автоматизованих методів комунікації. Обмін інформацією виконується на рівні паперової документації;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 сьогоднішній день не завершено процес інтеграції інформаційних систем органів виконавчої влади, не створено систему електронної взаємодії державних електронних інформаційних ресурсів, а також систему електронної взаємодії органів державної влади і органів місцевого самоврядування, електронної комунікації з громадянами, що суттєво уповільнює розвиток електронних адміністративних послуг;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низьким також є рівень захисту інформації в системі надання послуг, </w:t>
      </w:r>
      <w:r w:rsidR="00281A9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для обміну електронними документами не використовуються захищені канали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язку;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комунікація громадян, бізнесу та суб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єктів суспільства, що здійснюється </w:t>
      </w:r>
      <w:r w:rsidR="00281A9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 електронній формі, потребує технічного захисту інформації, відповідно до діючого законодавства та стандартів України;</w:t>
      </w:r>
    </w:p>
    <w:p w:rsidR="00DB4A30" w:rsidRPr="00E2508A" w:rsidRDefault="00DB4A30" w:rsidP="004365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розвиток електронних послуг також </w:t>
      </w:r>
      <w:r w:rsidR="006A46F3" w:rsidRPr="00E2508A">
        <w:rPr>
          <w:rFonts w:ascii="Times New Roman" w:hAnsi="Times New Roman" w:cs="Times New Roman"/>
          <w:sz w:val="28"/>
          <w:szCs w:val="28"/>
          <w:lang w:val="uk-UA"/>
        </w:rPr>
        <w:t>ускладняються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через недостатнє фінансування впровадження надання адміністративних послуг </w:t>
      </w:r>
      <w:r w:rsidR="0081438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 електронній формі. Запровадження інформаційно-комунікаційних технологій до процесу надання адміністративних послуг потребує значних витрат.</w:t>
      </w:r>
    </w:p>
    <w:p w:rsidR="005B14C2" w:rsidRPr="00E2508A" w:rsidRDefault="005B14C2" w:rsidP="005B14C2">
      <w:pPr>
        <w:pStyle w:val="2"/>
        <w:numPr>
          <w:ilvl w:val="1"/>
          <w:numId w:val="1"/>
        </w:numPr>
        <w:spacing w:after="0" w:line="240" w:lineRule="auto"/>
        <w:jc w:val="left"/>
        <w:rPr>
          <w:lang w:val="uk-UA"/>
        </w:rPr>
      </w:pPr>
      <w:bookmarkStart w:id="13" w:name="_Toc87619563"/>
      <w:r w:rsidRPr="00E2508A">
        <w:rPr>
          <w:lang w:val="uk-UA"/>
        </w:rPr>
        <w:t>стан фінансування регіональної програми інформатизації області</w:t>
      </w:r>
      <w:bookmarkEnd w:id="13"/>
    </w:p>
    <w:p w:rsidR="005B14C2" w:rsidRPr="00E2508A" w:rsidRDefault="005B14C2" w:rsidP="0057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коштів, передбачених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  <w:t xml:space="preserve">в місцевих бюджетах області, державного бюджету, міжнародної технічної допомоги, з інших джерел, не заборонених законодавством, й </w:t>
      </w:r>
      <w:r w:rsidR="00117D48" w:rsidRPr="00E2508A">
        <w:rPr>
          <w:rFonts w:ascii="Times New Roman" w:hAnsi="Times New Roman" w:cs="Times New Roman"/>
          <w:sz w:val="28"/>
          <w:szCs w:val="28"/>
          <w:lang w:val="uk-UA"/>
        </w:rPr>
        <w:t>уточняється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  <w:t>під час складання проектів місцевих бюджетів на відповідний рік у межах наявного фінансового ресурсу.</w:t>
      </w:r>
    </w:p>
    <w:p w:rsidR="00577C93" w:rsidRPr="00E2508A" w:rsidRDefault="005B14C2" w:rsidP="0057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Питання бюджетного фінансування проектів інформатизації діяльності органів виконавчої влади області розглядаються лише після погодження 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цих проектів (за результатами їх експертизи) з </w:t>
      </w:r>
      <w:r w:rsidR="00874466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Генеральним державним замовником Національної програми інформатизації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при наявності обґрунтувань кінцевої ефективності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створюваних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засобів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мереж,</w:t>
      </w:r>
      <w:r w:rsidR="0087446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до функцій і складу програмно-технічного забезпечення, його нормативно-правових, організаційно-функціональних та інформаційно-лінгвістичних елементів, а закупівля комп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ютерного та мережного обладнання, інших засобів інформатизації </w:t>
      </w:r>
      <w:r w:rsidR="0058495B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 рахунок бюджетних коштів провадиться лише за наявності відповідних проектів.</w:t>
      </w:r>
      <w:r w:rsidR="00883422" w:rsidRPr="00E2508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16623F" w:rsidRPr="00E2508A" w:rsidRDefault="00883422" w:rsidP="0057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4"/>
          <w:lang w:val="uk-UA"/>
        </w:rPr>
        <w:t xml:space="preserve">Регіональна програма інформатизації Черкаської області на 2016-2020 роки „Електронна Черкащина“, затверджена рішенням Черкаської обласної ради </w:t>
      </w:r>
      <w:r w:rsidR="00577C93" w:rsidRPr="00E2508A">
        <w:rPr>
          <w:rFonts w:ascii="Times New Roman" w:hAnsi="Times New Roman" w:cs="Times New Roman"/>
          <w:sz w:val="28"/>
          <w:szCs w:val="24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4"/>
          <w:lang w:val="uk-UA"/>
        </w:rPr>
        <w:t xml:space="preserve">від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19.02.2016 № 3-13/VII, </w:t>
      </w:r>
      <w:r w:rsidR="005B14C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передбачала фінансування в обсязі 34720,00 тис. грн., у тому числі 29720, 00 тис. грн. з місцевих бюджетів.</w:t>
      </w:r>
    </w:p>
    <w:p w:rsidR="007F1C98" w:rsidRPr="00E2508A" w:rsidRDefault="00D07AFD" w:rsidP="00C065E2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14" w:name="_Toc87619564"/>
      <w:r w:rsidRPr="00E2508A">
        <w:rPr>
          <w:color w:val="auto"/>
          <w:lang w:val="uk-UA"/>
        </w:rPr>
        <w:t>МЕТА, ЗАВДАННЯ ТА ПРІОРИТЕТНІ НАПРЯМИ ІНФОРМАТИЗАЦІЇ РЕГІОНУ</w:t>
      </w:r>
      <w:bookmarkEnd w:id="14"/>
    </w:p>
    <w:p w:rsidR="007F1C98" w:rsidRPr="00E2508A" w:rsidRDefault="007F1C98" w:rsidP="001023D2">
      <w:pPr>
        <w:pStyle w:val="2"/>
        <w:numPr>
          <w:ilvl w:val="1"/>
          <w:numId w:val="1"/>
        </w:numPr>
        <w:jc w:val="left"/>
        <w:rPr>
          <w:rFonts w:ascii="Times New Roman" w:hAnsi="Times New Roman"/>
          <w:lang w:val="uk-UA"/>
        </w:rPr>
      </w:pPr>
      <w:bookmarkStart w:id="15" w:name="_Toc87619565"/>
      <w:r w:rsidRPr="00E2508A">
        <w:rPr>
          <w:lang w:val="uk-UA"/>
        </w:rPr>
        <w:t>головна мета програми</w:t>
      </w:r>
      <w:bookmarkEnd w:id="15"/>
    </w:p>
    <w:p w:rsidR="00396C5D" w:rsidRPr="00E2508A" w:rsidRDefault="00FE0A73" w:rsidP="003112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Програми є </w:t>
      </w:r>
      <w:r w:rsidR="00D9318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 </w:t>
      </w:r>
      <w:r w:rsidR="00C548F1" w:rsidRPr="00E2508A">
        <w:rPr>
          <w:rFonts w:ascii="Times New Roman" w:hAnsi="Times New Roman" w:cs="Times New Roman"/>
          <w:sz w:val="28"/>
          <w:szCs w:val="28"/>
          <w:lang w:val="uk-UA"/>
        </w:rPr>
        <w:t>цифрових можливостей в один з факторів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369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життя населення та </w:t>
      </w:r>
      <w:r w:rsidR="00C548F1" w:rsidRPr="00E2508A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зр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остання області.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 допомогою процесів цифрової т</w:t>
      </w:r>
      <w:r w:rsidR="001C311D" w:rsidRPr="00E2508A">
        <w:rPr>
          <w:rFonts w:ascii="Times New Roman" w:hAnsi="Times New Roman" w:cs="Times New Roman"/>
          <w:sz w:val="28"/>
          <w:szCs w:val="28"/>
          <w:lang w:val="uk-UA"/>
        </w:rPr>
        <w:t>рансформації, Черкаська область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серед лідерів України та </w:t>
      </w:r>
      <w:r w:rsidR="00335A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цифровий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кейс для світу, де успішно розвиваються цифрові</w:t>
      </w:r>
      <w:r w:rsidR="000252D7" w:rsidRPr="00E2508A">
        <w:rPr>
          <w:rFonts w:ascii="Times New Roman" w:hAnsi="Times New Roman" w:cs="Times New Roman"/>
          <w:sz w:val="28"/>
          <w:szCs w:val="28"/>
          <w:lang w:val="uk-UA"/>
        </w:rPr>
        <w:t>зовані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громади, де комфортно жити і можна швидко і зручно отримати будь-яку послугу онлайн, зручно почати свою справу онлайн, спілкуватись </w:t>
      </w:r>
      <w:r w:rsidR="007C3363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2317B" w:rsidRPr="00E2508A">
        <w:rPr>
          <w:rFonts w:ascii="Times New Roman" w:hAnsi="Times New Roman" w:cs="Times New Roman"/>
          <w:sz w:val="28"/>
          <w:szCs w:val="28"/>
          <w:lang w:val="uk-UA"/>
        </w:rPr>
        <w:t>посадовцями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онлайн, а локальна влада є повністю </w:t>
      </w:r>
      <w:r w:rsidR="00325FCB" w:rsidRPr="00E2508A">
        <w:rPr>
          <w:rFonts w:ascii="Times New Roman" w:hAnsi="Times New Roman" w:cs="Times New Roman"/>
          <w:sz w:val="28"/>
          <w:szCs w:val="28"/>
          <w:lang w:val="uk-UA"/>
        </w:rPr>
        <w:t>цифровізованою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 підтримує розвиток цифрової економіки та створює добробут суспільства.</w:t>
      </w:r>
    </w:p>
    <w:p w:rsidR="00DE2FDC" w:rsidRPr="00E2508A" w:rsidRDefault="00BD2F1E" w:rsidP="00DE2FDC">
      <w:pPr>
        <w:pStyle w:val="3"/>
        <w:framePr w:wrap="auto" w:vAnchor="margin" w:yAlign="inline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lang w:val="uk-UA"/>
        </w:rPr>
        <w:lastRenderedPageBreak/>
        <w:t>С</w:t>
      </w:r>
      <w:r w:rsidR="00030CED" w:rsidRPr="00E2508A">
        <w:rPr>
          <w:lang w:val="uk-UA"/>
        </w:rPr>
        <w:t xml:space="preserve">тратегічні </w:t>
      </w:r>
      <w:r w:rsidR="00D51251" w:rsidRPr="00E2508A">
        <w:rPr>
          <w:lang w:val="uk-UA"/>
        </w:rPr>
        <w:t>цілі</w:t>
      </w:r>
      <w:r w:rsidR="00E677E2" w:rsidRPr="00E2508A">
        <w:rPr>
          <w:lang w:val="uk-UA"/>
        </w:rPr>
        <w:t>: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_Hlk81470890"/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>Першочергові</w:t>
      </w:r>
      <w:r w:rsidR="00427496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кроки</w:t>
      </w:r>
      <w:r w:rsidR="00472D22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</w:t>
      </w:r>
      <w:r w:rsidR="00065FCE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створення підґрунтя успішної цифрової трансформації:</w:t>
      </w:r>
    </w:p>
    <w:bookmarkEnd w:id="16"/>
    <w:p w:rsidR="00065FCE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>Цифрова інфраструктура</w:t>
      </w:r>
      <w:r w:rsidR="00472D22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E2FDC" w:rsidRPr="00E2508A" w:rsidRDefault="00065FCE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>Ц</w:t>
      </w:r>
      <w:r w:rsidR="001C311D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ифрова освіта</w:t>
      </w:r>
      <w:r w:rsidR="00472D22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E2FDC" w:rsidRPr="00E2508A" w:rsidRDefault="00676246" w:rsidP="004D26C7">
      <w:pPr>
        <w:spacing w:after="0" w:line="240" w:lineRule="auto"/>
        <w:ind w:firstLine="708"/>
        <w:jc w:val="both"/>
        <w:rPr>
          <w:sz w:val="28"/>
          <w:szCs w:val="28"/>
          <w:highlight w:val="green"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Е-gov та </w:t>
      </w:r>
      <w:r w:rsidR="00DE2FDC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Е-демократія</w:t>
      </w:r>
      <w:r w:rsidR="00472D22" w:rsidRPr="00E2508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Цифрова громада </w:t>
      </w:r>
      <w:r w:rsidR="00472D22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цифрові громади, що готові до інклюзивного цифрового майбутнього</w:t>
      </w:r>
      <w:r w:rsidR="00472D2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Цифрова економіка </w:t>
      </w:r>
      <w:r w:rsidR="00D003B6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2508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B6" w:rsidRPr="00E2508A">
        <w:rPr>
          <w:rFonts w:ascii="Times New Roman" w:hAnsi="Times New Roman" w:cs="Times New Roman"/>
          <w:sz w:val="28"/>
          <w:szCs w:val="28"/>
          <w:lang w:val="uk-UA"/>
        </w:rPr>
        <w:t>збільш</w:t>
      </w:r>
      <w:r w:rsidR="001001CD" w:rsidRPr="00E2508A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r w:rsidR="00D003B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число користувачів</w:t>
      </w:r>
      <w:r w:rsidR="0032333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32FE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бізнесові та інші структури, </w:t>
      </w:r>
      <w:r w:rsidR="00323339" w:rsidRPr="00E2508A">
        <w:rPr>
          <w:rFonts w:ascii="Times New Roman" w:hAnsi="Times New Roman" w:cs="Times New Roman"/>
          <w:sz w:val="28"/>
          <w:szCs w:val="28"/>
          <w:lang w:val="uk-UA"/>
        </w:rPr>
        <w:t>жителі)</w:t>
      </w:r>
      <w:r w:rsidR="00E2508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3B6" w:rsidRPr="00E2508A">
        <w:rPr>
          <w:rFonts w:ascii="Times New Roman" w:hAnsi="Times New Roman" w:cs="Times New Roman"/>
          <w:sz w:val="28"/>
          <w:szCs w:val="28"/>
          <w:lang w:val="uk-UA"/>
        </w:rPr>
        <w:t>цифрових технологій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 що регулярно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 </w:t>
      </w:r>
      <w:r w:rsidR="00EB310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цифрові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технології у </w:t>
      </w:r>
      <w:r w:rsidR="00C32FE1" w:rsidRPr="00E2508A">
        <w:rPr>
          <w:rFonts w:ascii="Times New Roman" w:hAnsi="Times New Roman" w:cs="Times New Roman"/>
          <w:sz w:val="28"/>
          <w:szCs w:val="28"/>
          <w:lang w:val="uk-UA"/>
        </w:rPr>
        <w:t>секторах економіки та у всіх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сферах життя</w:t>
      </w:r>
      <w:r w:rsidR="00472D2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Інклюзія 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C30" w:rsidRPr="00E2508A">
        <w:rPr>
          <w:rFonts w:ascii="Times New Roman" w:hAnsi="Times New Roman" w:cs="Times New Roman"/>
          <w:sz w:val="28"/>
          <w:szCs w:val="28"/>
          <w:lang w:val="uk-UA"/>
        </w:rPr>
        <w:t>створен</w:t>
      </w:r>
      <w:r w:rsidR="006C368C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C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нативні та людяні інтеграції фізичного та цифрового просторів для включення різних груп громадян до активної діяльності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Інновації - Черкаська область 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найвідкритіший регіон для нових технологій в Україні, </w:t>
      </w:r>
      <w:r w:rsidR="00CB44B4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де бізнес зможе експериментувати із будь-якими ідеями</w:t>
      </w:r>
      <w:r w:rsidR="00CB44B4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C8554B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Paperless (режим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без паперів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BD0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E2FD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малий бізнес зможе перетинатись </w:t>
      </w:r>
      <w:r w:rsidR="0035355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DE2FDC" w:rsidRPr="00E2508A">
        <w:rPr>
          <w:rFonts w:ascii="Times New Roman" w:hAnsi="Times New Roman" w:cs="Times New Roman"/>
          <w:sz w:val="28"/>
          <w:szCs w:val="28"/>
          <w:lang w:val="uk-UA"/>
        </w:rPr>
        <w:t>із державою виключно в онлайн інструментах</w:t>
      </w:r>
      <w:r w:rsidR="00353556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t>Досягнення мети Програми базується на таких основних принципах:</w:t>
      </w:r>
    </w:p>
    <w:p w:rsidR="00DE2FDC" w:rsidRPr="00E2508A" w:rsidRDefault="00DE2FDC" w:rsidP="00DE2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Спершу громади або жителі Черкаської області у центрі всіх процесів: 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BE37B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цифрових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 та даних для підтримки </w:t>
      </w:r>
      <w:r w:rsidR="0035355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 розширення можливостей наших громад у повсякденному житті</w:t>
      </w:r>
      <w:r w:rsidR="00353556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52D8" w:rsidRPr="00E2508A" w:rsidRDefault="006F52D8" w:rsidP="006F52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посилення рівня залученості громадян до процесів управління державними та місцевими справами</w:t>
      </w:r>
      <w:r w:rsidR="00353556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сприяння розвитку ініціатив органів місцевого самоврядування;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урахування світового досвіду, зокрема європейського, а також вітчизняних добрих практик використання інструментів електронної демократії</w:t>
      </w:r>
      <w:r w:rsidR="00CA2536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3ACB" w:rsidRPr="00E2508A" w:rsidRDefault="00EB3ACB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Сила у співпраці: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єднання усіх головних стейкхолдерів України та світу навколо Черкащини. Розвиток партнерства</w:t>
      </w:r>
      <w:r w:rsidR="00CA2536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Інноваційність:</w:t>
      </w:r>
    </w:p>
    <w:p w:rsidR="00DE2FDC" w:rsidRPr="00E2508A" w:rsidRDefault="00991905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цифровий </w:t>
      </w:r>
      <w:r w:rsidR="00DE2FDC" w:rsidRPr="00E2508A">
        <w:rPr>
          <w:rFonts w:ascii="Times New Roman" w:hAnsi="Times New Roman" w:cs="Times New Roman"/>
          <w:sz w:val="28"/>
          <w:szCs w:val="28"/>
          <w:lang w:val="uk-UA"/>
        </w:rPr>
        <w:t>disruption (відкритість до радикальних змін)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підтримка розвитку сміливих ідей, щоб гідно зустрічати виклики майбутнього та не пропускати можливості</w:t>
      </w:r>
      <w:r w:rsidR="005E1EE4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Проблема - Рішення: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підхід базується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викликах, що стоять перед </w:t>
      </w:r>
      <w:r w:rsidR="00991905" w:rsidRPr="00E2508A">
        <w:rPr>
          <w:rFonts w:ascii="Times New Roman" w:hAnsi="Times New Roman" w:cs="Times New Roman"/>
          <w:sz w:val="28"/>
          <w:szCs w:val="28"/>
          <w:lang w:val="uk-UA"/>
        </w:rPr>
        <w:t>регіоном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 та конкретних резу</w:t>
      </w:r>
      <w:r w:rsidR="005E1EE4" w:rsidRPr="00E2508A">
        <w:rPr>
          <w:rFonts w:ascii="Times New Roman" w:hAnsi="Times New Roman" w:cs="Times New Roman"/>
          <w:sz w:val="28"/>
          <w:szCs w:val="28"/>
          <w:lang w:val="uk-UA"/>
        </w:rPr>
        <w:t>льтатах, яких ми хочемо досягти.</w:t>
      </w: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єрність: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Черкащина відкрита для тебе;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кожен - частина процесу цифрової трансформації. Кожному комфортно, та зручно</w:t>
      </w:r>
      <w:r w:rsidR="005E1EE4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FDC" w:rsidRPr="00E2508A" w:rsidRDefault="00DE2FDC" w:rsidP="00DE2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FDC" w:rsidRPr="00E2508A" w:rsidRDefault="00DE2FDC" w:rsidP="00DE2FD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Етика та безпека: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онлайн-безпека понад усе</w:t>
      </w:r>
      <w:r w:rsidR="005E1EE4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2FDC" w:rsidRPr="00E2508A" w:rsidRDefault="00DE2FDC" w:rsidP="00DE2F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впровадження найкращих практик з кібербезпеки для усіх стейкхолдерів</w:t>
      </w:r>
      <w:r w:rsidR="005E1EE4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1D09" w:rsidRPr="00E2508A" w:rsidRDefault="00EC1D09" w:rsidP="009B0F4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  <w:lang w:val="uk-UA"/>
        </w:rPr>
      </w:pPr>
    </w:p>
    <w:p w:rsidR="007F1C98" w:rsidRPr="00E2508A" w:rsidRDefault="00E93D04" w:rsidP="001023D2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17" w:name="_Toc87619566"/>
      <w:r w:rsidRPr="00E2508A">
        <w:rPr>
          <w:lang w:val="uk-UA"/>
        </w:rPr>
        <w:t>ЦІЛІ</w:t>
      </w:r>
      <w:r w:rsidR="00026A2E" w:rsidRPr="00E2508A">
        <w:rPr>
          <w:lang w:val="uk-UA"/>
        </w:rPr>
        <w:t xml:space="preserve"> та напрямки цифрової трансформації регіону</w:t>
      </w:r>
      <w:bookmarkEnd w:id="17"/>
    </w:p>
    <w:p w:rsidR="00E43478" w:rsidRPr="00E2508A" w:rsidRDefault="007435FE" w:rsidP="00E43478">
      <w:pPr>
        <w:pStyle w:val="3"/>
        <w:framePr w:wrap="auto" w:vAnchor="margin" w:yAlign="inline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lang w:val="uk-UA"/>
        </w:rPr>
        <w:t xml:space="preserve">Стратегічні </w:t>
      </w:r>
      <w:r w:rsidR="00F11AF7" w:rsidRPr="00E2508A">
        <w:rPr>
          <w:lang w:val="uk-UA"/>
        </w:rPr>
        <w:t>ціл</w:t>
      </w:r>
      <w:r w:rsidRPr="00E2508A">
        <w:rPr>
          <w:lang w:val="uk-UA"/>
        </w:rPr>
        <w:t>і</w:t>
      </w:r>
      <w:r w:rsidR="00105FA7" w:rsidRPr="00E2508A">
        <w:rPr>
          <w:lang w:val="uk-UA"/>
        </w:rPr>
        <w:t xml:space="preserve"> </w:t>
      </w:r>
      <w:r w:rsidRPr="00E2508A">
        <w:rPr>
          <w:lang w:val="uk-UA"/>
        </w:rPr>
        <w:t xml:space="preserve">та </w:t>
      </w:r>
      <w:r w:rsidR="000E5EED" w:rsidRPr="00E2508A">
        <w:rPr>
          <w:lang w:val="uk-UA"/>
        </w:rPr>
        <w:t>їх розкриття</w:t>
      </w:r>
    </w:p>
    <w:p w:rsidR="00E43478" w:rsidRPr="00E2508A" w:rsidRDefault="00E43478" w:rsidP="00E43478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>Цифрова інфраструктура</w:t>
      </w:r>
    </w:p>
    <w:p w:rsidR="000E650B" w:rsidRPr="00E2508A" w:rsidRDefault="00105FA7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65911" w:rsidRPr="00E2508A">
        <w:rPr>
          <w:rFonts w:ascii="Times New Roman" w:hAnsi="Times New Roman" w:cs="Times New Roman"/>
          <w:sz w:val="28"/>
          <w:szCs w:val="28"/>
          <w:lang w:val="uk-UA"/>
        </w:rPr>
        <w:t>окращенн</w:t>
      </w:r>
      <w:r w:rsidR="008B0323"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опорної </w:t>
      </w:r>
      <w:r w:rsidR="00F366E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(твердої)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цифров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ої інфраструктури -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95% регіону має мати доступ до Інтернету.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Зростання фіксованого підключення ШСД підвищує масштаб залучення у цифрову економіку (електронну комерцію, послуги тощо)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E650B" w:rsidRPr="00E2508A" w:rsidRDefault="006370BD" w:rsidP="009165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E400EB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інфраструктури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</w:t>
      </w:r>
      <w:r w:rsidR="001934F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матеріально-технічною базою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цифрової інфраструктури</w:t>
      </w:r>
      <w:r w:rsidR="00105FA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407DF" w:rsidRPr="00E2508A" w:rsidRDefault="006407DF" w:rsidP="006407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усі реєстри працю</w:t>
      </w:r>
      <w:r w:rsidR="00A87AAD" w:rsidRPr="00E2508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узгодженні один з одним</w:t>
      </w:r>
      <w:r w:rsidR="00A87AA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 інтероперабельність реєстрів</w:t>
      </w:r>
      <w:r w:rsidR="00105FA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E650B" w:rsidRPr="00E2508A" w:rsidRDefault="000E650B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публічні послуги</w:t>
      </w:r>
      <w:r w:rsidR="00330B8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онлайн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 немає послуги, яка була б недоступна онлайн</w:t>
      </w:r>
      <w:r w:rsidR="00330B8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(окрім визначених законодавством)</w:t>
      </w:r>
      <w:r w:rsidR="003A592A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036C" w:rsidRPr="00E2508A" w:rsidRDefault="00DF20CB" w:rsidP="007703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кожна громада ма</w:t>
      </w:r>
      <w:r w:rsidR="00032439" w:rsidRPr="00E2508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доступ до </w:t>
      </w:r>
      <w:r w:rsidR="003A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єдин</w:t>
      </w:r>
      <w:r w:rsidR="00195E12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="003A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портал</w:t>
      </w:r>
      <w:r w:rsidR="00195E12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3A592A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державних послуг</w:t>
      </w:r>
      <w:r w:rsidR="003A592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5B24" w:rsidRPr="00E2508A">
        <w:rPr>
          <w:rFonts w:ascii="Times New Roman" w:hAnsi="Times New Roman" w:cs="Times New Roman"/>
          <w:sz w:val="28"/>
          <w:szCs w:val="28"/>
          <w:lang w:val="uk-UA"/>
        </w:rPr>
        <w:t>Платформ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75B2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Дія</w:t>
      </w:r>
      <w:r w:rsidR="00F75B2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Центрів, </w:t>
      </w:r>
      <w:r w:rsidR="00B472F4" w:rsidRPr="00E2508A">
        <w:rPr>
          <w:rFonts w:ascii="Times New Roman" w:hAnsi="Times New Roman" w:cs="Times New Roman"/>
          <w:sz w:val="28"/>
          <w:szCs w:val="28"/>
          <w:lang w:val="uk-UA"/>
        </w:rPr>
        <w:t>сприяти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D01" w:rsidRPr="00E2508A">
        <w:rPr>
          <w:rFonts w:ascii="Times New Roman" w:hAnsi="Times New Roman" w:cs="Times New Roman"/>
          <w:sz w:val="28"/>
          <w:szCs w:val="28"/>
          <w:lang w:val="uk-UA"/>
        </w:rPr>
        <w:t>створенню</w:t>
      </w:r>
      <w:r w:rsidR="00195E12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036C" w:rsidRPr="00E2508A" w:rsidRDefault="005E3FBC" w:rsidP="00195E12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77036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інфраструктури для подолання цифрового розриву </w:t>
      </w:r>
      <w:r w:rsidR="00195E12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77036C" w:rsidRPr="00E2508A">
        <w:rPr>
          <w:rFonts w:ascii="Times New Roman" w:hAnsi="Times New Roman" w:cs="Times New Roman"/>
          <w:sz w:val="28"/>
          <w:szCs w:val="28"/>
          <w:lang w:val="uk-UA"/>
        </w:rPr>
        <w:t>в громадах</w:t>
      </w:r>
      <w:r w:rsidR="00195E12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E650B" w:rsidRPr="00E2508A" w:rsidRDefault="00C607AF" w:rsidP="00367EF8">
      <w:pPr>
        <w:numPr>
          <w:ilvl w:val="0"/>
          <w:numId w:val="5"/>
        </w:numPr>
        <w:spacing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</w:t>
      </w:r>
      <w:r w:rsidR="00D055CE" w:rsidRPr="00E2508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02033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055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пілотн</w:t>
      </w:r>
      <w:r w:rsidR="00A02033" w:rsidRPr="00E2508A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B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84396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 виконанню функцій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Digital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Equity Office (офіс цифрових прав)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органах місцевого самоврядування</w:t>
      </w:r>
      <w:r w:rsidR="006920EF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B9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для координації робіт </w:t>
      </w:r>
      <w:r w:rsidR="00D3380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вирішенн</w:t>
      </w:r>
      <w:r w:rsidR="00D33806" w:rsidRPr="00E2508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806" w:rsidRPr="00E2508A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80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подолання </w:t>
      </w:r>
      <w:r w:rsidR="000B78B9" w:rsidRPr="00E2508A">
        <w:rPr>
          <w:rFonts w:ascii="Times New Roman" w:hAnsi="Times New Roman" w:cs="Times New Roman"/>
          <w:sz w:val="28"/>
          <w:szCs w:val="28"/>
          <w:lang w:val="uk-UA"/>
        </w:rPr>
        <w:t>цифрового розриву;</w:t>
      </w:r>
    </w:p>
    <w:p w:rsidR="000E650B" w:rsidRPr="00E2508A" w:rsidRDefault="00C73922" w:rsidP="00367EF8">
      <w:pPr>
        <w:numPr>
          <w:ilvl w:val="0"/>
          <w:numId w:val="5"/>
        </w:numPr>
        <w:spacing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працівник орган</w:t>
      </w:r>
      <w:r w:rsidR="00791D9F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 -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0F68A3" w:rsidRPr="00E2508A">
        <w:rPr>
          <w:rFonts w:ascii="Times New Roman" w:hAnsi="Times New Roman" w:cs="Times New Roman"/>
          <w:sz w:val="28"/>
          <w:szCs w:val="28"/>
          <w:lang w:val="uk-UA"/>
        </w:rPr>
        <w:t>цифров</w:t>
      </w:r>
      <w:r w:rsidR="00791D9F" w:rsidRPr="00E2508A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F68A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уповноважений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3EB" w:rsidRPr="00E2508A">
        <w:rPr>
          <w:rFonts w:ascii="Times New Roman" w:hAnsi="Times New Roman" w:cs="Times New Roman"/>
          <w:sz w:val="28"/>
          <w:szCs w:val="28"/>
          <w:lang w:val="uk-UA"/>
        </w:rPr>
        <w:t>здійсню</w:t>
      </w:r>
      <w:r w:rsidR="00791D9F" w:rsidRPr="00E2508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>організаційну, технологічну</w:t>
      </w:r>
      <w:r w:rsidR="00EF606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0E650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фінансову координацію заходів з розвитку цифрової інфраструктури своєї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0B78B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A3C56" w:rsidRPr="00E2508A" w:rsidRDefault="00523A47" w:rsidP="000B78B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Digital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transformation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lab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(лабор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аторію цифрових трансформацій) 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на базі громадського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єднанн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я Digital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Cherkasy, </w:t>
      </w:r>
      <w:r w:rsidR="00367EF8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як компонент системи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цифрової трансформації (системний аналіз, </w:t>
      </w:r>
      <w:r w:rsidR="0065525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проектування, </w:t>
      </w:r>
      <w:r w:rsidR="000A3C56" w:rsidRPr="00E2508A">
        <w:rPr>
          <w:rFonts w:ascii="Times New Roman" w:hAnsi="Times New Roman" w:cs="Times New Roman"/>
          <w:sz w:val="28"/>
          <w:szCs w:val="28"/>
          <w:lang w:val="uk-UA"/>
        </w:rPr>
        <w:t>тестування, емуляції та інше)</w:t>
      </w:r>
      <w:r w:rsidR="00367EF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650B" w:rsidRPr="00E2508A" w:rsidRDefault="000E650B" w:rsidP="00D87F3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green"/>
          <w:lang w:val="uk-UA"/>
        </w:rPr>
      </w:pPr>
    </w:p>
    <w:p w:rsidR="00D87F3A" w:rsidRPr="00E2508A" w:rsidRDefault="00D87F3A" w:rsidP="00D87F3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bCs/>
          <w:sz w:val="28"/>
          <w:szCs w:val="28"/>
          <w:lang w:val="uk-UA"/>
        </w:rPr>
        <w:t>Цифрова освіта</w:t>
      </w:r>
    </w:p>
    <w:p w:rsidR="000066E0" w:rsidRPr="00E2508A" w:rsidRDefault="0011359C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високий </w:t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>рівень володіння цифровими компет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ентностями -</w:t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жителів Черкащини з базовими цифровими навичками до 80% </w:t>
      </w:r>
      <w:r w:rsidR="00274DF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>(це призведе до зростання продуктивності черкащан через більш раціональне та фахове використання технологій, зменшення втрат через шахрайств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>, оптимізація навчання та робочого процесу через цифрові навички, а також розвиток цифрової економіки)</w:t>
      </w:r>
      <w:r w:rsidR="00274DF5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066E0" w:rsidRPr="00E2508A" w:rsidRDefault="00360FAB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розширенн</w:t>
      </w:r>
      <w:r w:rsidR="009D49D5"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>мереж</w:t>
      </w:r>
      <w:r w:rsidR="00A0564A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66E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тренерів для тренерів та волонтерів з цифрової грамотності для людей елегантного віку</w:t>
      </w:r>
      <w:r w:rsidR="00A0564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 однієї з найбільш активних</w:t>
      </w:r>
      <w:r w:rsidR="00274DF5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F32CC" w:rsidRPr="00E2508A" w:rsidRDefault="003F32CC" w:rsidP="00A4664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збільшенн</w:t>
      </w:r>
      <w:r w:rsidR="009D49D5"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вільно доступних місць в яких можливо працюв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DF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комп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ютером і мати доступ до Інтернету (цифрових хабів) на базі бібліотек, шкіл, університетів та ЦНАП</w:t>
      </w:r>
      <w:r w:rsidR="00274DF5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6E0" w:rsidRPr="00E2508A" w:rsidRDefault="000066E0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F35F87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35F87" w:rsidRPr="00E2508A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9B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кожні півроку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моніторинг</w:t>
      </w:r>
      <w:r w:rsidR="005E3FBC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концепції з розвитку цифрових компетентностей</w:t>
      </w:r>
      <w:r w:rsidR="0019742C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3BF4" w:rsidRPr="00E2508A" w:rsidRDefault="00B4532C" w:rsidP="00113B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наяв</w:t>
      </w:r>
      <w:r w:rsidR="00F0483F" w:rsidRPr="00E2508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необхідн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для цифрової освіти тверд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м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цифров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>інфраструктур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3BF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(доступ до інтернету, матеріально-технічна база, підготовка кадрів)</w:t>
      </w:r>
      <w:r w:rsidR="0019742C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B79E9" w:rsidRPr="00E2508A" w:rsidRDefault="008429EF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розвит</w:t>
      </w:r>
      <w:r w:rsidR="007C0D45" w:rsidRPr="00E2508A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підтримки рівня цифрової грамотності вихователів, 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>вчителі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сфери освіти вище середнього рівня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B79E9" w:rsidRPr="00E2508A" w:rsidRDefault="00DA5A51" w:rsidP="00DA5A5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підвищенн</w:t>
      </w:r>
      <w:r w:rsidR="008E032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участі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коледжі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ПТУ та ВНЗ регіону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9742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процесах 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>цифрової трансформації - здійснити трансфер</w:t>
      </w:r>
      <w:r w:rsidR="003D55B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(за сприянням Мінцифри)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декількох ліцензійних академічних модулів (по цифровим технологіям, цифровій економіці, цифровим трансформаціям) із топ 10 ВУЗів світового рівня</w:t>
      </w:r>
      <w:r w:rsidR="0019742C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B79E9" w:rsidRPr="00E2508A" w:rsidRDefault="00D221D6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активно розвивається неформальна освіт</w:t>
      </w:r>
      <w:r w:rsidR="00C56BB0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Черкащині, </w:t>
      </w:r>
      <w:r w:rsidR="00C56BB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що вимірюється кількістю новореєстрованого освітнього бізнесу </w:t>
      </w:r>
      <w:r w:rsidR="00C56BB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фокусом на нові цифрові професії - за напрямками: штучний інтелект, великі дані, смарт-інфраструктура</w:t>
      </w:r>
      <w:r w:rsidR="00C56B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4BA0" w:rsidRPr="00E2508A" w:rsidRDefault="00C56BB0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B4BA0" w:rsidRPr="00E2508A">
        <w:rPr>
          <w:rFonts w:ascii="Times New Roman" w:hAnsi="Times New Roman" w:cs="Times New Roman"/>
          <w:sz w:val="28"/>
          <w:szCs w:val="28"/>
          <w:lang w:val="uk-UA"/>
        </w:rPr>
        <w:t>озвиток інструментальної і мотиваційної підтримки цифрової освіти</w:t>
      </w:r>
      <w:r w:rsidR="00E955D5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4BA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наприклад:</w:t>
      </w:r>
    </w:p>
    <w:p w:rsidR="004B79E9" w:rsidRPr="00E2508A" w:rsidRDefault="00A826FD" w:rsidP="00C56BB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>Фонд</w:t>
      </w:r>
      <w:r w:rsidR="00F47B40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інструментів розвитку цифрових навичок громадян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C56B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B79E9" w:rsidRPr="00E2508A" w:rsidRDefault="00A826FD" w:rsidP="00C56BB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0D554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Регіональної премії </w:t>
      </w:r>
      <w:r w:rsidR="004B79E9" w:rsidRPr="00E2508A">
        <w:rPr>
          <w:rFonts w:ascii="Times New Roman" w:hAnsi="Times New Roman" w:cs="Times New Roman"/>
          <w:sz w:val="28"/>
          <w:szCs w:val="28"/>
          <w:lang w:val="uk-UA"/>
        </w:rPr>
        <w:t>у сфері надання послуг цифрової освіти</w:t>
      </w:r>
      <w:r w:rsidR="00C607A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481B8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чи інша мотивація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238B" w:rsidRPr="00E2508A" w:rsidRDefault="0088238B" w:rsidP="00E43478">
      <w:pPr>
        <w:rPr>
          <w:highlight w:val="yellow"/>
          <w:lang w:val="uk-UA"/>
        </w:rPr>
      </w:pPr>
    </w:p>
    <w:p w:rsidR="00493E52" w:rsidRPr="00E2508A" w:rsidRDefault="00F85D47" w:rsidP="00493E52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Е-gov та </w:t>
      </w:r>
      <w:r w:rsidR="00493E52" w:rsidRPr="00E2508A">
        <w:rPr>
          <w:sz w:val="28"/>
          <w:szCs w:val="28"/>
          <w:lang w:val="uk-UA"/>
        </w:rPr>
        <w:t>Е-демократія</w:t>
      </w:r>
    </w:p>
    <w:p w:rsidR="008A69C1" w:rsidRPr="00E2508A" w:rsidRDefault="008A69C1" w:rsidP="008A69C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ефективно ді</w:t>
      </w:r>
      <w:r w:rsidR="00557DF9" w:rsidRPr="00E2508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усі інструменти </w:t>
      </w:r>
      <w:r w:rsidR="00EB6307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-демократії, включно з </w:t>
      </w:r>
      <w:r w:rsidR="00EB6307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петиціями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3E52" w:rsidRPr="00E2508A" w:rsidRDefault="00486768" w:rsidP="00717F7C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працюють </w:t>
      </w:r>
      <w:r w:rsidR="00493E52" w:rsidRPr="00E2508A">
        <w:rPr>
          <w:rFonts w:ascii="Times New Roman" w:hAnsi="Times New Roman" w:cs="Times New Roman"/>
          <w:sz w:val="28"/>
          <w:szCs w:val="28"/>
          <w:lang w:val="uk-UA"/>
        </w:rPr>
        <w:t>платформ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93E5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для взаємодії регіональних органів влади 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493E52" w:rsidRPr="00E2508A">
        <w:rPr>
          <w:rFonts w:ascii="Times New Roman" w:hAnsi="Times New Roman" w:cs="Times New Roman"/>
          <w:sz w:val="28"/>
          <w:szCs w:val="28"/>
          <w:lang w:val="uk-UA"/>
        </w:rPr>
        <w:t>з інститутами громадянського суспільства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3E52" w:rsidRPr="00E2508A" w:rsidRDefault="00B22B8E" w:rsidP="00717F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сприя</w:t>
      </w:r>
      <w:r w:rsidR="008A69C1" w:rsidRPr="00E2508A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16C" w:rsidRPr="00E2508A">
        <w:rPr>
          <w:rFonts w:ascii="Times New Roman" w:hAnsi="Times New Roman" w:cs="Times New Roman"/>
          <w:sz w:val="28"/>
          <w:szCs w:val="28"/>
          <w:lang w:val="uk-UA"/>
        </w:rPr>
        <w:t>створенню</w:t>
      </w:r>
      <w:r w:rsidR="008A69C1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 єдин</w:t>
      </w:r>
      <w:r w:rsidR="00CB616C" w:rsidRPr="00E2508A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дизайн</w:t>
      </w:r>
      <w:r w:rsidR="00CB616C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-системі Дія</w:t>
      </w:r>
      <w:r w:rsidR="008A69C1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16C" w:rsidRPr="00E2508A">
        <w:rPr>
          <w:rFonts w:ascii="Times New Roman" w:hAnsi="Times New Roman" w:cs="Times New Roman"/>
          <w:sz w:val="28"/>
          <w:szCs w:val="28"/>
          <w:lang w:val="uk-UA"/>
        </w:rPr>
        <w:t>нових порталів області</w:t>
      </w:r>
      <w:r w:rsidR="002E7423" w:rsidRPr="00E2508A">
        <w:rPr>
          <w:rFonts w:ascii="Times New Roman" w:hAnsi="Times New Roman" w:cs="Times New Roman"/>
          <w:sz w:val="28"/>
          <w:szCs w:val="28"/>
          <w:lang w:val="uk-UA"/>
        </w:rPr>
        <w:t>, таких як</w:t>
      </w:r>
      <w:r w:rsidR="00493E5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: комфорт жителів (послуги), туристичний портал, портал розвитку та інтернаціоналізації бізнесу, інвестиційний маркетплейс, портали громад - </w:t>
      </w:r>
      <w:r w:rsidR="00CB616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після </w:t>
      </w:r>
      <w:r w:rsidR="001850FE" w:rsidRPr="00E2508A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CF781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42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сприяти їх </w:t>
      </w:r>
      <w:r w:rsidR="00FD3259" w:rsidRPr="00E2508A">
        <w:rPr>
          <w:rFonts w:ascii="Times New Roman" w:hAnsi="Times New Roman" w:cs="Times New Roman"/>
          <w:sz w:val="28"/>
          <w:szCs w:val="28"/>
          <w:lang w:val="uk-UA"/>
        </w:rPr>
        <w:t>синхронізован</w:t>
      </w:r>
      <w:r w:rsidR="006F4D4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 w:rsidR="00FD3259" w:rsidRPr="00E2508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850FE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D3259" w:rsidRPr="00E2508A">
        <w:rPr>
          <w:rFonts w:ascii="Times New Roman" w:hAnsi="Times New Roman" w:cs="Times New Roman"/>
          <w:sz w:val="28"/>
          <w:szCs w:val="28"/>
          <w:lang w:val="uk-UA"/>
        </w:rPr>
        <w:t>бот</w:t>
      </w:r>
      <w:r w:rsidR="001850FE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325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(зміна структури, наповнення, інформаційний </w:t>
      </w:r>
      <w:r w:rsidR="0092453E" w:rsidRPr="00E2508A">
        <w:rPr>
          <w:rFonts w:ascii="Times New Roman" w:hAnsi="Times New Roman" w:cs="Times New Roman"/>
          <w:sz w:val="28"/>
          <w:szCs w:val="28"/>
          <w:lang w:val="uk-UA"/>
        </w:rPr>
        <w:t>взаємообмін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26C7" w:rsidRPr="00E2508A">
        <w:rPr>
          <w:rFonts w:ascii="Times New Roman" w:hAnsi="Times New Roman" w:cs="Times New Roman"/>
          <w:sz w:val="28"/>
          <w:szCs w:val="28"/>
          <w:lang w:val="uk-UA"/>
        </w:rPr>
        <w:t>ефективній діяльності)</w:t>
      </w:r>
      <w:r w:rsidR="006F4D4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3E52" w:rsidRPr="00E2508A" w:rsidRDefault="00493E52" w:rsidP="00717F7C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61518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регіональні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18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державні органи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влади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перейшли</w:t>
      </w:r>
      <w:r w:rsidR="0061518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на е-</w:t>
      </w:r>
      <w:r w:rsidR="009D54C4" w:rsidRPr="00E2508A">
        <w:rPr>
          <w:rFonts w:ascii="Times New Roman" w:hAnsi="Times New Roman" w:cs="Times New Roman"/>
          <w:sz w:val="28"/>
          <w:szCs w:val="28"/>
          <w:lang w:val="uk-UA"/>
        </w:rPr>
        <w:t>документообіг</w:t>
      </w:r>
      <w:r w:rsidR="006F4D4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3E52" w:rsidRPr="00E2508A" w:rsidRDefault="00493E52" w:rsidP="00717F7C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працює цифровий центр підтримки жителів Черкащини</w:t>
      </w:r>
      <w:r w:rsidR="006F4D4E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3478" w:rsidRPr="00E2508A" w:rsidRDefault="00E43478" w:rsidP="00E43478">
      <w:pPr>
        <w:rPr>
          <w:highlight w:val="yellow"/>
          <w:lang w:val="uk-UA"/>
        </w:rPr>
      </w:pPr>
    </w:p>
    <w:p w:rsidR="00E43478" w:rsidRPr="00E2508A" w:rsidRDefault="00E43478" w:rsidP="00717F7C">
      <w:pPr>
        <w:spacing w:after="0" w:line="240" w:lineRule="auto"/>
        <w:ind w:left="720"/>
        <w:jc w:val="both"/>
        <w:rPr>
          <w:highlight w:val="yellow"/>
          <w:lang w:val="uk-UA"/>
        </w:rPr>
      </w:pPr>
      <w:bookmarkStart w:id="18" w:name="_heading=h.os04nm9ixsv" w:colFirst="0" w:colLast="0"/>
      <w:bookmarkStart w:id="19" w:name="_heading=h.iaut60d11d1f" w:colFirst="0" w:colLast="0"/>
      <w:bookmarkEnd w:id="18"/>
      <w:bookmarkEnd w:id="19"/>
    </w:p>
    <w:p w:rsidR="00C871CD" w:rsidRPr="00E2508A" w:rsidRDefault="00C871CD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Цифрова громада</w:t>
      </w:r>
    </w:p>
    <w:p w:rsidR="00B70920" w:rsidRPr="00E2508A" w:rsidRDefault="00B70920" w:rsidP="00B70920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Смарт-громади</w:t>
      </w:r>
      <w:r w:rsidR="000B1D11" w:rsidRPr="00E2508A">
        <w:rPr>
          <w:sz w:val="28"/>
          <w:szCs w:val="28"/>
          <w:lang w:val="uk-UA"/>
        </w:rPr>
        <w:t xml:space="preserve"> (смарт-рішення в громад</w:t>
      </w:r>
      <w:r w:rsidR="0053077A" w:rsidRPr="00E2508A">
        <w:rPr>
          <w:sz w:val="28"/>
          <w:szCs w:val="28"/>
          <w:lang w:val="uk-UA"/>
        </w:rPr>
        <w:t>ах</w:t>
      </w:r>
      <w:r w:rsidR="000B1D11" w:rsidRPr="00E2508A">
        <w:rPr>
          <w:sz w:val="28"/>
          <w:szCs w:val="28"/>
          <w:lang w:val="uk-UA"/>
        </w:rPr>
        <w:t>)</w:t>
      </w:r>
      <w:r w:rsidRPr="00E2508A">
        <w:rPr>
          <w:sz w:val="28"/>
          <w:szCs w:val="28"/>
          <w:lang w:val="uk-UA"/>
        </w:rPr>
        <w:t>:</w:t>
      </w:r>
    </w:p>
    <w:p w:rsidR="00C875F0" w:rsidRPr="00E2508A" w:rsidRDefault="00C875F0" w:rsidP="00C875F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комфорт життя в громадах забезпечується впровадженими смарт-рішеннями у населени</w:t>
      </w:r>
      <w:r w:rsidR="00842D5D" w:rsidRPr="00E2508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842D5D" w:rsidRPr="00E2508A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 базовою цифровою інфраструктурою, усіма необхідними послугами онлайн, високим рівнем цифрової грамотності, що дозволяє працювати, не покидаючи власну громаду</w:t>
      </w:r>
      <w:r w:rsidR="00ED05BC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0920" w:rsidRPr="00E2508A" w:rsidRDefault="00B70920" w:rsidP="00B709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смарт-громади, смарт-міста, смарт-села: розгорнути бездротові сенсорні мережі Інтернету речей (WSN) для моніторингу та запису фізичних умов зовнішнього середовища, а також колективної передачі даних через бездротову мережу (датчики smart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city, smart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water, smart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security, smart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parking, датчик радіаційного </w:t>
      </w:r>
      <w:r w:rsidR="00EA1584" w:rsidRPr="00E2508A">
        <w:rPr>
          <w:rFonts w:ascii="Times New Roman" w:hAnsi="Times New Roman" w:cs="Times New Roman"/>
          <w:sz w:val="28"/>
          <w:szCs w:val="28"/>
          <w:lang w:val="uk-UA"/>
        </w:rPr>
        <w:t>контролю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датчик </w:t>
      </w:r>
      <w:r w:rsidR="00EA1584" w:rsidRPr="00E2508A">
        <w:rPr>
          <w:rFonts w:ascii="Times New Roman" w:hAnsi="Times New Roman" w:cs="Times New Roman"/>
          <w:sz w:val="28"/>
          <w:szCs w:val="28"/>
          <w:lang w:val="uk-UA"/>
        </w:rPr>
        <w:t>контролю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зовнішнього середовища, smart датчик повітря, smart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energy). Дані </w:t>
      </w:r>
      <w:r w:rsidR="000422B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можуть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бу</w:t>
      </w:r>
      <w:r w:rsidR="000422B2" w:rsidRPr="00E2508A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використані для покращення ефективності керування ресурсами, проведення масштабних подій, зменшення черг, допомоги бізнесу вчасно побачити можливості зросту</w:t>
      </w:r>
      <w:r w:rsidR="002C1B9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інше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05BC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0920" w:rsidRPr="00E2508A" w:rsidRDefault="00B70920" w:rsidP="00DD6C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</w:t>
      </w:r>
      <w:r w:rsidR="00DF19E5" w:rsidRPr="00E2508A">
        <w:rPr>
          <w:rFonts w:ascii="Times New Roman" w:hAnsi="Times New Roman" w:cs="Times New Roman"/>
          <w:sz w:val="28"/>
          <w:szCs w:val="28"/>
          <w:lang w:val="uk-UA"/>
        </w:rPr>
        <w:t>жені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системи smart освітлення, smart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FBC" w:rsidRPr="00E2508A">
        <w:rPr>
          <w:rFonts w:ascii="Times New Roman" w:hAnsi="Times New Roman" w:cs="Times New Roman"/>
          <w:sz w:val="28"/>
          <w:szCs w:val="28"/>
          <w:lang w:val="uk-UA"/>
        </w:rPr>
        <w:t>камери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smart транспорту </w:t>
      </w:r>
      <w:r w:rsidR="0017603E" w:rsidRPr="00E2508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покращ</w:t>
      </w:r>
      <w:r w:rsidR="0052376B" w:rsidRPr="00E2508A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 w:rsidR="0017603E" w:rsidRPr="00E2508A">
        <w:rPr>
          <w:rFonts w:ascii="Times New Roman" w:hAnsi="Times New Roman" w:cs="Times New Roman"/>
          <w:sz w:val="28"/>
          <w:szCs w:val="28"/>
          <w:lang w:val="uk-UA"/>
        </w:rPr>
        <w:t>и та комфорту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376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у регіоні</w:t>
      </w:r>
      <w:r w:rsidR="0085256A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75F0" w:rsidRPr="00E2508A" w:rsidRDefault="00C875F0" w:rsidP="00C871CD">
      <w:pPr>
        <w:pStyle w:val="1d"/>
        <w:ind w:left="720"/>
        <w:jc w:val="both"/>
        <w:rPr>
          <w:sz w:val="28"/>
          <w:szCs w:val="28"/>
          <w:highlight w:val="yellow"/>
          <w:lang w:val="uk-UA"/>
        </w:rPr>
      </w:pPr>
    </w:p>
    <w:p w:rsidR="004C665A" w:rsidRPr="00E2508A" w:rsidRDefault="006F51D1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Цифрова освіта</w:t>
      </w:r>
      <w:r w:rsidR="003830F2" w:rsidRPr="00E2508A">
        <w:rPr>
          <w:sz w:val="28"/>
          <w:szCs w:val="28"/>
          <w:lang w:val="uk-UA"/>
        </w:rPr>
        <w:t xml:space="preserve"> в громад</w:t>
      </w:r>
      <w:r w:rsidR="0053077A" w:rsidRPr="00E2508A">
        <w:rPr>
          <w:sz w:val="28"/>
          <w:szCs w:val="28"/>
          <w:lang w:val="uk-UA"/>
        </w:rPr>
        <w:t>ах</w:t>
      </w:r>
      <w:r w:rsidRPr="00E2508A">
        <w:rPr>
          <w:sz w:val="28"/>
          <w:szCs w:val="28"/>
          <w:lang w:val="uk-UA"/>
        </w:rPr>
        <w:t>:</w:t>
      </w:r>
    </w:p>
    <w:p w:rsidR="00416682" w:rsidRPr="00E2508A" w:rsidRDefault="004B1DB8" w:rsidP="004166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наявний </w:t>
      </w:r>
      <w:r w:rsidR="0041668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доступ до безкоштовної освіти онлайн </w:t>
      </w:r>
      <w:r w:rsidR="0011246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(в т.ч. Дія. Цифрова освіта, а також модулів Цифрограму) </w:t>
      </w:r>
      <w:r w:rsidR="0041668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або у змішаному форматі 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416682" w:rsidRPr="00E2508A">
        <w:rPr>
          <w:rFonts w:ascii="Times New Roman" w:hAnsi="Times New Roman" w:cs="Times New Roman"/>
          <w:sz w:val="28"/>
          <w:szCs w:val="28"/>
          <w:lang w:val="uk-UA"/>
        </w:rPr>
        <w:t>для посадових осіб ОМС - (впроваджені рейтинги успішних громад)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69EA" w:rsidRPr="00E2508A" w:rsidRDefault="00E81412" w:rsidP="004C69E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усі посадові особи ОМС володіють цифровими компетентностями 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на рівні вище середнього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6682" w:rsidRPr="00E2508A" w:rsidRDefault="00416682" w:rsidP="004166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</w:t>
      </w:r>
      <w:r w:rsidR="00532F6F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команди цифрових трансформаторів у громадах (а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також цифрових волонтерів)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3796" w:rsidRPr="00E2508A" w:rsidRDefault="00AA3796" w:rsidP="00AA37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 кожній громаді є хаб</w:t>
      </w:r>
      <w:r w:rsidR="0029794B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цифрової грамотності, тренери та волонтери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16682" w:rsidRPr="00E2508A" w:rsidRDefault="00416682" w:rsidP="004166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жителі громад долучені до програм цифрової грамотності та добре обізнані у темі цифрової трансформації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BB7" w:rsidRPr="00E2508A" w:rsidRDefault="00133BB7" w:rsidP="00C871CD">
      <w:pPr>
        <w:pStyle w:val="1d"/>
        <w:ind w:left="720"/>
        <w:jc w:val="both"/>
        <w:rPr>
          <w:sz w:val="28"/>
          <w:szCs w:val="28"/>
          <w:highlight w:val="yellow"/>
          <w:lang w:val="uk-UA"/>
        </w:rPr>
      </w:pPr>
    </w:p>
    <w:p w:rsidR="004C665A" w:rsidRPr="00E2508A" w:rsidRDefault="00133BB7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Прозорість</w:t>
      </w:r>
      <w:r w:rsidR="006346D6" w:rsidRPr="00E2508A">
        <w:rPr>
          <w:sz w:val="28"/>
          <w:szCs w:val="28"/>
          <w:lang w:val="uk-UA"/>
        </w:rPr>
        <w:t xml:space="preserve"> діяльності </w:t>
      </w:r>
      <w:r w:rsidR="00D9185C" w:rsidRPr="00E2508A">
        <w:rPr>
          <w:sz w:val="28"/>
          <w:szCs w:val="28"/>
          <w:lang w:val="uk-UA"/>
        </w:rPr>
        <w:t>в громадах</w:t>
      </w:r>
      <w:r w:rsidRPr="00E2508A">
        <w:rPr>
          <w:sz w:val="28"/>
          <w:szCs w:val="28"/>
          <w:lang w:val="uk-UA"/>
        </w:rPr>
        <w:t>:</w:t>
      </w:r>
    </w:p>
    <w:p w:rsidR="00DE3DD3" w:rsidRPr="00E2508A" w:rsidRDefault="00DE3DD3" w:rsidP="00DE3D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відкриті дані - пріоритет кожної громади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3DD3" w:rsidRPr="00E2508A" w:rsidRDefault="00DE3DD3" w:rsidP="00DD6C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дашборди</w:t>
      </w:r>
      <w:r w:rsidR="004A5C4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(аналітична інформація)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регулярний моніторинг дає можливість аналізувати та роботи більш точні прогнози</w:t>
      </w:r>
      <w:r w:rsidR="005D196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785" w:rsidRPr="00E2508A" w:rsidRDefault="005B5785" w:rsidP="005B57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громади щомісячно оновлюють інформацію на регіональному порталі через власні адмінські доступи:</w:t>
      </w:r>
    </w:p>
    <w:p w:rsidR="005B5785" w:rsidRPr="00E2508A" w:rsidRDefault="005B5785" w:rsidP="005B578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освіта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785" w:rsidRPr="00E2508A" w:rsidRDefault="005B5785" w:rsidP="005B578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цифрова грамотність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785" w:rsidRPr="00E2508A" w:rsidRDefault="005B5785" w:rsidP="005B578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дашборди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785" w:rsidRPr="00E2508A" w:rsidRDefault="005B5785" w:rsidP="005B578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бізнес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785" w:rsidRPr="00E2508A" w:rsidRDefault="005B5785" w:rsidP="005B578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інвестиції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75F0" w:rsidRPr="00E2508A" w:rsidRDefault="00816E3B" w:rsidP="00DE3D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активна </w:t>
      </w:r>
      <w:r w:rsidR="00DE3DD3" w:rsidRPr="00E2508A">
        <w:rPr>
          <w:rFonts w:ascii="Times New Roman" w:hAnsi="Times New Roman" w:cs="Times New Roman"/>
          <w:sz w:val="28"/>
          <w:szCs w:val="28"/>
          <w:lang w:val="uk-UA"/>
        </w:rPr>
        <w:t>комунікація жителів громад з органами влади онлайн</w:t>
      </w:r>
      <w:r w:rsidR="00E81891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C0D" w:rsidRPr="00E2508A" w:rsidRDefault="003B2C0D" w:rsidP="00DD6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DE3DD3" w:rsidRPr="00E2508A" w:rsidRDefault="00EC481C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Соціально - економічний розвиток </w:t>
      </w:r>
      <w:r w:rsidR="008E5C2C" w:rsidRPr="00E2508A">
        <w:rPr>
          <w:sz w:val="28"/>
          <w:szCs w:val="28"/>
          <w:lang w:val="uk-UA"/>
        </w:rPr>
        <w:t xml:space="preserve">в </w:t>
      </w:r>
      <w:r w:rsidR="00D9185C" w:rsidRPr="00E2508A">
        <w:rPr>
          <w:sz w:val="28"/>
          <w:szCs w:val="28"/>
          <w:lang w:val="uk-UA"/>
        </w:rPr>
        <w:t>громадах</w:t>
      </w:r>
    </w:p>
    <w:p w:rsidR="008E5C2C" w:rsidRPr="00E2508A" w:rsidRDefault="008E5C2C" w:rsidP="008E5C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створюються локальні програми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для розвитку </w:t>
      </w:r>
      <w:r w:rsidR="00A3288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 різних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індустрі</w:t>
      </w:r>
      <w:r w:rsidR="00A3288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ях 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A3288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бізнесах, </w:t>
      </w:r>
      <w:r w:rsidR="002F3DE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комфортних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умов для життя в громаді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920" w:rsidRPr="00E2508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6767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492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т.ч. </w:t>
      </w:r>
      <w:r w:rsidR="00CD11BD" w:rsidRPr="00E2508A">
        <w:rPr>
          <w:rFonts w:ascii="Times New Roman" w:hAnsi="Times New Roman" w:cs="Times New Roman"/>
          <w:sz w:val="28"/>
          <w:szCs w:val="28"/>
          <w:lang w:val="uk-UA"/>
        </w:rPr>
        <w:t>з використанням цифрових технологій</w:t>
      </w:r>
      <w:r w:rsidR="004C4920"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2400" w:rsidRPr="00E2508A" w:rsidRDefault="00592400" w:rsidP="0059240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впроваджений пілотний про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Цифрове село</w:t>
      </w:r>
      <w:r w:rsidR="00E2508A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4920" w:rsidRPr="00E2508A" w:rsidRDefault="00F72C91" w:rsidP="008E5C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громад</w:t>
      </w:r>
      <w:r w:rsidR="00612134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800" w:rsidRPr="00E2508A">
        <w:rPr>
          <w:rFonts w:ascii="Times New Roman" w:hAnsi="Times New Roman" w:cs="Times New Roman"/>
          <w:sz w:val="28"/>
          <w:szCs w:val="28"/>
          <w:lang w:val="uk-UA"/>
        </w:rPr>
        <w:t>просува</w:t>
      </w:r>
      <w:r w:rsidR="00DD1C20" w:rsidRPr="00E2508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2D380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DD1C20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D380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бізнес</w:t>
      </w:r>
      <w:r w:rsidR="00DD1C20" w:rsidRPr="00E2508A">
        <w:rPr>
          <w:rFonts w:ascii="Times New Roman" w:hAnsi="Times New Roman" w:cs="Times New Roman"/>
          <w:sz w:val="28"/>
          <w:szCs w:val="28"/>
          <w:lang w:val="uk-UA"/>
        </w:rPr>
        <w:t>и та продук</w:t>
      </w:r>
      <w:r w:rsidR="00612134" w:rsidRPr="00E2508A">
        <w:rPr>
          <w:rFonts w:ascii="Times New Roman" w:hAnsi="Times New Roman" w:cs="Times New Roman"/>
          <w:sz w:val="28"/>
          <w:szCs w:val="28"/>
          <w:lang w:val="uk-UA"/>
        </w:rPr>
        <w:t>цію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маркетплейс</w:t>
      </w:r>
      <w:r w:rsidR="00DD1C20" w:rsidRPr="00E2508A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90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(платформах електронної комерції 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>у т.ч. своїх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5C2C" w:rsidRPr="00E2508A" w:rsidRDefault="008E5C2C" w:rsidP="00C871CD">
      <w:pPr>
        <w:pStyle w:val="1d"/>
        <w:ind w:left="720"/>
        <w:jc w:val="both"/>
        <w:rPr>
          <w:sz w:val="28"/>
          <w:szCs w:val="28"/>
          <w:highlight w:val="yellow"/>
          <w:lang w:val="uk-UA"/>
        </w:rPr>
      </w:pPr>
    </w:p>
    <w:p w:rsidR="005118C5" w:rsidRPr="00E2508A" w:rsidRDefault="00BB37BD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Туризм</w:t>
      </w:r>
      <w:r w:rsidR="00D55D43" w:rsidRPr="00E2508A">
        <w:rPr>
          <w:sz w:val="28"/>
          <w:szCs w:val="28"/>
          <w:lang w:val="uk-UA"/>
        </w:rPr>
        <w:t xml:space="preserve"> в </w:t>
      </w:r>
      <w:r w:rsidR="00D9185C" w:rsidRPr="00E2508A">
        <w:rPr>
          <w:sz w:val="28"/>
          <w:szCs w:val="28"/>
          <w:lang w:val="uk-UA"/>
        </w:rPr>
        <w:t>громадах</w:t>
      </w:r>
    </w:p>
    <w:p w:rsidR="0003773E" w:rsidRPr="00E2508A" w:rsidRDefault="001168AA" w:rsidP="000377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оновлено</w:t>
      </w:r>
      <w:r w:rsidR="003834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туристичний портал Черкащини разом з </w:t>
      </w:r>
      <w:r w:rsidR="007A3DE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мобільним </w:t>
      </w:r>
      <w:r w:rsidR="00383427" w:rsidRPr="00E2508A">
        <w:rPr>
          <w:rFonts w:ascii="Times New Roman" w:hAnsi="Times New Roman" w:cs="Times New Roman"/>
          <w:sz w:val="28"/>
          <w:szCs w:val="28"/>
          <w:lang w:val="uk-UA"/>
        </w:rPr>
        <w:t>додатком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3427" w:rsidRPr="00E2508A" w:rsidRDefault="00383427" w:rsidP="000377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громади розви</w:t>
      </w:r>
      <w:r w:rsidR="00E402AA" w:rsidRPr="00E2508A">
        <w:rPr>
          <w:rFonts w:ascii="Times New Roman" w:hAnsi="Times New Roman" w:cs="Times New Roman"/>
          <w:sz w:val="28"/>
          <w:szCs w:val="28"/>
          <w:lang w:val="uk-UA"/>
        </w:rPr>
        <w:t>вають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E402AA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</w:t>
      </w:r>
      <w:r w:rsidR="00E402AA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</w:t>
      </w:r>
      <w:r w:rsidR="00E402AA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A020D" w:rsidRPr="00E2508A">
        <w:rPr>
          <w:rFonts w:ascii="Times New Roman" w:hAnsi="Times New Roman" w:cs="Times New Roman"/>
          <w:sz w:val="28"/>
          <w:szCs w:val="28"/>
          <w:lang w:val="uk-UA"/>
        </w:rPr>
        <w:t>популяриз</w:t>
      </w:r>
      <w:r w:rsidR="00F90935" w:rsidRPr="00E2508A">
        <w:rPr>
          <w:rFonts w:ascii="Times New Roman" w:hAnsi="Times New Roman" w:cs="Times New Roman"/>
          <w:sz w:val="28"/>
          <w:szCs w:val="28"/>
          <w:lang w:val="uk-UA"/>
        </w:rPr>
        <w:t>ують ї</w:t>
      </w:r>
      <w:r w:rsidR="006C19CA" w:rsidRPr="00E2508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онлайн</w:t>
      </w:r>
      <w:r w:rsidR="005A020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E6713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20D" w:rsidRPr="00E2508A">
        <w:rPr>
          <w:rFonts w:ascii="Times New Roman" w:hAnsi="Times New Roman" w:cs="Times New Roman"/>
          <w:sz w:val="28"/>
          <w:szCs w:val="28"/>
          <w:lang w:val="uk-UA"/>
        </w:rPr>
        <w:t>т.ч. через туристичний портал Черкащини)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6C9B" w:rsidRPr="00E2508A" w:rsidRDefault="00D76C9B" w:rsidP="00C871CD">
      <w:pPr>
        <w:pStyle w:val="1d"/>
        <w:ind w:left="720"/>
        <w:jc w:val="both"/>
        <w:rPr>
          <w:sz w:val="28"/>
          <w:szCs w:val="28"/>
          <w:highlight w:val="yellow"/>
          <w:lang w:val="uk-UA"/>
        </w:rPr>
      </w:pPr>
    </w:p>
    <w:p w:rsidR="005118C5" w:rsidRPr="00E2508A" w:rsidRDefault="005E4B3D" w:rsidP="00C871C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Paperless (</w:t>
      </w:r>
      <w:r w:rsidR="00A826FD" w:rsidRPr="00E2508A">
        <w:rPr>
          <w:sz w:val="28"/>
          <w:szCs w:val="28"/>
          <w:lang w:val="uk-UA"/>
        </w:rPr>
        <w:t>режим</w:t>
      </w:r>
      <w:r w:rsidR="00E6307A" w:rsidRPr="00E2508A">
        <w:rPr>
          <w:sz w:val="28"/>
          <w:szCs w:val="28"/>
          <w:lang w:val="uk-UA"/>
        </w:rPr>
        <w:t xml:space="preserve"> „</w:t>
      </w:r>
      <w:r w:rsidR="009A320A" w:rsidRPr="00E2508A">
        <w:rPr>
          <w:sz w:val="28"/>
          <w:szCs w:val="28"/>
          <w:lang w:val="uk-UA"/>
        </w:rPr>
        <w:t>без паперів</w:t>
      </w:r>
      <w:r w:rsidR="00A826FD" w:rsidRPr="00E2508A">
        <w:rPr>
          <w:sz w:val="28"/>
          <w:szCs w:val="28"/>
          <w:lang w:val="uk-UA"/>
        </w:rPr>
        <w:t xml:space="preserve">“ </w:t>
      </w:r>
      <w:r w:rsidRPr="00E2508A">
        <w:rPr>
          <w:sz w:val="28"/>
          <w:szCs w:val="28"/>
          <w:lang w:val="uk-UA"/>
        </w:rPr>
        <w:t>)</w:t>
      </w:r>
      <w:r w:rsidR="001E268A" w:rsidRPr="00E2508A">
        <w:rPr>
          <w:sz w:val="28"/>
          <w:szCs w:val="28"/>
          <w:lang w:val="uk-UA"/>
        </w:rPr>
        <w:t xml:space="preserve"> в </w:t>
      </w:r>
      <w:r w:rsidR="00D9185C" w:rsidRPr="00E2508A">
        <w:rPr>
          <w:sz w:val="28"/>
          <w:szCs w:val="28"/>
          <w:lang w:val="uk-UA"/>
        </w:rPr>
        <w:t>громадах</w:t>
      </w:r>
    </w:p>
    <w:p w:rsidR="00D71259" w:rsidRPr="00E2508A" w:rsidRDefault="00D71259" w:rsidP="00D7125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всі </w:t>
      </w:r>
      <w:r w:rsidR="001B483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ділові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процеси відбуваються через </w:t>
      </w:r>
      <w:r w:rsidR="00087C0A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7C0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документообіг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118C5" w:rsidRPr="00E2508A" w:rsidRDefault="00905776" w:rsidP="005A3D6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всі громади ма</w:t>
      </w:r>
      <w:r w:rsidR="005D17BF" w:rsidRPr="00E2508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портали з функціоналом</w:t>
      </w:r>
      <w:r w:rsidR="005D17B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інструмент</w:t>
      </w:r>
      <w:r w:rsidR="00E367CC" w:rsidRPr="00E2508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D17B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D17BF" w:rsidRPr="00E2508A">
        <w:rPr>
          <w:rFonts w:ascii="Times New Roman" w:hAnsi="Times New Roman" w:cs="Times New Roman"/>
          <w:sz w:val="28"/>
          <w:szCs w:val="28"/>
          <w:lang w:val="uk-UA"/>
        </w:rPr>
        <w:t>-демократії</w:t>
      </w:r>
      <w:r w:rsidR="005E3277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17BF" w:rsidRPr="00E2508A" w:rsidRDefault="005D17BF" w:rsidP="005D17BF">
      <w:pPr>
        <w:spacing w:after="0" w:line="240" w:lineRule="auto"/>
        <w:jc w:val="both"/>
        <w:rPr>
          <w:sz w:val="28"/>
          <w:szCs w:val="28"/>
          <w:highlight w:val="yellow"/>
          <w:lang w:val="uk-UA"/>
        </w:rPr>
      </w:pPr>
    </w:p>
    <w:p w:rsidR="001539D8" w:rsidRPr="00E2508A" w:rsidRDefault="001539D8" w:rsidP="001539D8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Цифрова </w:t>
      </w:r>
      <w:r w:rsidR="00017E95" w:rsidRPr="00E2508A">
        <w:rPr>
          <w:sz w:val="28"/>
          <w:szCs w:val="28"/>
          <w:lang w:val="uk-UA"/>
        </w:rPr>
        <w:t>економіка</w:t>
      </w:r>
    </w:p>
    <w:p w:rsidR="001539D8" w:rsidRPr="004D749C" w:rsidRDefault="001539D8" w:rsidP="004D749C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ІТ</w:t>
      </w:r>
      <w:r w:rsidR="00533CCE" w:rsidRPr="00E2508A">
        <w:rPr>
          <w:sz w:val="28"/>
          <w:szCs w:val="28"/>
          <w:lang w:val="uk-UA"/>
        </w:rPr>
        <w:t xml:space="preserve"> </w:t>
      </w:r>
      <w:r w:rsidR="00A80760" w:rsidRPr="00E2508A">
        <w:rPr>
          <w:sz w:val="28"/>
          <w:szCs w:val="28"/>
          <w:lang w:val="uk-UA"/>
        </w:rPr>
        <w:t>–</w:t>
      </w:r>
      <w:r w:rsidR="00533CCE" w:rsidRPr="00E2508A">
        <w:rPr>
          <w:sz w:val="28"/>
          <w:szCs w:val="28"/>
          <w:lang w:val="uk-UA"/>
        </w:rPr>
        <w:t xml:space="preserve"> </w:t>
      </w:r>
      <w:r w:rsidR="00A80760" w:rsidRPr="00E2508A">
        <w:rPr>
          <w:sz w:val="28"/>
          <w:szCs w:val="28"/>
          <w:lang w:val="uk-UA"/>
        </w:rPr>
        <w:t xml:space="preserve">Використовуються цифрові </w:t>
      </w:r>
      <w:r w:rsidRPr="00E2508A">
        <w:rPr>
          <w:sz w:val="28"/>
          <w:szCs w:val="28"/>
          <w:lang w:val="uk-UA"/>
        </w:rPr>
        <w:t xml:space="preserve">платформи </w:t>
      </w:r>
      <w:r w:rsidR="00A80760" w:rsidRPr="00E2508A">
        <w:rPr>
          <w:sz w:val="28"/>
          <w:szCs w:val="28"/>
          <w:lang w:val="uk-UA"/>
        </w:rPr>
        <w:t xml:space="preserve">які </w:t>
      </w:r>
      <w:r w:rsidRPr="00E2508A">
        <w:rPr>
          <w:sz w:val="28"/>
          <w:szCs w:val="28"/>
          <w:lang w:val="uk-UA"/>
        </w:rPr>
        <w:t>дозволяють завдяки мережевому ефекту та спрощенню доступу</w:t>
      </w:r>
      <w:r w:rsidR="00434919" w:rsidRPr="00E2508A">
        <w:rPr>
          <w:sz w:val="28"/>
          <w:szCs w:val="28"/>
          <w:lang w:val="uk-UA"/>
        </w:rPr>
        <w:t xml:space="preserve"> до ресурсів</w:t>
      </w:r>
      <w:r w:rsidRPr="00E2508A">
        <w:rPr>
          <w:sz w:val="28"/>
          <w:szCs w:val="28"/>
          <w:lang w:val="uk-UA"/>
        </w:rPr>
        <w:t xml:space="preserve"> підвищити продуктивність та, як результат, конкурентоздатність економіки</w:t>
      </w:r>
      <w:r w:rsidR="002F1427" w:rsidRPr="00E2508A">
        <w:rPr>
          <w:sz w:val="28"/>
          <w:szCs w:val="28"/>
          <w:lang w:val="uk-UA"/>
        </w:rPr>
        <w:t>:</w:t>
      </w:r>
    </w:p>
    <w:p w:rsidR="00852C47" w:rsidRPr="00E2508A" w:rsidRDefault="00A826FD" w:rsidP="00DD6CD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платформи</w:t>
      </w:r>
      <w:r w:rsidR="004D7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749C" w:rsidRPr="004D749C">
        <w:rPr>
          <w:rFonts w:ascii="Times New Roman" w:hAnsi="Times New Roman" w:cs="Times New Roman"/>
          <w:sz w:val="28"/>
          <w:szCs w:val="28"/>
          <w:lang w:val="uk-UA"/>
        </w:rPr>
        <w:t>електронних послуг для бізнесу в т.ч.</w:t>
      </w:r>
      <w:r w:rsidR="006C79D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е-supply</w:t>
      </w:r>
      <w:r w:rsidR="004D7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9DF" w:rsidRPr="00E2508A">
        <w:rPr>
          <w:rFonts w:ascii="Times New Roman" w:hAnsi="Times New Roman" w:cs="Times New Roman"/>
          <w:sz w:val="28"/>
          <w:szCs w:val="28"/>
          <w:lang w:val="uk-UA"/>
        </w:rPr>
        <w:t>chain та смарт-логістики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0B42" w:rsidRPr="00E2508A" w:rsidRDefault="002F0B42" w:rsidP="002F0B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платформ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життєдіяльності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(осві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тянські,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медичні, транспортні,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громадської безпеки, моніторингу екології тощо)</w:t>
      </w:r>
      <w:r w:rsidR="00533CC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7425D" w:rsidRPr="00E2508A" w:rsidRDefault="00D7425D" w:rsidP="00D7425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промислово-виробничих цифрових платформи (галузеві та міжгалузеві системи управління виробничими та іншими процесами)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2C47" w:rsidRPr="00E2508A" w:rsidRDefault="00852C47" w:rsidP="005D17BF">
      <w:pPr>
        <w:spacing w:after="0" w:line="240" w:lineRule="auto"/>
        <w:jc w:val="both"/>
        <w:rPr>
          <w:sz w:val="28"/>
          <w:szCs w:val="28"/>
          <w:highlight w:val="yellow"/>
          <w:lang w:val="uk-UA"/>
        </w:rPr>
      </w:pPr>
    </w:p>
    <w:p w:rsidR="000747ED" w:rsidRPr="00E2508A" w:rsidRDefault="000747ED" w:rsidP="000747ED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Малий і середній бізнес (МСП)</w:t>
      </w:r>
      <w:r w:rsidR="00F84648" w:rsidRPr="00E2508A">
        <w:rPr>
          <w:sz w:val="28"/>
          <w:szCs w:val="28"/>
          <w:lang w:val="uk-UA"/>
        </w:rPr>
        <w:t>:</w:t>
      </w:r>
    </w:p>
    <w:p w:rsidR="00123428" w:rsidRPr="00E2508A" w:rsidRDefault="00C607AF" w:rsidP="00C607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_heading=h.8cim0lhardzv" w:colFirst="0" w:colLast="0"/>
      <w:bookmarkStart w:id="21" w:name="_heading=h.ets23nkcgi05" w:colFirst="0" w:colLast="0"/>
      <w:bookmarkEnd w:id="20"/>
      <w:bookmarkEnd w:id="21"/>
      <w:r w:rsidRPr="00E2508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23428" w:rsidRPr="00E2508A">
        <w:rPr>
          <w:rFonts w:ascii="Times New Roman" w:hAnsi="Times New Roman" w:cs="Times New Roman"/>
          <w:sz w:val="28"/>
          <w:szCs w:val="28"/>
          <w:lang w:val="uk-UA"/>
        </w:rPr>
        <w:t>творення умов для бізнесу щодо переходу онлайн, цифровізації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42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процесів, впровадження </w:t>
      </w:r>
      <w:r w:rsidR="00A27CB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 w:rsidR="00123428" w:rsidRPr="00E2508A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514" w:rsidRPr="00E2508A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C6514" w:rsidRPr="00E2508A">
        <w:rPr>
          <w:rFonts w:ascii="Times New Roman" w:hAnsi="Times New Roman" w:cs="Times New Roman"/>
          <w:sz w:val="28"/>
          <w:szCs w:val="28"/>
          <w:lang w:val="uk-UA"/>
        </w:rPr>
        <w:t>язаних з цифровізацією</w:t>
      </w:r>
      <w:r w:rsidR="00123428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A42E7" w:rsidRPr="00E2508A" w:rsidRDefault="00DA42E7" w:rsidP="00C607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створені дорожні карти цифрової трансформації у пріоритетних галузях економіки регіону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12AC" w:rsidRPr="00E2508A" w:rsidRDefault="008D3561" w:rsidP="007612A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надаєт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7612A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допомога у залученні донорів та інвесторів, а також експертн</w:t>
      </w:r>
      <w:r w:rsidR="00DC055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7612AC" w:rsidRPr="00E2508A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r w:rsidR="00DC0552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C055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12AC" w:rsidRPr="00E2508A" w:rsidRDefault="007612AC" w:rsidP="007612A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сприяти розвитку ІТ-індустрії, зокрема, підтримка ІТ-кластеру Черкащини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2C85" w:rsidRPr="00E2508A" w:rsidRDefault="00D84A6F" w:rsidP="008D2C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01B7D" w:rsidRPr="00E2508A">
        <w:rPr>
          <w:rFonts w:ascii="Times New Roman" w:hAnsi="Times New Roman" w:cs="Times New Roman"/>
          <w:sz w:val="28"/>
          <w:szCs w:val="28"/>
          <w:lang w:val="uk-UA"/>
        </w:rPr>
        <w:t>творена інфраструктур</w:t>
      </w:r>
      <w:r w:rsidR="001458C4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43B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C8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для підтримки стартапів, МСП </w:t>
      </w:r>
      <w:r w:rsidR="00F67F67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C85" w:rsidRPr="00E2508A">
        <w:rPr>
          <w:rFonts w:ascii="Times New Roman" w:hAnsi="Times New Roman" w:cs="Times New Roman"/>
          <w:sz w:val="28"/>
          <w:szCs w:val="28"/>
          <w:lang w:val="uk-UA"/>
        </w:rPr>
        <w:t>т.ч. завдяки центр</w:t>
      </w:r>
      <w:r w:rsidR="00CA30F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ам </w:t>
      </w:r>
      <w:r w:rsidR="008D2C85" w:rsidRPr="00E2508A">
        <w:rPr>
          <w:rFonts w:ascii="Times New Roman" w:hAnsi="Times New Roman" w:cs="Times New Roman"/>
          <w:sz w:val="28"/>
          <w:szCs w:val="28"/>
          <w:lang w:val="uk-UA"/>
        </w:rPr>
        <w:t>підтримки підприємництва Дія. Бізнес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7510" w:rsidRPr="00E2508A" w:rsidRDefault="00AB7510" w:rsidP="00AB7510">
      <w:pPr>
        <w:pStyle w:val="1d"/>
        <w:jc w:val="both"/>
        <w:rPr>
          <w:sz w:val="28"/>
          <w:szCs w:val="28"/>
          <w:highlight w:val="yellow"/>
          <w:lang w:val="uk-UA"/>
        </w:rPr>
      </w:pPr>
    </w:p>
    <w:p w:rsidR="00AB7510" w:rsidRPr="00E2508A" w:rsidRDefault="00F47801" w:rsidP="00AB7510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Інновації</w:t>
      </w:r>
    </w:p>
    <w:p w:rsidR="009D15DB" w:rsidRPr="00E2508A" w:rsidRDefault="009D15DB" w:rsidP="009D15DB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сприяння впровадженню іннова</w:t>
      </w:r>
      <w:r w:rsidR="00020391" w:rsidRPr="00E2508A">
        <w:rPr>
          <w:rFonts w:ascii="Times New Roman" w:hAnsi="Times New Roman" w:cs="Times New Roman"/>
          <w:sz w:val="28"/>
          <w:szCs w:val="28"/>
          <w:lang w:val="uk-UA"/>
        </w:rPr>
        <w:t>ційних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цифрових технологій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8619F" w:rsidRPr="00E2508A" w:rsidRDefault="00DE7C06" w:rsidP="00E26882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пілотного </w:t>
      </w:r>
      <w:r w:rsidR="00913570" w:rsidRPr="00E2508A">
        <w:rPr>
          <w:rFonts w:ascii="Times New Roman" w:hAnsi="Times New Roman" w:cs="Times New Roman"/>
          <w:sz w:val="28"/>
          <w:szCs w:val="28"/>
          <w:lang w:val="uk-UA"/>
        </w:rPr>
        <w:t>Digital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570" w:rsidRPr="00E2508A">
        <w:rPr>
          <w:rFonts w:ascii="Times New Roman" w:hAnsi="Times New Roman" w:cs="Times New Roman"/>
          <w:sz w:val="28"/>
          <w:szCs w:val="28"/>
          <w:lang w:val="uk-UA"/>
        </w:rPr>
        <w:t>Innovation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Hub (центр цифрових </w:t>
      </w:r>
      <w:r w:rsidR="009D15DB" w:rsidRPr="00E2508A">
        <w:rPr>
          <w:rFonts w:ascii="Times New Roman" w:hAnsi="Times New Roman" w:cs="Times New Roman"/>
          <w:sz w:val="28"/>
          <w:szCs w:val="28"/>
          <w:lang w:val="uk-UA"/>
        </w:rPr>
        <w:t>інновацій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55C0" w:rsidRPr="00E2508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9D15DB" w:rsidRPr="00E2508A">
        <w:rPr>
          <w:rFonts w:ascii="Times New Roman" w:hAnsi="Times New Roman" w:cs="Times New Roman"/>
          <w:sz w:val="28"/>
          <w:szCs w:val="28"/>
          <w:lang w:val="uk-UA"/>
        </w:rPr>
        <w:t>підтримує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компанії, особливо МСП, та державний сектор в їх цифровій трансформації </w:t>
      </w:r>
      <w:r w:rsidR="009D15DB" w:rsidRPr="00E2508A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025670" w:rsidRPr="00E2508A">
        <w:rPr>
          <w:rFonts w:ascii="Times New Roman" w:hAnsi="Times New Roman" w:cs="Times New Roman"/>
          <w:sz w:val="28"/>
          <w:szCs w:val="28"/>
          <w:lang w:val="uk-UA"/>
        </w:rPr>
        <w:t>ив підтримку за напрямами</w:t>
      </w:r>
      <w:r w:rsidR="00F800C7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C55C0" w:rsidRPr="00E2508A" w:rsidRDefault="000002D5" w:rsidP="009F478E">
      <w:pPr>
        <w:numPr>
          <w:ilvl w:val="1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тестування 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перед інвестуванням</w:t>
      </w:r>
      <w:r w:rsidR="00025670" w:rsidRPr="00E2508A">
        <w:rPr>
          <w:rFonts w:ascii="Times New Roman" w:hAnsi="Times New Roman" w:cs="Times New Roman"/>
          <w:sz w:val="28"/>
          <w:szCs w:val="28"/>
          <w:lang w:val="uk-UA"/>
        </w:rPr>
        <w:t>: експериментуйте з новими цифровими технологіями - програмним і апаратним забезпеченням</w:t>
      </w:r>
      <w:r w:rsidR="009F478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670" w:rsidRPr="00E2508A">
        <w:rPr>
          <w:rFonts w:ascii="Times New Roman" w:hAnsi="Times New Roman" w:cs="Times New Roman"/>
          <w:sz w:val="28"/>
          <w:szCs w:val="28"/>
          <w:lang w:val="uk-UA"/>
        </w:rPr>
        <w:t>(наприклад, штучним інтелектом, високопродуктивними обчисленнями, кібербезпекою, блокчейном) - щоб зрозуміти нові можливості і окупність інвестицій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002D5" w:rsidRPr="00E2508A" w:rsidRDefault="00A826FD" w:rsidP="009F478E">
      <w:pPr>
        <w:numPr>
          <w:ilvl w:val="1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навички і навчання</w:t>
      </w:r>
      <w:r w:rsidR="000002D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 для максимально ефективного 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використання цифрових інновацій</w:t>
      </w:r>
      <w:r w:rsidR="000002D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: стажування, обмін учбовими програмами 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0002D5" w:rsidRPr="00E2508A">
        <w:rPr>
          <w:rFonts w:ascii="Times New Roman" w:hAnsi="Times New Roman" w:cs="Times New Roman"/>
          <w:sz w:val="28"/>
          <w:szCs w:val="28"/>
          <w:lang w:val="uk-UA"/>
        </w:rPr>
        <w:t>і учбовими матеріалами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4560" w:rsidRPr="00E2508A" w:rsidRDefault="00E04560" w:rsidP="009F478E">
      <w:pPr>
        <w:numPr>
          <w:ilvl w:val="1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супровід пошуку інвест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ицій і фінансування проектів -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будь 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то грант або приватний капітал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4560" w:rsidRPr="00E2508A" w:rsidRDefault="00AF34A1" w:rsidP="009F478E">
      <w:pPr>
        <w:numPr>
          <w:ilvl w:val="1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доступ до </w:t>
      </w:r>
      <w:r w:rsidR="000C7326" w:rsidRPr="00E2508A">
        <w:rPr>
          <w:rFonts w:ascii="Times New Roman" w:hAnsi="Times New Roman" w:cs="Times New Roman"/>
          <w:sz w:val="28"/>
          <w:szCs w:val="28"/>
          <w:lang w:val="uk-UA"/>
        </w:rPr>
        <w:t>інноваційн</w:t>
      </w:r>
      <w:r w:rsidR="00D010A0" w:rsidRPr="00E2508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C732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екосистем</w:t>
      </w:r>
      <w:r w:rsidR="00D010A0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C732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 мережев</w:t>
      </w:r>
      <w:r w:rsidR="00D010A0" w:rsidRPr="00E2508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C732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</w:t>
      </w:r>
      <w:r w:rsidR="00D010A0" w:rsidRPr="00E2508A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4845" w:rsidRPr="00E2508A" w:rsidRDefault="00E74845" w:rsidP="00E74845">
      <w:pPr>
        <w:numPr>
          <w:ilvl w:val="0"/>
          <w:numId w:val="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</w:t>
      </w:r>
      <w:r w:rsidR="005D12F8"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on-line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маркетплейсуінвест-про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ктів включно з каталогом інвестиційних про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ктів цифрової трансформації.  </w:t>
      </w:r>
    </w:p>
    <w:p w:rsidR="00987932" w:rsidRPr="00E2508A" w:rsidRDefault="00987932" w:rsidP="00DD6CD8">
      <w:pPr>
        <w:spacing w:after="0" w:line="240" w:lineRule="auto"/>
        <w:ind w:left="708"/>
        <w:jc w:val="both"/>
        <w:textDirection w:val="btL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66D99" w:rsidRPr="00E2508A" w:rsidRDefault="00566D99" w:rsidP="00DD6CD8">
      <w:pPr>
        <w:spacing w:after="0" w:line="240" w:lineRule="auto"/>
        <w:ind w:left="720"/>
        <w:jc w:val="both"/>
        <w:textDirection w:val="btL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574D8E" w:rsidRPr="00E2508A" w:rsidRDefault="00574D8E" w:rsidP="00DD6CD8">
      <w:pPr>
        <w:pStyle w:val="1d"/>
        <w:ind w:left="720"/>
        <w:jc w:val="both"/>
        <w:rPr>
          <w:lang w:val="uk-UA"/>
        </w:rPr>
      </w:pPr>
      <w:r w:rsidRPr="00E2508A">
        <w:rPr>
          <w:sz w:val="28"/>
          <w:szCs w:val="28"/>
          <w:lang w:val="uk-UA"/>
        </w:rPr>
        <w:t>Інклюзія</w:t>
      </w:r>
    </w:p>
    <w:p w:rsidR="00574D8E" w:rsidRPr="00E2508A" w:rsidRDefault="005008BD" w:rsidP="005008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Доступність </w:t>
      </w:r>
      <w:r w:rsidR="00574D8E" w:rsidRPr="00E2508A">
        <w:rPr>
          <w:rFonts w:ascii="Times New Roman" w:hAnsi="Times New Roman" w:cs="Times New Roman"/>
          <w:sz w:val="28"/>
          <w:szCs w:val="28"/>
          <w:lang w:val="uk-UA"/>
        </w:rPr>
        <w:t>усіх громадян до здобуття цифрової освіти, цифрових послуг, а також державних веб-сайтів та додатків</w:t>
      </w:r>
      <w:r w:rsidR="00C8036C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27A7D" w:rsidRPr="00E2508A" w:rsidRDefault="00C8036C" w:rsidP="00773BB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27A7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творено нативні та людяні інтеграції фізичного та цифрового просторів для включення різних груп громадян </w:t>
      </w:r>
      <w:r w:rsidR="0058485F" w:rsidRPr="00E2508A">
        <w:rPr>
          <w:rFonts w:ascii="Times New Roman" w:hAnsi="Times New Roman" w:cs="Times New Roman"/>
          <w:sz w:val="28"/>
          <w:szCs w:val="28"/>
          <w:lang w:val="uk-UA"/>
        </w:rPr>
        <w:t>до активної діяльності</w:t>
      </w:r>
      <w:r w:rsidR="00B7733B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8485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4D8E" w:rsidRPr="00E2508A" w:rsidRDefault="000B2B87" w:rsidP="00574D8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збільшено </w:t>
      </w:r>
      <w:r w:rsidR="00574D8E" w:rsidRPr="00E2508A">
        <w:rPr>
          <w:rFonts w:ascii="Times New Roman" w:hAnsi="Times New Roman" w:cs="Times New Roman"/>
          <w:sz w:val="28"/>
          <w:szCs w:val="28"/>
          <w:lang w:val="uk-UA"/>
        </w:rPr>
        <w:t>частку онлайн-ресурсів органів державної влади та місцевого самоврядування, що відповідають стандартам у сфері доступності</w:t>
      </w:r>
      <w:r w:rsidR="009379D7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4D8E" w:rsidRPr="00E2508A" w:rsidRDefault="00574D8E" w:rsidP="00574D8E">
      <w:pPr>
        <w:pStyle w:val="1d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20 відсотків до 2022 року</w:t>
      </w:r>
      <w:r w:rsidR="009379D7" w:rsidRPr="00E2508A">
        <w:rPr>
          <w:sz w:val="28"/>
          <w:szCs w:val="28"/>
          <w:lang w:val="uk-UA"/>
        </w:rPr>
        <w:t>;</w:t>
      </w:r>
    </w:p>
    <w:p w:rsidR="00574D8E" w:rsidRPr="00E2508A" w:rsidRDefault="00574D8E" w:rsidP="00574D8E">
      <w:pPr>
        <w:pStyle w:val="1d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50 відсотків до 2023 року</w:t>
      </w:r>
      <w:r w:rsidR="009379D7" w:rsidRPr="00E2508A">
        <w:rPr>
          <w:sz w:val="28"/>
          <w:szCs w:val="28"/>
          <w:lang w:val="uk-UA"/>
        </w:rPr>
        <w:t>;</w:t>
      </w:r>
    </w:p>
    <w:p w:rsidR="00574D8E" w:rsidRPr="00E2508A" w:rsidRDefault="005008BD" w:rsidP="00574D8E">
      <w:pPr>
        <w:pStyle w:val="1d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80 </w:t>
      </w:r>
      <w:r w:rsidR="00574D8E" w:rsidRPr="00E2508A">
        <w:rPr>
          <w:sz w:val="28"/>
          <w:szCs w:val="28"/>
          <w:lang w:val="uk-UA"/>
        </w:rPr>
        <w:t>відсотків до 2024 року</w:t>
      </w:r>
      <w:r w:rsidR="009379D7" w:rsidRPr="00E2508A">
        <w:rPr>
          <w:sz w:val="28"/>
          <w:szCs w:val="28"/>
          <w:lang w:val="uk-UA"/>
        </w:rPr>
        <w:t>;</w:t>
      </w:r>
    </w:p>
    <w:p w:rsidR="005F0677" w:rsidRPr="00E2508A" w:rsidRDefault="0017256A" w:rsidP="0052242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70 </w:t>
      </w:r>
      <w:r w:rsidR="00574D8E" w:rsidRPr="00E2508A">
        <w:rPr>
          <w:rFonts w:ascii="Times New Roman" w:hAnsi="Times New Roman" w:cs="Times New Roman"/>
          <w:sz w:val="28"/>
          <w:szCs w:val="28"/>
          <w:lang w:val="uk-UA"/>
        </w:rPr>
        <w:t>відсотків публічних послуг мають бути доступні онлайн та адаптовані для осіб з інвалідністю до 2024 року</w:t>
      </w:r>
      <w:r w:rsidR="009379D7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4C8" w:rsidRPr="00E2508A" w:rsidRDefault="002F74C8" w:rsidP="002F74C8">
      <w:pPr>
        <w:spacing w:after="0" w:line="240" w:lineRule="auto"/>
        <w:ind w:left="720"/>
        <w:jc w:val="both"/>
        <w:textDirection w:val="btL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bookmarkStart w:id="22" w:name="_heading=h.ev3enuhz9z6b" w:colFirst="0" w:colLast="0"/>
      <w:bookmarkEnd w:id="22"/>
    </w:p>
    <w:p w:rsidR="00641454" w:rsidRPr="00E2508A" w:rsidRDefault="00641454" w:rsidP="00641454">
      <w:p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bookmarkStart w:id="23" w:name="_heading=h.bv0us0ruqhc3" w:colFirst="0" w:colLast="0"/>
      <w:bookmarkEnd w:id="23"/>
    </w:p>
    <w:p w:rsidR="00641454" w:rsidRPr="00E2508A" w:rsidRDefault="00BC38CD" w:rsidP="00641454">
      <w:pPr>
        <w:pStyle w:val="1d"/>
        <w:ind w:left="720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Paperless (режим </w:t>
      </w:r>
      <w:r w:rsidR="00E6307A" w:rsidRPr="00E2508A">
        <w:rPr>
          <w:sz w:val="28"/>
          <w:szCs w:val="28"/>
          <w:lang w:val="uk-UA"/>
        </w:rPr>
        <w:t>„</w:t>
      </w:r>
      <w:r w:rsidRPr="00E2508A">
        <w:rPr>
          <w:sz w:val="28"/>
          <w:szCs w:val="28"/>
          <w:lang w:val="uk-UA"/>
        </w:rPr>
        <w:t>без паперів</w:t>
      </w:r>
      <w:r w:rsidR="00A826FD" w:rsidRPr="00E2508A">
        <w:rPr>
          <w:sz w:val="28"/>
          <w:szCs w:val="28"/>
          <w:lang w:val="uk-UA"/>
        </w:rPr>
        <w:t>“)</w:t>
      </w:r>
    </w:p>
    <w:p w:rsidR="00641454" w:rsidRPr="00E2508A" w:rsidRDefault="00641454" w:rsidP="007D412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Проактивна позиція до впровадження національних ініціатив</w:t>
      </w:r>
      <w:r w:rsidR="00D84BC4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1454" w:rsidRPr="00E2508A" w:rsidRDefault="00641454" w:rsidP="002B63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жоден державний орган не має права вимагати довідки чи будь-які паперові документи </w:t>
      </w:r>
      <w:r w:rsidR="002B63D3" w:rsidRPr="00E2508A">
        <w:rPr>
          <w:rFonts w:ascii="Times New Roman" w:hAnsi="Times New Roman" w:cs="Times New Roman"/>
          <w:sz w:val="28"/>
          <w:szCs w:val="28"/>
          <w:lang w:val="uk-UA"/>
        </w:rPr>
        <w:t>(за винятком затверджених законом)</w:t>
      </w:r>
      <w:r w:rsidR="00C954B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54B1" w:rsidRPr="00E2508A">
        <w:rPr>
          <w:rFonts w:ascii="Times New Roman" w:hAnsi="Times New Roman" w:cs="Times New Roman"/>
          <w:iCs/>
          <w:sz w:val="28"/>
          <w:szCs w:val="28"/>
          <w:lang w:val="uk-UA"/>
        </w:rPr>
        <w:t>якщо така інформація є в державних реєстрах</w:t>
      </w:r>
      <w:r w:rsidR="001B576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B63D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1454" w:rsidRPr="00E2508A" w:rsidRDefault="00641454" w:rsidP="007D412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якщо послуги немає онлайн, її не існую</w:t>
      </w:r>
      <w:r w:rsid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B27" w:rsidRPr="00E2508A">
        <w:rPr>
          <w:rFonts w:ascii="Times New Roman" w:hAnsi="Times New Roman" w:cs="Times New Roman"/>
          <w:sz w:val="28"/>
          <w:szCs w:val="28"/>
          <w:lang w:val="uk-UA"/>
        </w:rPr>
        <w:t>(за винятком затверджених законом)</w:t>
      </w:r>
      <w:r w:rsidR="001B5769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B2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35C0" w:rsidRPr="00E2508A" w:rsidRDefault="001A35C0" w:rsidP="001A35C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bookmarkStart w:id="24" w:name="_heading=h.t1vlqakfd44g" w:colFirst="0" w:colLast="0"/>
      <w:bookmarkStart w:id="25" w:name="_heading=h.895gcvvbew5x" w:colFirst="0" w:colLast="0"/>
      <w:bookmarkStart w:id="26" w:name="_heading=h.lrlrl2o3yf2u" w:colFirst="0" w:colLast="0"/>
      <w:bookmarkStart w:id="27" w:name="_heading=h.1g0jfxjnxorj" w:colFirst="0" w:colLast="0"/>
      <w:bookmarkStart w:id="28" w:name="_heading=h.vyzm72s5d696" w:colFirst="0" w:colLast="0"/>
      <w:bookmarkStart w:id="29" w:name="_heading=h.i2oav4z0tsr6" w:colFirst="0" w:colLast="0"/>
      <w:bookmarkStart w:id="30" w:name="_heading=h.9ty3wkagwt70" w:colFirst="0" w:colLast="0"/>
      <w:bookmarkEnd w:id="24"/>
      <w:bookmarkEnd w:id="25"/>
      <w:bookmarkEnd w:id="26"/>
      <w:bookmarkEnd w:id="27"/>
      <w:bookmarkEnd w:id="28"/>
      <w:bookmarkEnd w:id="29"/>
      <w:bookmarkEnd w:id="30"/>
    </w:p>
    <w:p w:rsidR="00831053" w:rsidRPr="00E2508A" w:rsidRDefault="00831053" w:rsidP="00D822E9">
      <w:pPr>
        <w:pStyle w:val="1d"/>
        <w:ind w:left="720"/>
        <w:jc w:val="both"/>
        <w:rPr>
          <w:sz w:val="28"/>
          <w:szCs w:val="28"/>
          <w:lang w:val="uk-UA"/>
        </w:rPr>
      </w:pPr>
      <w:bookmarkStart w:id="31" w:name="_heading=h.jvy5ocdkyizh" w:colFirst="0" w:colLast="0"/>
      <w:bookmarkStart w:id="32" w:name="_Hlk72849938"/>
      <w:bookmarkEnd w:id="31"/>
    </w:p>
    <w:bookmarkEnd w:id="32"/>
    <w:p w:rsidR="00110749" w:rsidRPr="00E2508A" w:rsidRDefault="00596EF0" w:rsidP="00980961">
      <w:pPr>
        <w:pStyle w:val="3"/>
        <w:framePr w:wrap="notBeside"/>
        <w:rPr>
          <w:lang w:val="uk-UA"/>
        </w:rPr>
      </w:pPr>
      <w:r w:rsidRPr="00E2508A">
        <w:rPr>
          <w:lang w:val="uk-UA"/>
        </w:rPr>
        <w:t>Н</w:t>
      </w:r>
      <w:r w:rsidR="00110749" w:rsidRPr="00E2508A">
        <w:rPr>
          <w:lang w:val="uk-UA"/>
        </w:rPr>
        <w:t>апрями</w:t>
      </w:r>
    </w:p>
    <w:p w:rsidR="007F1C98" w:rsidRPr="00E2508A" w:rsidRDefault="00BA3992" w:rsidP="001023D2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За</w:t>
      </w:r>
      <w:r w:rsidR="00ED04B4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ходи (роботи) по реалізації </w:t>
      </w:r>
      <w:r w:rsidR="001A452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стратегічних цілей структурована </w:t>
      </w:r>
      <w:r w:rsidR="00C954B1" w:rsidRPr="00E2508A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r w:rsidR="001A452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по наступних напряма</w:t>
      </w:r>
      <w:r w:rsidR="00FF2D6C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7F1C98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960787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організаційно</w:t>
      </w:r>
      <w:r w:rsidR="00960787" w:rsidRPr="00E2508A">
        <w:rPr>
          <w:rFonts w:ascii="Times New Roman" w:hAnsi="Times New Roman"/>
          <w:sz w:val="28"/>
          <w:szCs w:val="28"/>
        </w:rPr>
        <w:t>-</w:t>
      </w:r>
      <w:r w:rsidR="00BB4E17" w:rsidRPr="00E2508A">
        <w:rPr>
          <w:rFonts w:ascii="Times New Roman" w:hAnsi="Times New Roman"/>
          <w:sz w:val="28"/>
          <w:szCs w:val="28"/>
        </w:rPr>
        <w:t>методичне</w:t>
      </w:r>
      <w:r w:rsidR="00960787" w:rsidRPr="00E2508A">
        <w:rPr>
          <w:rFonts w:ascii="Times New Roman" w:hAnsi="Times New Roman"/>
          <w:sz w:val="28"/>
          <w:szCs w:val="28"/>
        </w:rPr>
        <w:t xml:space="preserve"> забезпечення інформатизації</w:t>
      </w:r>
      <w:r w:rsidR="00A42839" w:rsidRPr="00E2508A">
        <w:rPr>
          <w:rFonts w:ascii="Times New Roman" w:hAnsi="Times New Roman"/>
          <w:sz w:val="28"/>
          <w:szCs w:val="28"/>
        </w:rPr>
        <w:t>;</w:t>
      </w:r>
    </w:p>
    <w:p w:rsidR="00960787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формування </w:t>
      </w:r>
      <w:r w:rsidR="00D0793A" w:rsidRPr="00E2508A">
        <w:rPr>
          <w:rFonts w:ascii="Times New Roman" w:hAnsi="Times New Roman"/>
          <w:sz w:val="28"/>
          <w:szCs w:val="28"/>
        </w:rPr>
        <w:t>і розвиток інфраструктури інформатизації області</w:t>
      </w:r>
      <w:r w:rsidR="00A42839" w:rsidRPr="00E2508A">
        <w:rPr>
          <w:rFonts w:ascii="Times New Roman" w:hAnsi="Times New Roman"/>
          <w:sz w:val="28"/>
          <w:szCs w:val="28"/>
        </w:rPr>
        <w:t>;</w:t>
      </w:r>
    </w:p>
    <w:p w:rsidR="009C68AA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інформатизація </w:t>
      </w:r>
      <w:r w:rsidR="009C68AA" w:rsidRPr="00E2508A">
        <w:rPr>
          <w:rFonts w:ascii="Times New Roman" w:hAnsi="Times New Roman"/>
          <w:sz w:val="28"/>
          <w:szCs w:val="28"/>
        </w:rPr>
        <w:t xml:space="preserve">стратегічних напрямків розвитку державності, безпеки </w:t>
      </w:r>
      <w:r w:rsidR="00032CFD" w:rsidRPr="00E2508A">
        <w:rPr>
          <w:rFonts w:ascii="Times New Roman" w:hAnsi="Times New Roman"/>
          <w:sz w:val="28"/>
          <w:szCs w:val="28"/>
        </w:rPr>
        <w:br/>
      </w:r>
      <w:r w:rsidR="009C68AA" w:rsidRPr="00E2508A">
        <w:rPr>
          <w:rFonts w:ascii="Times New Roman" w:hAnsi="Times New Roman"/>
          <w:sz w:val="28"/>
          <w:szCs w:val="28"/>
        </w:rPr>
        <w:t>та оборони</w:t>
      </w:r>
      <w:r w:rsidR="00A42839" w:rsidRPr="00E2508A">
        <w:rPr>
          <w:rFonts w:ascii="Times New Roman" w:hAnsi="Times New Roman"/>
          <w:sz w:val="28"/>
          <w:szCs w:val="28"/>
        </w:rPr>
        <w:t>;</w:t>
      </w:r>
    </w:p>
    <w:p w:rsidR="00515844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інформатизація </w:t>
      </w:r>
      <w:r w:rsidR="00515844" w:rsidRPr="00E2508A">
        <w:rPr>
          <w:rFonts w:ascii="Times New Roman" w:hAnsi="Times New Roman"/>
          <w:sz w:val="28"/>
          <w:szCs w:val="28"/>
        </w:rPr>
        <w:t>пріоритетних напрямків соціально-економічного розвитку області</w:t>
      </w:r>
      <w:r w:rsidR="00A42839" w:rsidRPr="00E2508A">
        <w:rPr>
          <w:rFonts w:ascii="Times New Roman" w:hAnsi="Times New Roman"/>
          <w:sz w:val="28"/>
          <w:szCs w:val="28"/>
        </w:rPr>
        <w:t>;</w:t>
      </w:r>
    </w:p>
    <w:p w:rsidR="00515844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інформатизація </w:t>
      </w:r>
      <w:r w:rsidR="00983DC5" w:rsidRPr="00E2508A">
        <w:rPr>
          <w:rFonts w:ascii="Times New Roman" w:hAnsi="Times New Roman"/>
          <w:sz w:val="28"/>
          <w:szCs w:val="28"/>
        </w:rPr>
        <w:t>медичної галузі області</w:t>
      </w:r>
      <w:r w:rsidR="00A42839" w:rsidRPr="00E2508A">
        <w:rPr>
          <w:rFonts w:ascii="Times New Roman" w:hAnsi="Times New Roman"/>
          <w:sz w:val="28"/>
          <w:szCs w:val="28"/>
        </w:rPr>
        <w:t>;</w:t>
      </w:r>
    </w:p>
    <w:p w:rsidR="00FA1F69" w:rsidRPr="00E2508A" w:rsidRDefault="005D6DDE" w:rsidP="00364AE7">
      <w:pPr>
        <w:pStyle w:val="14"/>
        <w:numPr>
          <w:ilvl w:val="0"/>
          <w:numId w:val="21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інформатизація </w:t>
      </w:r>
      <w:r w:rsidR="00FA1F69" w:rsidRPr="00E2508A">
        <w:rPr>
          <w:rFonts w:ascii="Times New Roman" w:hAnsi="Times New Roman"/>
          <w:sz w:val="28"/>
          <w:szCs w:val="28"/>
        </w:rPr>
        <w:t>освітньої галузі області</w:t>
      </w:r>
      <w:r w:rsidR="00A42839" w:rsidRPr="00E2508A">
        <w:rPr>
          <w:rFonts w:ascii="Times New Roman" w:hAnsi="Times New Roman"/>
          <w:sz w:val="28"/>
          <w:szCs w:val="28"/>
        </w:rPr>
        <w:t>.</w:t>
      </w:r>
    </w:p>
    <w:p w:rsidR="007F1C98" w:rsidRPr="00E2508A" w:rsidRDefault="007F1C98" w:rsidP="00140DC6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33" w:name="_Toc87619567"/>
      <w:r w:rsidRPr="00E2508A">
        <w:rPr>
          <w:lang w:val="uk-UA"/>
        </w:rPr>
        <w:t>етапи</w:t>
      </w:r>
      <w:r w:rsidR="002E2472" w:rsidRPr="00E2508A">
        <w:rPr>
          <w:lang w:val="uk-UA"/>
        </w:rPr>
        <w:t xml:space="preserve"> та Строки</w:t>
      </w:r>
      <w:r w:rsidRPr="00E2508A">
        <w:rPr>
          <w:lang w:val="uk-UA"/>
        </w:rPr>
        <w:t xml:space="preserve"> виконання програми.</w:t>
      </w:r>
      <w:r w:rsidR="002E2472" w:rsidRPr="00E2508A">
        <w:rPr>
          <w:lang w:val="uk-UA"/>
        </w:rPr>
        <w:t xml:space="preserve"> джерела фінансування.</w:t>
      </w:r>
      <w:bookmarkEnd w:id="33"/>
    </w:p>
    <w:p w:rsidR="00EC3732" w:rsidRPr="00E2508A" w:rsidRDefault="00CB5AC1" w:rsidP="00EC3732">
      <w:pPr>
        <w:pStyle w:val="3"/>
        <w:framePr w:wrap="notBeside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lang w:val="uk-UA"/>
        </w:rPr>
        <w:t xml:space="preserve">Етапи </w:t>
      </w:r>
      <w:r w:rsidR="002E2472" w:rsidRPr="00E2508A">
        <w:rPr>
          <w:lang w:val="uk-UA"/>
        </w:rPr>
        <w:t xml:space="preserve">та строки виконання </w:t>
      </w:r>
      <w:r w:rsidR="00EC3732" w:rsidRPr="00E2508A">
        <w:rPr>
          <w:lang w:val="uk-UA"/>
        </w:rPr>
        <w:t>Програми</w:t>
      </w:r>
    </w:p>
    <w:p w:rsidR="00DB350F" w:rsidRPr="00E2508A" w:rsidRDefault="00DB350F" w:rsidP="00EC3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Програма складається з двох етапів, що реалізовуються в 202</w:t>
      </w:r>
      <w:r w:rsidR="000F3165" w:rsidRPr="00E2508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032CFD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454B1C" w:rsidRPr="00E2508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F3165" w:rsidRPr="00E2508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-202</w:t>
      </w:r>
      <w:r w:rsidR="000F3165" w:rsidRPr="00E250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р. відповідно.</w:t>
      </w:r>
    </w:p>
    <w:p w:rsidR="00EC3732" w:rsidRPr="00E2508A" w:rsidRDefault="00EC3732" w:rsidP="00EC3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</w:t>
      </w:r>
      <w:r w:rsidR="008B6DC0" w:rsidRPr="00E2508A">
        <w:rPr>
          <w:rFonts w:ascii="Times New Roman" w:hAnsi="Times New Roman" w:cs="Times New Roman"/>
          <w:sz w:val="28"/>
          <w:szCs w:val="28"/>
          <w:lang w:val="uk-UA"/>
        </w:rPr>
        <w:t>результатами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першого етапу Програми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EC3732" w:rsidRPr="00E2508A" w:rsidRDefault="00B44A04" w:rsidP="00364AE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аудит </w:t>
      </w:r>
      <w:r w:rsidR="00EC373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поточного стану розвитку цифровізації в області та розробка цільової ІТ-архітектури комплексної інформаційної системи області (функціональної і технічної). Розробка плану втілення цільової архітектури</w:t>
      </w:r>
      <w:r w:rsidR="00A42839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EC3732" w:rsidRPr="00E2508A" w:rsidRDefault="00EC3732" w:rsidP="00364AE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уточнення завдань (роб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т) на 202</w:t>
      </w:r>
      <w:r w:rsidR="00376365" w:rsidRPr="00E2508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E1EFE" w:rsidRPr="00E250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6918" w:rsidRPr="00E2508A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84187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(у т.ч. до стратегічних цілей)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B44A04" w:rsidP="00364AE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просвітницька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>діяльність в межах області щодо суті, цілей та проектів цифрової трансформації в регіоні та на рівні держави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B44A04" w:rsidP="00364AE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системних </w:t>
      </w:r>
      <w:r w:rsidR="00A81842" w:rsidRPr="00E2508A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>Мінцифри в області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B44A04" w:rsidP="00364AE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A12B48" w:rsidRPr="00E2508A">
        <w:rPr>
          <w:rFonts w:ascii="Times New Roman" w:hAnsi="Times New Roman" w:cs="Times New Roman"/>
          <w:sz w:val="28"/>
          <w:szCs w:val="28"/>
          <w:lang w:val="uk-UA"/>
        </w:rPr>
        <w:t>першочергових проектів цифровізації області по усіх пріоритетних напрямах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EC3732" w:rsidP="00EC3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</w:t>
      </w:r>
      <w:r w:rsidR="008B6DC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другого етапу Програми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EC3732" w:rsidRPr="00E2508A" w:rsidRDefault="00B44A04" w:rsidP="00364AE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реалізація </w:t>
      </w:r>
      <w:r w:rsidR="00EC373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плану створення цільової ІТ-архітектури комплексної інформаційної системи області</w:t>
      </w:r>
      <w:r w:rsidR="00A42839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EC3732" w:rsidRPr="00E2508A" w:rsidRDefault="00B44A04" w:rsidP="00364AE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розвиток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>цифрової грамотності в області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B44A04" w:rsidP="00364AE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системних </w:t>
      </w:r>
      <w:r w:rsidR="00BD730B" w:rsidRPr="00E2508A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3732" w:rsidRPr="00E2508A">
        <w:rPr>
          <w:rFonts w:ascii="Times New Roman" w:hAnsi="Times New Roman" w:cs="Times New Roman"/>
          <w:sz w:val="28"/>
          <w:szCs w:val="28"/>
          <w:lang w:val="uk-UA"/>
        </w:rPr>
        <w:t>Мінцифри в області</w:t>
      </w:r>
      <w:r w:rsidR="00A42839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732" w:rsidRPr="00E2508A" w:rsidRDefault="00B44A04" w:rsidP="00364AE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614D1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першочергових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проектів </w:t>
      </w:r>
      <w:r w:rsidR="00614D12" w:rsidRPr="00E2508A">
        <w:rPr>
          <w:rFonts w:ascii="Times New Roman" w:hAnsi="Times New Roman" w:cs="Times New Roman"/>
          <w:sz w:val="28"/>
          <w:szCs w:val="28"/>
          <w:lang w:val="uk-UA"/>
        </w:rPr>
        <w:t>цифровізації області по усіх пріоритетних напрямах</w:t>
      </w:r>
      <w:r w:rsidR="00E9349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3732" w:rsidRPr="00E2508A" w:rsidRDefault="006D2683" w:rsidP="006D2683">
      <w:pPr>
        <w:pStyle w:val="3"/>
        <w:framePr w:wrap="notBeside"/>
        <w:rPr>
          <w:lang w:val="uk-UA" w:eastAsia="uk-UA"/>
        </w:rPr>
      </w:pPr>
      <w:r w:rsidRPr="00E2508A">
        <w:rPr>
          <w:lang w:val="uk-UA"/>
        </w:rPr>
        <w:t>Фінансування Програми</w:t>
      </w:r>
    </w:p>
    <w:p w:rsidR="00AA1270" w:rsidRPr="00E2508A" w:rsidRDefault="00AA1270" w:rsidP="00AA12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із наступних джерел:</w:t>
      </w:r>
    </w:p>
    <w:p w:rsidR="00AA1270" w:rsidRPr="00E2508A" w:rsidRDefault="00AA1270" w:rsidP="00364AE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кошти державного бюджету </w:t>
      </w:r>
      <w:r w:rsidR="009753ED" w:rsidRPr="00E2508A">
        <w:rPr>
          <w:rFonts w:ascii="Times New Roman" w:hAnsi="Times New Roman" w:cs="Times New Roman"/>
          <w:sz w:val="28"/>
          <w:szCs w:val="28"/>
          <w:lang w:val="uk-UA"/>
        </w:rPr>
        <w:t>(у разі необхідності досягнення загальнодержавних цілей – кошти державного бюджету на засадах співфінансування)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1270" w:rsidRPr="00E2508A" w:rsidRDefault="00AA1270" w:rsidP="00364AE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кошти місцевих бюджетів;</w:t>
      </w:r>
    </w:p>
    <w:p w:rsidR="00AA1270" w:rsidRPr="00E2508A" w:rsidRDefault="00AA1270" w:rsidP="00364AE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9929E7" w:rsidRPr="00E2508A" w:rsidRDefault="009929E7" w:rsidP="009929E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наведено у додатку 1 до Програми.</w:t>
      </w:r>
    </w:p>
    <w:p w:rsidR="007D2C17" w:rsidRPr="00E2508A" w:rsidRDefault="00D31BBE" w:rsidP="007D2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Разом </w:t>
      </w:r>
      <w:r w:rsidR="00E93498" w:rsidRPr="00E2508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тим</w:t>
      </w:r>
      <w:r w:rsidR="00E93498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2FC4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6BD" w:rsidRPr="00E2508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222D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одатках 1, 2, 3 </w:t>
      </w:r>
      <w:r w:rsidR="000046B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довідково </w:t>
      </w:r>
      <w:r w:rsidR="00A5137B" w:rsidRPr="00E2508A">
        <w:rPr>
          <w:rFonts w:ascii="Times New Roman" w:hAnsi="Times New Roman" w:cs="Times New Roman"/>
          <w:sz w:val="28"/>
          <w:szCs w:val="28"/>
          <w:lang w:val="uk-UA"/>
        </w:rPr>
        <w:t>наведені</w:t>
      </w:r>
      <w:r w:rsidR="00A34DE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Інші джерела* 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в розділі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A5137B" w:rsidRPr="00E2508A">
        <w:rPr>
          <w:rFonts w:ascii="Times New Roman" w:hAnsi="Times New Roman" w:cs="Times New Roman"/>
          <w:sz w:val="28"/>
          <w:szCs w:val="28"/>
          <w:lang w:val="uk-UA"/>
        </w:rPr>
        <w:t>Джерела фінансування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34DE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Інші джерела* </w:t>
      </w:r>
      <w:r w:rsidR="00BC3B37" w:rsidRPr="00E2508A">
        <w:rPr>
          <w:rFonts w:ascii="Times New Roman" w:hAnsi="Times New Roman" w:cs="Times New Roman"/>
          <w:sz w:val="28"/>
          <w:szCs w:val="28"/>
          <w:lang w:val="uk-UA"/>
        </w:rPr>
        <w:t>– фінансування здійснюється за рахунок</w:t>
      </w:r>
      <w:r w:rsidR="00317B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9F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D30BBE" w:rsidRPr="00E2508A">
        <w:rPr>
          <w:rFonts w:ascii="Times New Roman" w:hAnsi="Times New Roman" w:cs="Times New Roman"/>
          <w:sz w:val="28"/>
          <w:szCs w:val="28"/>
          <w:lang w:val="uk-UA"/>
        </w:rPr>
        <w:t>затверджених</w:t>
      </w:r>
      <w:r w:rsidR="00BC3B3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регіональних програм структурних підрозділів </w:t>
      </w:r>
      <w:r w:rsidR="00317BF0" w:rsidRPr="00E2508A">
        <w:rPr>
          <w:rFonts w:ascii="Times New Roman" w:hAnsi="Times New Roman" w:cs="Times New Roman"/>
          <w:sz w:val="28"/>
          <w:szCs w:val="28"/>
          <w:lang w:val="uk-UA"/>
        </w:rPr>
        <w:t>облдерж</w:t>
      </w:r>
      <w:r w:rsidR="00BC3B37" w:rsidRPr="00E2508A">
        <w:rPr>
          <w:rFonts w:ascii="Times New Roman" w:hAnsi="Times New Roman" w:cs="Times New Roman"/>
          <w:sz w:val="28"/>
          <w:szCs w:val="28"/>
          <w:lang w:val="uk-UA"/>
        </w:rPr>
        <w:t>адміністрації відповідно до компетенції</w:t>
      </w:r>
      <w:r w:rsidR="00D30BB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5F74" w:rsidRPr="00E2508A" w:rsidRDefault="00D30BBE" w:rsidP="00D82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Така довідкова інформація наведена </w:t>
      </w:r>
      <w:r w:rsidR="0080732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тільки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для підвищення </w:t>
      </w:r>
      <w:r w:rsidR="007D2C17" w:rsidRPr="00E2508A">
        <w:rPr>
          <w:rFonts w:ascii="Times New Roman" w:hAnsi="Times New Roman" w:cs="Times New Roman"/>
          <w:sz w:val="28"/>
          <w:szCs w:val="28"/>
          <w:lang w:val="uk-UA"/>
        </w:rPr>
        <w:t>розуміння</w:t>
      </w:r>
      <w:r w:rsidR="00A826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AD7" w:rsidRPr="00E2508A">
        <w:rPr>
          <w:rFonts w:ascii="Times New Roman" w:hAnsi="Times New Roman" w:cs="Times New Roman"/>
          <w:sz w:val="28"/>
          <w:szCs w:val="28"/>
          <w:lang w:val="uk-UA"/>
        </w:rPr>
        <w:t>загального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F0AD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єму робіт та </w:t>
      </w:r>
      <w:r w:rsidR="00306E33" w:rsidRPr="00E2508A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9F26B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F26B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язаних </w:t>
      </w:r>
      <w:r w:rsidR="0059725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D2C17" w:rsidRPr="00E2508A">
        <w:rPr>
          <w:rFonts w:ascii="Times New Roman" w:hAnsi="Times New Roman" w:cs="Times New Roman"/>
          <w:sz w:val="28"/>
          <w:szCs w:val="28"/>
          <w:lang w:val="uk-UA"/>
        </w:rPr>
        <w:t>інформатизацією Черкаської област</w:t>
      </w:r>
      <w:r w:rsidR="00807326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84B28" w:rsidRPr="00E2508A">
        <w:rPr>
          <w:rFonts w:ascii="Times New Roman" w:hAnsi="Times New Roman" w:cs="Times New Roman"/>
          <w:sz w:val="28"/>
          <w:szCs w:val="28"/>
          <w:lang w:val="uk-UA"/>
        </w:rPr>
        <w:t>, та не потребує додаткового фінансування у рамках Програми.</w:t>
      </w:r>
    </w:p>
    <w:p w:rsidR="007F1C98" w:rsidRPr="00E2508A" w:rsidRDefault="007F1C98" w:rsidP="0014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Обсяги фінансування </w:t>
      </w:r>
      <w:r w:rsidR="001E6231" w:rsidRPr="00E2508A">
        <w:rPr>
          <w:rFonts w:ascii="Times New Roman" w:hAnsi="Times New Roman" w:cs="Times New Roman"/>
          <w:sz w:val="28"/>
          <w:szCs w:val="28"/>
          <w:lang w:val="uk-UA"/>
        </w:rPr>
        <w:t>за рахунок коштів місцевих бюджет</w:t>
      </w:r>
      <w:r w:rsidR="008547BF" w:rsidRPr="00E2508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E62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8D6" w:rsidRPr="00E2508A">
        <w:rPr>
          <w:rFonts w:ascii="Times New Roman" w:hAnsi="Times New Roman" w:cs="Times New Roman"/>
          <w:sz w:val="28"/>
          <w:szCs w:val="28"/>
          <w:lang w:val="uk-UA"/>
        </w:rPr>
        <w:t>уточняються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під час складання проектів місцевих бюджетів на відповідний рік </w:t>
      </w:r>
      <w:r w:rsidR="001615B7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межах наявного фінансового ресурсу. Після затвердження місцевого бюджету </w:t>
      </w:r>
      <w:r w:rsidR="007D0F12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наступний рік </w:t>
      </w:r>
      <w:r w:rsidR="008547BF" w:rsidRPr="00E2508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ержавний замовник – </w:t>
      </w:r>
      <w:r w:rsidR="008547BF" w:rsidRPr="00E2508A">
        <w:rPr>
          <w:rFonts w:ascii="Times New Roman" w:hAnsi="Times New Roman" w:cs="Times New Roman"/>
          <w:sz w:val="28"/>
          <w:szCs w:val="28"/>
          <w:lang w:val="uk-UA"/>
        </w:rPr>
        <w:t>облдерж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здійснює коригування Програми згідно з виділеними у місцевому бюджеті обсягами </w:t>
      </w:r>
      <w:r w:rsidR="008547BF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її фінансування. </w:t>
      </w:r>
    </w:p>
    <w:p w:rsidR="00572FC5" w:rsidRPr="00E2508A" w:rsidRDefault="00572FC5" w:rsidP="00140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F1C98" w:rsidRPr="00E2508A" w:rsidRDefault="007F1C98" w:rsidP="00140DC6">
      <w:pPr>
        <w:pStyle w:val="1"/>
        <w:numPr>
          <w:ilvl w:val="0"/>
          <w:numId w:val="1"/>
        </w:numPr>
        <w:spacing w:before="0" w:after="0" w:line="240" w:lineRule="auto"/>
        <w:rPr>
          <w:color w:val="auto"/>
          <w:lang w:val="uk-UA"/>
        </w:rPr>
      </w:pPr>
      <w:bookmarkStart w:id="34" w:name="_Toc87619568"/>
      <w:r w:rsidRPr="00E2508A">
        <w:rPr>
          <w:color w:val="auto"/>
          <w:lang w:val="uk-UA"/>
        </w:rPr>
        <w:t>зміст основних напрямів та заход</w:t>
      </w:r>
      <w:r w:rsidR="003632AE" w:rsidRPr="00E2508A">
        <w:rPr>
          <w:color w:val="auto"/>
          <w:lang w:val="uk-UA"/>
        </w:rPr>
        <w:t>ів регіональної програми на 20</w:t>
      </w:r>
      <w:r w:rsidR="004B36F9" w:rsidRPr="00E2508A">
        <w:rPr>
          <w:color w:val="auto"/>
          <w:lang w:val="uk-UA"/>
        </w:rPr>
        <w:t>2</w:t>
      </w:r>
      <w:r w:rsidR="00713EBE" w:rsidRPr="00E2508A">
        <w:rPr>
          <w:color w:val="auto"/>
          <w:lang w:val="uk-UA"/>
        </w:rPr>
        <w:t>2</w:t>
      </w:r>
      <w:r w:rsidRPr="00E2508A">
        <w:rPr>
          <w:color w:val="auto"/>
          <w:lang w:val="uk-UA"/>
        </w:rPr>
        <w:t xml:space="preserve"> – 20</w:t>
      </w:r>
      <w:r w:rsidR="004B36F9" w:rsidRPr="00E2508A">
        <w:rPr>
          <w:color w:val="auto"/>
          <w:lang w:val="uk-UA"/>
        </w:rPr>
        <w:t>2</w:t>
      </w:r>
      <w:r w:rsidR="00713EBE" w:rsidRPr="00E2508A">
        <w:rPr>
          <w:color w:val="auto"/>
          <w:lang w:val="uk-UA"/>
        </w:rPr>
        <w:t>4</w:t>
      </w:r>
      <w:r w:rsidRPr="00E2508A">
        <w:rPr>
          <w:color w:val="auto"/>
          <w:lang w:val="uk-UA"/>
        </w:rPr>
        <w:t>роки</w:t>
      </w:r>
      <w:bookmarkEnd w:id="34"/>
    </w:p>
    <w:p w:rsidR="004E457E" w:rsidRPr="00E2508A" w:rsidRDefault="004E457E" w:rsidP="004E4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E457E" w:rsidRPr="00E2508A" w:rsidRDefault="004E457E" w:rsidP="004E457E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35" w:name="_Toc87619569"/>
      <w:r w:rsidRPr="00E2508A">
        <w:rPr>
          <w:lang w:val="uk-UA"/>
        </w:rPr>
        <w:t>Організаційно-методичне забезпечення програми</w:t>
      </w:r>
      <w:bookmarkEnd w:id="35"/>
    </w:p>
    <w:p w:rsidR="00A75ADA" w:rsidRPr="00E2508A" w:rsidRDefault="00A75ADA" w:rsidP="00D822E9">
      <w:pPr>
        <w:pStyle w:val="2"/>
        <w:spacing w:line="240" w:lineRule="auto"/>
        <w:jc w:val="left"/>
        <w:rPr>
          <w:rFonts w:ascii="Times New Roman" w:hAnsi="Times New Roman"/>
          <w:sz w:val="28"/>
          <w:szCs w:val="28"/>
          <w:lang w:val="uk-UA" w:eastAsia="uk-UA"/>
        </w:rPr>
      </w:pPr>
      <w:bookmarkStart w:id="36" w:name="_Toc80268670"/>
      <w:bookmarkStart w:id="37" w:name="_Toc80268749"/>
      <w:bookmarkStart w:id="38" w:name="_Toc80269314"/>
      <w:bookmarkEnd w:id="36"/>
      <w:bookmarkEnd w:id="37"/>
      <w:bookmarkEnd w:id="38"/>
    </w:p>
    <w:p w:rsidR="007F1C98" w:rsidRPr="00E2508A" w:rsidRDefault="00761528" w:rsidP="001074B3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Аудит поточного стану та розробка цільової ІТ-архітектури компле</w:t>
      </w:r>
      <w:r w:rsidR="00071165" w:rsidRPr="00E2508A">
        <w:rPr>
          <w:lang w:val="uk-UA"/>
        </w:rPr>
        <w:t>к</w:t>
      </w:r>
      <w:r w:rsidRPr="00E2508A">
        <w:rPr>
          <w:lang w:val="uk-UA"/>
        </w:rPr>
        <w:t>сної інформаційної системи області</w:t>
      </w:r>
    </w:p>
    <w:p w:rsidR="009B7EE8" w:rsidRPr="00E2508A" w:rsidRDefault="009B7EE8" w:rsidP="00FD2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Аудит поточного стану та розробка цільової ІТ-архітектури </w:t>
      </w:r>
      <w:r w:rsidR="00A067A9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(функціональної і технічної) 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компле</w:t>
      </w:r>
      <w:r w:rsidR="00625B30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сно</w:t>
      </w:r>
      <w:r w:rsidR="00625B30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інформаційної системи області</w:t>
      </w:r>
      <w:r w:rsidR="007E346A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E346A" w:rsidRPr="00E2508A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що включає: модель цифрової територіальної громади, модель інформаційної взаємодії, модель центр</w:t>
      </w:r>
      <w:r w:rsidR="00A067A9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обробки даних області та інше.</w:t>
      </w:r>
    </w:p>
    <w:p w:rsidR="00DB79ED" w:rsidRPr="00E2508A" w:rsidRDefault="00544F06" w:rsidP="00544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Цільова модель архітектури </w:t>
      </w:r>
      <w:r w:rsidR="001A2644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повинна 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містити всі напрями розвитку соціально-економічного та просторового розвитку області</w:t>
      </w:r>
      <w:r w:rsidR="007E346A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, а</w:t>
      </w:r>
      <w:r w:rsidR="00BF3887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також в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раховувати 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плани </w:t>
      </w:r>
      <w:r w:rsidR="007E346A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Мінцифри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 впровадженню ІТ-додатків державного рівня</w:t>
      </w:r>
      <w:r w:rsidR="00DF7EA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та інші загальнодержавні проекти. </w:t>
      </w:r>
    </w:p>
    <w:p w:rsidR="00544F06" w:rsidRPr="00E2508A" w:rsidRDefault="00BF3887" w:rsidP="00544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Д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ля втілення цільової а</w:t>
      </w:r>
      <w:r w:rsidR="0084233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рхітектури буде розроблено плани ї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ї побудови.</w:t>
      </w:r>
    </w:p>
    <w:p w:rsidR="00544F06" w:rsidRPr="00E2508A" w:rsidRDefault="001450B3" w:rsidP="00544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Наявність цільової архітектури формує єдине 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уявлення цільового стану інформаційної системи області для всіх учасників її створення, що дозволить:</w:t>
      </w:r>
    </w:p>
    <w:p w:rsidR="00544F06" w:rsidRPr="00E2508A" w:rsidRDefault="00FB08AE" w:rsidP="00364AE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координувати 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зусилля по її створенню</w:t>
      </w:r>
      <w:r w:rsidR="003B7DE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544F06" w:rsidRPr="00E2508A" w:rsidRDefault="00FB08AE" w:rsidP="00364AE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уникнути </w:t>
      </w:r>
      <w:r w:rsidR="00842332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дублювання роботи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/витрат</w:t>
      </w:r>
      <w:r w:rsidR="003B7DE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F8273E" w:rsidRPr="00E2508A" w:rsidRDefault="00FB08AE" w:rsidP="00364AE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="00544F06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системність створення</w:t>
      </w:r>
      <w:r w:rsidR="003B7DE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F1C98" w:rsidRPr="00E2508A" w:rsidRDefault="00427BF5" w:rsidP="00427BF5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Аналіз регіональних стратегій та цільових і комплексних програм на предмет компоненту цифровізації та розробка пропозицій щодо необхідних змін </w:t>
      </w:r>
    </w:p>
    <w:p w:rsidR="007F1C98" w:rsidRPr="00E2508A" w:rsidRDefault="007A3068" w:rsidP="00FD2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Аналіз регіональних стратегій та цільових і комплексних програм </w:t>
      </w:r>
      <w:r w:rsidR="001C7971" w:rsidRPr="00E2508A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на предмет наявності компоненту цифровізації</w:t>
      </w:r>
      <w:r w:rsidR="00A546A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їх координації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Розробка пропозицій щодо необхідних </w:t>
      </w:r>
      <w:r w:rsidR="00EC480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змін до регіональних стратегій та цільових </w:t>
      </w:r>
      <w:r w:rsidR="001C7971" w:rsidRPr="00E2508A">
        <w:rPr>
          <w:rFonts w:ascii="Times New Roman" w:hAnsi="Times New Roman" w:cs="Times New Roman"/>
          <w:sz w:val="28"/>
          <w:szCs w:val="28"/>
          <w:lang w:val="uk-UA" w:eastAsia="uk-UA"/>
        </w:rPr>
        <w:br/>
      </w:r>
      <w:r w:rsidR="00EC4801" w:rsidRPr="00E2508A">
        <w:rPr>
          <w:rFonts w:ascii="Times New Roman" w:hAnsi="Times New Roman" w:cs="Times New Roman"/>
          <w:sz w:val="28"/>
          <w:szCs w:val="28"/>
          <w:lang w:val="uk-UA" w:eastAsia="uk-UA"/>
        </w:rPr>
        <w:t>і комплексних програм щодо інтеграції до них компоненту цифровізації</w:t>
      </w:r>
      <w:r w:rsidRPr="00E2508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4F49B0" w:rsidRPr="00E2508A" w:rsidRDefault="00F42D21" w:rsidP="00422FB7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Розробка плану реалізації</w:t>
      </w:r>
      <w:r w:rsidR="00E6307A" w:rsidRPr="00E2508A">
        <w:rPr>
          <w:lang w:val="uk-UA"/>
        </w:rPr>
        <w:t xml:space="preserve"> „</w:t>
      </w:r>
      <w:r w:rsidRPr="00E2508A">
        <w:rPr>
          <w:lang w:val="uk-UA"/>
        </w:rPr>
        <w:t>Концепції розвитку цифрових компетентностей жителів регіону</w:t>
      </w:r>
      <w:r w:rsidR="0066638F" w:rsidRPr="00E2508A">
        <w:rPr>
          <w:lang w:val="uk-UA"/>
        </w:rPr>
        <w:t xml:space="preserve">“ </w:t>
      </w:r>
      <w:r w:rsidRPr="00E2508A">
        <w:rPr>
          <w:lang w:val="uk-UA"/>
        </w:rPr>
        <w:t>і його втілення</w:t>
      </w:r>
    </w:p>
    <w:p w:rsidR="004F49B0" w:rsidRPr="00E2508A" w:rsidRDefault="00566FC6" w:rsidP="00566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Концепція по розвитку цифрових компетентностей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53D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 регіоні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A662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окреслює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виклики,</w:t>
      </w:r>
      <w:r w:rsidR="00253D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стосовно розвитку цифрових компетентностей</w:t>
      </w:r>
      <w:r w:rsidR="00E4415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1C797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F0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визначає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шляхи </w:t>
      </w:r>
      <w:r w:rsidR="001C7971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їх подолання та очікувані результати від її впровадження, закладає підґрунтя </w:t>
      </w:r>
      <w:r w:rsidR="00B55984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для створення стратегічного плану дій щодо розвитку цифрових компетентностей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53D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 регіоні.</w:t>
      </w:r>
    </w:p>
    <w:p w:rsidR="00303720" w:rsidRPr="00E2508A" w:rsidRDefault="00303720" w:rsidP="00303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основі концепції планується розробка плану дій і початок його впровадження. </w:t>
      </w:r>
    </w:p>
    <w:p w:rsidR="00303720" w:rsidRPr="00E2508A" w:rsidRDefault="00F41443" w:rsidP="00F41443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Розробка та надання методичних рекомендацій для органів місцевого самоврядування щодо впровадження  інструментів електронної демократії: бюджету участі, електронних петицій, електронних консультацій, електронних звернень</w:t>
      </w:r>
    </w:p>
    <w:p w:rsidR="006B7E84" w:rsidRPr="00E2508A" w:rsidRDefault="006B7E84" w:rsidP="00FD35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Розробка та надання методичних рекомендацій для органів місцевого с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амоврядування щодо впровадження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інструментів електронної демократії: бюджету участі, електронних петицій, електронних консультацій, електронних звернень до </w:t>
      </w:r>
      <w:r w:rsidR="002A754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органів місцевого самоврядування </w:t>
      </w:r>
      <w:r w:rsidR="00516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2A754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2B784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Органи місцевого самоврядування </w:t>
      </w:r>
      <w:r w:rsidR="002A754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представляють сільські, селищні, міські ради та їхн</w:t>
      </w:r>
      <w:r w:rsidR="00724622">
        <w:rPr>
          <w:rFonts w:ascii="Times New Roman" w:hAnsi="Times New Roman" w:cs="Times New Roman"/>
          <w:sz w:val="28"/>
          <w:szCs w:val="28"/>
          <w:lang w:val="uk-UA" w:eastAsia="ru-RU"/>
        </w:rPr>
        <w:t>і виконавчі органи, а також посадові особи -</w:t>
      </w:r>
      <w:r w:rsidR="002A754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голови або старости.</w:t>
      </w:r>
    </w:p>
    <w:p w:rsidR="007F1C98" w:rsidRPr="00E2508A" w:rsidRDefault="002B7840" w:rsidP="00425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Методичні рекомендації</w:t>
      </w:r>
      <w:r w:rsidR="0041406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також будуть охоплювати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E5EB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використання</w:t>
      </w:r>
      <w:r w:rsidR="00516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загальнодержавних Е-</w:t>
      </w:r>
      <w:r w:rsidR="006B7E8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сервісів</w:t>
      </w:r>
      <w:r w:rsidR="00EE5EB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таких як</w:t>
      </w:r>
      <w:r w:rsidR="00E6307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„</w:t>
      </w:r>
      <w:r w:rsidR="006B7E8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ВзаємоДія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6B7E8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подання місцевих петиці</w:t>
      </w:r>
      <w:r w:rsidR="0051611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й</w:t>
      </w:r>
      <w:r w:rsidR="006B7E8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онлайн.</w:t>
      </w:r>
    </w:p>
    <w:p w:rsidR="007F1C98" w:rsidRPr="00E2508A" w:rsidRDefault="007F1C98" w:rsidP="00A451B9">
      <w:pPr>
        <w:spacing w:after="0" w:line="240" w:lineRule="auto"/>
        <w:ind w:firstLine="701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7F1C98" w:rsidRPr="00E2508A" w:rsidRDefault="007F1C98" w:rsidP="00140DC6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lastRenderedPageBreak/>
        <w:t xml:space="preserve">Проведення щорічної інвентаризації інформаційних та програмно-технічних ресурсів структурних підрозділів </w:t>
      </w:r>
      <w:r w:rsidR="00DD0396" w:rsidRPr="00E2508A">
        <w:rPr>
          <w:lang w:val="uk-UA"/>
        </w:rPr>
        <w:t>облдерж</w:t>
      </w:r>
      <w:r w:rsidRPr="00E2508A">
        <w:rPr>
          <w:lang w:val="uk-UA"/>
        </w:rPr>
        <w:t>адміністрації, рай</w:t>
      </w:r>
      <w:r w:rsidR="00DD0396" w:rsidRPr="00E2508A">
        <w:rPr>
          <w:lang w:val="uk-UA"/>
        </w:rPr>
        <w:t>держадміністрацій</w:t>
      </w:r>
    </w:p>
    <w:p w:rsidR="0073681D" w:rsidRPr="00E2508A" w:rsidRDefault="007F1C98" w:rsidP="00F21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Метою проведення щорічної інвентаризації інформаційних і програмно-технічних ресурсів (IT-інвентаризація) є 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оптимізація розподілення існуючого парку електронно-обчислювального, мережного, периферійного тощо обладнання між суб</w:t>
      </w:r>
      <w:r w:rsidR="009352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єктами господарювання – користувачами ІТС, підготовка переліку фізичних елементів ІТС, які підлягають списанню у зв</w:t>
      </w:r>
      <w:r w:rsidR="009352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язку</w:t>
      </w:r>
      <w:r w:rsidR="00F16CA3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моральною та фізичною застарілістю, створення об</w:t>
      </w:r>
      <w:r w:rsidR="009352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єктивних специфікацій </w:t>
      </w:r>
      <w:r w:rsidR="00801EBD"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проведення закупівель сучасних елементів ІТС (комп</w:t>
      </w:r>
      <w:r w:rsidR="009352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ютерної техніки, мережного, периферійного обладнання тощо).</w:t>
      </w:r>
    </w:p>
    <w:p w:rsidR="009F6FA1" w:rsidRPr="00E2508A" w:rsidRDefault="009F6FA1" w:rsidP="00F21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F3E6B" w:rsidRPr="00E2508A" w:rsidRDefault="005F3E6B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Формування єдиного бачення цифрової трансформації   Черкаського регіону</w:t>
      </w:r>
    </w:p>
    <w:p w:rsidR="005D24CE" w:rsidRPr="00E2508A" w:rsidRDefault="005D24CE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Створити онлайн-пул проектів цифрових трансформацій із поділом </w:t>
      </w:r>
      <w:r w:rsidR="00801EBD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на проекти digital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supply (операційна діяльність, цінність для службовця) </w:t>
      </w:r>
      <w:r w:rsidR="00801EBD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digital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product (цінність для громадян)</w:t>
      </w:r>
      <w:r w:rsidR="00FB39D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для:</w:t>
      </w:r>
    </w:p>
    <w:p w:rsidR="00FB39DA" w:rsidRPr="00E2508A" w:rsidRDefault="00FB39DA" w:rsidP="00DD6CD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комунікації про зазначені проекти з громадськістю</w:t>
      </w:r>
      <w:r w:rsidR="00801EBD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B39DA" w:rsidRPr="00E2508A" w:rsidRDefault="00FC3F31" w:rsidP="00DD6CD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сприянню залученню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FB39DA" w:rsidRPr="00E2508A">
        <w:rPr>
          <w:rFonts w:ascii="Times New Roman" w:hAnsi="Times New Roman" w:cs="Times New Roman"/>
          <w:sz w:val="28"/>
          <w:szCs w:val="28"/>
          <w:lang w:val="uk-UA"/>
        </w:rPr>
        <w:t>довгих грошей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B39D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– структурне кредитування </w:t>
      </w:r>
      <w:r w:rsidR="00801EBD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FB39DA" w:rsidRPr="00E2508A">
        <w:rPr>
          <w:rFonts w:ascii="Times New Roman" w:hAnsi="Times New Roman" w:cs="Times New Roman"/>
          <w:sz w:val="28"/>
          <w:szCs w:val="28"/>
          <w:lang w:val="uk-UA"/>
        </w:rPr>
        <w:t>від міжнародних інституцій</w:t>
      </w:r>
      <w:r w:rsidR="00801EBD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B39D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39DA" w:rsidRPr="00E2508A" w:rsidRDefault="00FB39DA" w:rsidP="0066638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сприянню залученню приватних локальних інвестицій через механізм проведення інвестиційних конкурсів (ДПП, концесійні моделі).</w:t>
      </w:r>
    </w:p>
    <w:p w:rsidR="001C3F70" w:rsidRPr="00E2508A" w:rsidRDefault="001C3F70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Розроб</w:t>
      </w:r>
      <w:r w:rsidR="00801EBD" w:rsidRPr="00E2508A">
        <w:rPr>
          <w:lang w:val="uk-UA"/>
        </w:rPr>
        <w:t>ка</w:t>
      </w:r>
      <w:r w:rsidRPr="00E2508A">
        <w:rPr>
          <w:lang w:val="uk-UA"/>
        </w:rPr>
        <w:t xml:space="preserve"> методичн</w:t>
      </w:r>
      <w:r w:rsidR="00801EBD" w:rsidRPr="00E2508A">
        <w:rPr>
          <w:lang w:val="uk-UA"/>
        </w:rPr>
        <w:t>их</w:t>
      </w:r>
      <w:r w:rsidRPr="00E2508A">
        <w:rPr>
          <w:lang w:val="uk-UA"/>
        </w:rPr>
        <w:t xml:space="preserve"> матеріал</w:t>
      </w:r>
      <w:r w:rsidR="00801EBD" w:rsidRPr="00E2508A">
        <w:rPr>
          <w:lang w:val="uk-UA"/>
        </w:rPr>
        <w:t>ів</w:t>
      </w:r>
      <w:r w:rsidRPr="00E2508A">
        <w:rPr>
          <w:lang w:val="uk-UA"/>
        </w:rPr>
        <w:t xml:space="preserve"> підготовки та відбору проектів цифрових трансформацій</w:t>
      </w:r>
    </w:p>
    <w:p w:rsidR="00CA0307" w:rsidRPr="00E2508A" w:rsidRDefault="00CA0307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Базуючись на кращих світових практиках, розробити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FB6" w:rsidRPr="00E2508A">
        <w:rPr>
          <w:rFonts w:ascii="Times New Roman" w:hAnsi="Times New Roman" w:cs="Times New Roman"/>
          <w:sz w:val="28"/>
          <w:szCs w:val="28"/>
          <w:lang w:val="uk-UA"/>
        </w:rPr>
        <w:t>методичні матеріали підготовки та відбору проектів цифрових трансформацій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0307" w:rsidRPr="00E2508A" w:rsidRDefault="00CA0307" w:rsidP="00DD3F62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принципи (фреймворк) цифрових трансформацій для подальшого використання на місцях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5AF2" w:rsidRPr="00E2508A" w:rsidRDefault="00DE5AF2" w:rsidP="00DE5AF2">
      <w:pPr>
        <w:numPr>
          <w:ilvl w:val="0"/>
          <w:numId w:val="25"/>
        </w:numPr>
        <w:spacing w:after="0" w:line="240" w:lineRule="auto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матрицю цифрових технологій, їх розподіл на технології-акселератори 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технології-платформи, а також на технології критичні та технології, 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що розвиваються із відповідними інструкціями для CDTO та виконавців усіх дотичних рівнів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0307" w:rsidRPr="00E2508A" w:rsidRDefault="00CA0307" w:rsidP="00DD6CD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правила авторизації та закріплення за проектом статусу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кт цифрової трансформації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B635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0307" w:rsidRPr="00E2508A" w:rsidRDefault="00CA0307" w:rsidP="00DD6CD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матеріали </w:t>
      </w:r>
      <w:r w:rsidR="00243FB6" w:rsidRPr="00E2508A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відбору проектів цифрових трансформацій, у т.ч. здійснення економічного обґрунтування проектів цифрових трансформацій. </w:t>
      </w:r>
    </w:p>
    <w:p w:rsidR="00CA0307" w:rsidRPr="00E2508A" w:rsidRDefault="00CA0307" w:rsidP="00DD6CD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0645" w:rsidRPr="00E2508A" w:rsidRDefault="00DC0645" w:rsidP="00DC0645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Покращення сприйняття технологій цифрової трансформації в  Черкаському регіоні</w:t>
      </w:r>
    </w:p>
    <w:p w:rsidR="003F6B86" w:rsidRPr="00E2508A" w:rsidRDefault="003F6B86" w:rsidP="00DD6CD8">
      <w:pPr>
        <w:numPr>
          <w:ilvl w:val="0"/>
          <w:numId w:val="25"/>
        </w:numPr>
        <w:spacing w:after="0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створити комунікаційну стратегію з напрямку регіональної цифрової трансформації та плану впровадження. Проведення регулярних інформаційних кампаній на регіональному рівні. Створення системи надання матеріалів </w:t>
      </w:r>
      <w:r w:rsidR="00324238" w:rsidRPr="00E2508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збору аналітики</w:t>
      </w:r>
      <w:r w:rsidR="00324238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F6B86" w:rsidRPr="00E2508A" w:rsidRDefault="003F6B86" w:rsidP="00DD6CD8">
      <w:pPr>
        <w:numPr>
          <w:ilvl w:val="0"/>
          <w:numId w:val="25"/>
        </w:numPr>
        <w:spacing w:after="0"/>
        <w:jc w:val="both"/>
        <w:textDirection w:val="btLr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регулярне проведення опитувань та досліджень для розуміння рівня обізнаності черкащан про цифрову трансформацію загалом </w:t>
      </w:r>
      <w:r w:rsidR="00324238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конкретні про</w:t>
      </w:r>
      <w:r w:rsidR="00324238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кти</w:t>
      </w:r>
      <w:r w:rsidR="0032423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6FA1" w:rsidRPr="00E2508A" w:rsidRDefault="009F6FA1" w:rsidP="00F21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F6FA1" w:rsidRPr="00E2508A" w:rsidRDefault="009F6FA1" w:rsidP="00F21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040CB" w:rsidRPr="00E2508A" w:rsidRDefault="0010141C" w:rsidP="000040CB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39" w:name="_Toc87619570"/>
      <w:r w:rsidRPr="00E2508A">
        <w:rPr>
          <w:lang w:val="uk-UA"/>
        </w:rPr>
        <w:t xml:space="preserve">Формування і </w:t>
      </w:r>
      <w:r w:rsidR="00892079" w:rsidRPr="00E2508A">
        <w:rPr>
          <w:lang w:val="uk-UA"/>
        </w:rPr>
        <w:t>РОЗВИТОК ІНФОРМАЦІЙНОЇ ІНФРАСТРУКТУРИ ОБЛАСТІ</w:t>
      </w:r>
      <w:bookmarkEnd w:id="39"/>
    </w:p>
    <w:p w:rsidR="005B47ED" w:rsidRPr="00E2508A" w:rsidRDefault="005B47ED" w:rsidP="00D822E9">
      <w:pPr>
        <w:pStyle w:val="2"/>
        <w:spacing w:line="240" w:lineRule="auto"/>
        <w:jc w:val="left"/>
        <w:rPr>
          <w:shd w:val="clear" w:color="auto" w:fill="FFFFFF"/>
          <w:lang w:val="uk-UA"/>
        </w:rPr>
      </w:pPr>
      <w:bookmarkStart w:id="40" w:name="_Toc80268681"/>
      <w:bookmarkStart w:id="41" w:name="_Toc80268760"/>
      <w:bookmarkEnd w:id="40"/>
      <w:bookmarkEnd w:id="41"/>
    </w:p>
    <w:p w:rsidR="00BC4218" w:rsidRPr="00E2508A" w:rsidRDefault="00BC4218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Аналіз можливості заміни програмного забезпечення, що ліцензується, на  вільно поширюване програмне забезпечення</w:t>
      </w:r>
      <w:r w:rsidR="00724622">
        <w:rPr>
          <w:lang w:val="uk-UA"/>
        </w:rPr>
        <w:t xml:space="preserve"> </w:t>
      </w:r>
      <w:r w:rsidR="00237639" w:rsidRPr="00E2508A">
        <w:rPr>
          <w:lang w:val="uk-UA"/>
        </w:rPr>
        <w:t>(у тому числі хмарне таке, як безкоштовний онлайн-офіс Google</w:t>
      </w:r>
      <w:r w:rsidR="00102D2D" w:rsidRPr="00E2508A">
        <w:rPr>
          <w:lang w:val="uk-UA"/>
        </w:rPr>
        <w:t xml:space="preserve"> </w:t>
      </w:r>
      <w:r w:rsidR="00237639" w:rsidRPr="00E2508A">
        <w:rPr>
          <w:lang w:val="uk-UA"/>
        </w:rPr>
        <w:t>Docs)</w:t>
      </w:r>
      <w:r w:rsidRPr="00E2508A">
        <w:rPr>
          <w:lang w:val="uk-UA"/>
        </w:rPr>
        <w:t xml:space="preserve"> що дозволя</w:t>
      </w:r>
      <w:r w:rsidR="00102D2D" w:rsidRPr="00E2508A">
        <w:rPr>
          <w:lang w:val="uk-UA"/>
        </w:rPr>
        <w:t>є</w:t>
      </w:r>
      <w:r w:rsidRPr="00E2508A">
        <w:rPr>
          <w:lang w:val="uk-UA"/>
        </w:rPr>
        <w:t xml:space="preserve"> виконувати необхідні функції. </w:t>
      </w:r>
      <w:r w:rsidR="00254353" w:rsidRPr="00E2508A">
        <w:rPr>
          <w:lang w:val="uk-UA"/>
        </w:rPr>
        <w:t>Подальший</w:t>
      </w:r>
      <w:r w:rsidRPr="00E2508A">
        <w:rPr>
          <w:lang w:val="uk-UA"/>
        </w:rPr>
        <w:t xml:space="preserve"> перехід н</w:t>
      </w:r>
      <w:r w:rsidR="002C0DD3" w:rsidRPr="00E2508A">
        <w:rPr>
          <w:lang w:val="uk-UA"/>
        </w:rPr>
        <w:t>а вільне програмне забезпечення</w:t>
      </w:r>
    </w:p>
    <w:p w:rsidR="00254353" w:rsidRPr="00E2508A" w:rsidRDefault="001C27D3" w:rsidP="001C27D3">
      <w:pPr>
        <w:spacing w:after="0" w:line="240" w:lineRule="auto"/>
        <w:ind w:firstLine="708"/>
        <w:jc w:val="both"/>
        <w:rPr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Захід направлений на зниження витрат на програмне забезпечення. </w:t>
      </w:r>
    </w:p>
    <w:p w:rsidR="007F1C98" w:rsidRPr="00E2508A" w:rsidRDefault="004D501A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</w:t>
      </w:r>
      <w:r w:rsidR="00102D2D" w:rsidRPr="00E2508A">
        <w:rPr>
          <w:lang w:val="uk-UA"/>
        </w:rPr>
        <w:t>ТГ</w:t>
      </w:r>
      <w:r w:rsidRPr="00E2508A">
        <w:rPr>
          <w:lang w:val="uk-UA"/>
        </w:rPr>
        <w:t xml:space="preserve"> (в рамках законодавства) в збільшенні кількості </w:t>
      </w:r>
      <w:r w:rsidR="00694C2F" w:rsidRPr="00E2508A">
        <w:rPr>
          <w:lang w:val="uk-UA"/>
        </w:rPr>
        <w:t xml:space="preserve"> закладів соціальної інфраструктури</w:t>
      </w:r>
      <w:r w:rsidRPr="00E2508A">
        <w:rPr>
          <w:lang w:val="uk-UA"/>
        </w:rPr>
        <w:t xml:space="preserve">, що використовують фіксований широкосмуговий доступ до Інтернету із швидкістю не менше 100 Мбіт/с. </w:t>
      </w:r>
      <w:r w:rsidR="00976B52" w:rsidRPr="00E2508A">
        <w:rPr>
          <w:lang w:val="uk-UA"/>
        </w:rPr>
        <w:t xml:space="preserve"> В тому числі за допомого</w:t>
      </w:r>
      <w:r w:rsidR="002C0DD3" w:rsidRPr="00E2508A">
        <w:rPr>
          <w:lang w:val="uk-UA"/>
        </w:rPr>
        <w:t>ю залучення державних субвенцій</w:t>
      </w:r>
    </w:p>
    <w:p w:rsidR="001215B2" w:rsidRPr="00E2508A" w:rsidRDefault="00F85157" w:rsidP="00140DC6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Передбачається проведення щоквартальних </w:t>
      </w:r>
      <w:r w:rsidR="006628F2" w:rsidRPr="00E2508A">
        <w:rPr>
          <w:rFonts w:ascii="Times New Roman" w:hAnsi="Times New Roman"/>
          <w:sz w:val="28"/>
          <w:szCs w:val="28"/>
        </w:rPr>
        <w:t>інвентаризаці</w:t>
      </w:r>
      <w:r w:rsidR="00F31B98" w:rsidRPr="00E2508A">
        <w:rPr>
          <w:rFonts w:ascii="Times New Roman" w:hAnsi="Times New Roman"/>
          <w:sz w:val="28"/>
          <w:szCs w:val="28"/>
        </w:rPr>
        <w:t>й</w:t>
      </w:r>
      <w:r w:rsidR="006628F2" w:rsidRPr="00E2508A">
        <w:rPr>
          <w:rFonts w:ascii="Times New Roman" w:hAnsi="Times New Roman"/>
          <w:sz w:val="28"/>
          <w:szCs w:val="28"/>
        </w:rPr>
        <w:t xml:space="preserve"> наявності </w:t>
      </w:r>
      <w:r w:rsidR="00043835" w:rsidRPr="00E2508A">
        <w:rPr>
          <w:rFonts w:ascii="Times New Roman" w:hAnsi="Times New Roman"/>
          <w:sz w:val="28"/>
          <w:szCs w:val="28"/>
        </w:rPr>
        <w:t xml:space="preserve">Інтернету </w:t>
      </w:r>
      <w:r w:rsidR="006628F2" w:rsidRPr="00E2508A">
        <w:rPr>
          <w:rFonts w:ascii="Times New Roman" w:hAnsi="Times New Roman"/>
          <w:sz w:val="28"/>
          <w:szCs w:val="28"/>
        </w:rPr>
        <w:t xml:space="preserve">у соціальних закладах </w:t>
      </w:r>
      <w:r w:rsidR="00F31B98" w:rsidRPr="00E2508A">
        <w:rPr>
          <w:rFonts w:ascii="Times New Roman" w:hAnsi="Times New Roman"/>
          <w:sz w:val="28"/>
          <w:szCs w:val="28"/>
        </w:rPr>
        <w:t>ТГ</w:t>
      </w:r>
      <w:r w:rsidR="006628F2" w:rsidRPr="00E2508A">
        <w:rPr>
          <w:rFonts w:ascii="Times New Roman" w:hAnsi="Times New Roman"/>
          <w:sz w:val="28"/>
          <w:szCs w:val="28"/>
        </w:rPr>
        <w:t xml:space="preserve"> та </w:t>
      </w:r>
      <w:r w:rsidRPr="00E2508A">
        <w:rPr>
          <w:rFonts w:ascii="Times New Roman" w:hAnsi="Times New Roman"/>
          <w:sz w:val="28"/>
          <w:szCs w:val="28"/>
        </w:rPr>
        <w:t xml:space="preserve">замір швидкості </w:t>
      </w:r>
      <w:r w:rsidR="00043835" w:rsidRPr="00E2508A">
        <w:rPr>
          <w:rFonts w:ascii="Times New Roman" w:hAnsi="Times New Roman"/>
          <w:sz w:val="28"/>
          <w:szCs w:val="28"/>
        </w:rPr>
        <w:t xml:space="preserve">Інтернету </w:t>
      </w:r>
      <w:r w:rsidRPr="00E2508A">
        <w:rPr>
          <w:rFonts w:ascii="Times New Roman" w:hAnsi="Times New Roman"/>
          <w:sz w:val="28"/>
          <w:szCs w:val="28"/>
        </w:rPr>
        <w:t xml:space="preserve">у </w:t>
      </w:r>
      <w:r w:rsidR="006628F2" w:rsidRPr="00E2508A">
        <w:rPr>
          <w:rFonts w:ascii="Times New Roman" w:hAnsi="Times New Roman"/>
          <w:sz w:val="28"/>
          <w:szCs w:val="28"/>
        </w:rPr>
        <w:t xml:space="preserve">тих </w:t>
      </w:r>
      <w:r w:rsidRPr="00E2508A">
        <w:rPr>
          <w:rFonts w:ascii="Times New Roman" w:hAnsi="Times New Roman"/>
          <w:sz w:val="28"/>
          <w:szCs w:val="28"/>
        </w:rPr>
        <w:t>соціальних закладах</w:t>
      </w:r>
      <w:r w:rsidR="00F31B98" w:rsidRPr="00E2508A">
        <w:rPr>
          <w:rFonts w:ascii="Times New Roman" w:hAnsi="Times New Roman"/>
          <w:sz w:val="28"/>
          <w:szCs w:val="28"/>
        </w:rPr>
        <w:t>,</w:t>
      </w:r>
      <w:r w:rsidRPr="00E2508A">
        <w:rPr>
          <w:rFonts w:ascii="Times New Roman" w:hAnsi="Times New Roman"/>
          <w:sz w:val="28"/>
          <w:szCs w:val="28"/>
        </w:rPr>
        <w:t xml:space="preserve"> </w:t>
      </w:r>
      <w:r w:rsidR="006628F2" w:rsidRPr="00E2508A">
        <w:rPr>
          <w:rFonts w:ascii="Times New Roman" w:hAnsi="Times New Roman"/>
          <w:sz w:val="28"/>
          <w:szCs w:val="28"/>
        </w:rPr>
        <w:t xml:space="preserve">де він є присутній. </w:t>
      </w:r>
    </w:p>
    <w:p w:rsidR="00F85157" w:rsidRPr="00E2508A" w:rsidRDefault="00043835" w:rsidP="00140DC6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На основі інвентаризації роз</w:t>
      </w:r>
      <w:r w:rsidR="00724622">
        <w:rPr>
          <w:rFonts w:ascii="Times New Roman" w:hAnsi="Times New Roman"/>
          <w:sz w:val="28"/>
          <w:szCs w:val="28"/>
        </w:rPr>
        <w:t>робка дій спільно з громадами (</w:t>
      </w:r>
      <w:r w:rsidRPr="00E2508A">
        <w:rPr>
          <w:rFonts w:ascii="Times New Roman" w:hAnsi="Times New Roman"/>
          <w:sz w:val="28"/>
          <w:szCs w:val="28"/>
        </w:rPr>
        <w:t xml:space="preserve">за згодою) </w:t>
      </w:r>
      <w:r w:rsidR="00F31B98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по забезпеченню проведен</w:t>
      </w:r>
      <w:r w:rsidR="00FC3F31" w:rsidRPr="00E2508A">
        <w:rPr>
          <w:rFonts w:ascii="Times New Roman" w:hAnsi="Times New Roman"/>
          <w:sz w:val="28"/>
          <w:szCs w:val="28"/>
        </w:rPr>
        <w:t>ня широкосмугового Інтернету.</w:t>
      </w:r>
    </w:p>
    <w:p w:rsidR="00043835" w:rsidRPr="00E2508A" w:rsidRDefault="00FC3F31" w:rsidP="00140DC6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Також передбачається</w:t>
      </w:r>
      <w:r w:rsidR="00043835" w:rsidRPr="00E2508A">
        <w:rPr>
          <w:rFonts w:ascii="Times New Roman" w:hAnsi="Times New Roman"/>
          <w:sz w:val="28"/>
          <w:szCs w:val="28"/>
        </w:rPr>
        <w:t xml:space="preserve"> допомога громадам</w:t>
      </w:r>
      <w:r w:rsidRPr="00E2508A">
        <w:rPr>
          <w:rFonts w:ascii="Times New Roman" w:hAnsi="Times New Roman"/>
          <w:sz w:val="28"/>
          <w:szCs w:val="28"/>
        </w:rPr>
        <w:t xml:space="preserve"> (в рамках законодавства)</w:t>
      </w:r>
      <w:r w:rsidR="00043835" w:rsidRPr="00E2508A">
        <w:rPr>
          <w:rFonts w:ascii="Times New Roman" w:hAnsi="Times New Roman"/>
          <w:sz w:val="28"/>
          <w:szCs w:val="28"/>
        </w:rPr>
        <w:t xml:space="preserve"> </w:t>
      </w:r>
      <w:r w:rsidR="00F31B98" w:rsidRPr="00E2508A">
        <w:rPr>
          <w:rFonts w:ascii="Times New Roman" w:hAnsi="Times New Roman"/>
          <w:sz w:val="28"/>
          <w:szCs w:val="28"/>
        </w:rPr>
        <w:br/>
      </w:r>
      <w:r w:rsidR="00043835" w:rsidRPr="00E2508A">
        <w:rPr>
          <w:rFonts w:ascii="Times New Roman" w:hAnsi="Times New Roman"/>
          <w:sz w:val="28"/>
          <w:szCs w:val="28"/>
        </w:rPr>
        <w:t>у залученні державних субвенцій на проведення широкосмугового Інтернету</w:t>
      </w:r>
      <w:r w:rsidR="003B7DE1" w:rsidRPr="00E2508A">
        <w:rPr>
          <w:rFonts w:ascii="Times New Roman" w:hAnsi="Times New Roman"/>
          <w:sz w:val="28"/>
          <w:szCs w:val="28"/>
        </w:rPr>
        <w:t>.</w:t>
      </w:r>
    </w:p>
    <w:p w:rsidR="007F1C98" w:rsidRPr="00E2508A" w:rsidRDefault="00D22EC5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lang w:val="uk-UA"/>
        </w:rPr>
        <w:t>Сприяння операторам мобільного зв</w:t>
      </w:r>
      <w:r w:rsidR="009352CD">
        <w:rPr>
          <w:lang w:val="uk-UA"/>
        </w:rPr>
        <w:t>’</w:t>
      </w:r>
      <w:r w:rsidRPr="00E2508A">
        <w:rPr>
          <w:lang w:val="uk-UA"/>
        </w:rPr>
        <w:t>язку (в рамках законодавства) в розширенні охоплення територій області системою мобільного зв</w:t>
      </w:r>
      <w:r w:rsidR="009352CD">
        <w:rPr>
          <w:lang w:val="uk-UA"/>
        </w:rPr>
        <w:t>’</w:t>
      </w:r>
      <w:r w:rsidRPr="00E2508A">
        <w:rPr>
          <w:lang w:val="uk-UA"/>
        </w:rPr>
        <w:t>язку четвертого покол</w:t>
      </w:r>
      <w:r w:rsidR="00634ED8" w:rsidRPr="00E2508A">
        <w:rPr>
          <w:lang w:val="uk-UA"/>
        </w:rPr>
        <w:t>іння</w:t>
      </w:r>
      <w:r w:rsidRPr="00E2508A">
        <w:rPr>
          <w:lang w:val="uk-UA"/>
        </w:rPr>
        <w:t xml:space="preserve"> (4G)</w:t>
      </w:r>
    </w:p>
    <w:p w:rsidR="003B3C5A" w:rsidRPr="00E2508A" w:rsidRDefault="00094514" w:rsidP="003B3C5A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Передбачається </w:t>
      </w:r>
      <w:r w:rsidR="00FC3F31" w:rsidRPr="00E2508A">
        <w:rPr>
          <w:rFonts w:ascii="Times New Roman" w:hAnsi="Times New Roman"/>
          <w:sz w:val="28"/>
          <w:szCs w:val="28"/>
        </w:rPr>
        <w:t>налагодження взаємодії</w:t>
      </w:r>
      <w:r w:rsidR="00523A9F" w:rsidRPr="00E2508A">
        <w:rPr>
          <w:rFonts w:ascii="Times New Roman" w:hAnsi="Times New Roman"/>
          <w:sz w:val="28"/>
          <w:szCs w:val="28"/>
        </w:rPr>
        <w:t xml:space="preserve"> з органами місцевого самоврядування</w:t>
      </w:r>
      <w:r w:rsidR="00FC3F31" w:rsidRPr="00E2508A">
        <w:rPr>
          <w:rFonts w:ascii="Times New Roman" w:hAnsi="Times New Roman"/>
          <w:sz w:val="28"/>
          <w:szCs w:val="28"/>
        </w:rPr>
        <w:t xml:space="preserve"> (в рамках законодавства)</w:t>
      </w:r>
      <w:r w:rsidR="00634ED8" w:rsidRPr="00E2508A">
        <w:rPr>
          <w:rFonts w:ascii="Times New Roman" w:hAnsi="Times New Roman"/>
          <w:sz w:val="28"/>
          <w:szCs w:val="28"/>
        </w:rPr>
        <w:t xml:space="preserve"> для вирішення проблемних питань щодо встановлення технічного обладнання для розширенні охоплення територій області системою мобільного зв</w:t>
      </w:r>
      <w:r w:rsidR="009352CD">
        <w:rPr>
          <w:rFonts w:ascii="Times New Roman" w:hAnsi="Times New Roman"/>
          <w:sz w:val="28"/>
          <w:szCs w:val="28"/>
        </w:rPr>
        <w:t>’</w:t>
      </w:r>
      <w:r w:rsidR="00634ED8" w:rsidRPr="00E2508A">
        <w:rPr>
          <w:rFonts w:ascii="Times New Roman" w:hAnsi="Times New Roman"/>
          <w:sz w:val="28"/>
          <w:szCs w:val="28"/>
        </w:rPr>
        <w:t>язку четвертого покоління (4G)</w:t>
      </w:r>
      <w:r w:rsidR="003B7DE1" w:rsidRPr="00E2508A">
        <w:rPr>
          <w:rFonts w:ascii="Times New Roman" w:hAnsi="Times New Roman"/>
          <w:sz w:val="28"/>
          <w:szCs w:val="28"/>
        </w:rPr>
        <w:t>.</w:t>
      </w:r>
    </w:p>
    <w:p w:rsidR="003B3C5A" w:rsidRPr="00E2508A" w:rsidRDefault="00553FAD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lastRenderedPageBreak/>
        <w:t>Визначення доцільності</w:t>
      </w:r>
      <w:r w:rsidR="00243BAF" w:rsidRPr="00E2508A">
        <w:rPr>
          <w:lang w:val="uk-UA"/>
        </w:rPr>
        <w:t xml:space="preserve"> </w:t>
      </w:r>
      <w:r w:rsidR="00F306FD" w:rsidRPr="00E2508A">
        <w:rPr>
          <w:lang w:val="uk-UA"/>
        </w:rPr>
        <w:t>ст</w:t>
      </w:r>
      <w:r w:rsidR="003B3C5A" w:rsidRPr="00E2508A">
        <w:rPr>
          <w:lang w:val="uk-UA"/>
        </w:rPr>
        <w:t xml:space="preserve">ворення </w:t>
      </w:r>
      <w:r w:rsidR="00EB55E9" w:rsidRPr="00E2508A">
        <w:rPr>
          <w:lang w:val="uk-UA"/>
        </w:rPr>
        <w:t>к</w:t>
      </w:r>
      <w:r w:rsidR="003B3C5A" w:rsidRPr="00E2508A">
        <w:rPr>
          <w:lang w:val="uk-UA"/>
        </w:rPr>
        <w:t xml:space="preserve">омунального підприємства Черкаської обласної ради </w:t>
      </w:r>
      <w:r w:rsidR="00E6307A" w:rsidRPr="00E2508A">
        <w:rPr>
          <w:lang w:val="uk-UA"/>
        </w:rPr>
        <w:t xml:space="preserve"> „</w:t>
      </w:r>
      <w:r w:rsidR="00F75182" w:rsidRPr="00E2508A">
        <w:rPr>
          <w:lang w:val="uk-UA"/>
        </w:rPr>
        <w:t>Черкаський інформаційно-</w:t>
      </w:r>
      <w:r w:rsidR="003B3C5A" w:rsidRPr="00E2508A">
        <w:rPr>
          <w:lang w:val="uk-UA"/>
        </w:rPr>
        <w:t>аналітичний центр</w:t>
      </w:r>
      <w:r w:rsidR="00C607AF" w:rsidRPr="00E2508A">
        <w:rPr>
          <w:lang w:val="uk-UA"/>
        </w:rPr>
        <w:t>“</w:t>
      </w:r>
    </w:p>
    <w:p w:rsidR="003B3C5A" w:rsidRPr="00E2508A" w:rsidRDefault="003B3C5A" w:rsidP="003B3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Однією з практик в Україні є створення комунального підприємства</w:t>
      </w:r>
      <w:r w:rsidR="00F7518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75182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що робить послуги в сфері ІКТ для </w:t>
      </w:r>
      <w:r w:rsidR="00F7518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 органів влади і місцевого самоврядування. Послуги надаються на платній основі</w:t>
      </w:r>
      <w:r w:rsidR="00F7518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 дозволяє підприємству функціонувати </w:t>
      </w:r>
      <w:r w:rsidR="007F5DA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не тільки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засадах самоок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упності, та бути прибутковими.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Перелік </w:t>
      </w:r>
      <w:r w:rsidR="009A10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можливих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послуг</w:t>
      </w:r>
      <w:r w:rsidR="00F7518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</w:t>
      </w:r>
      <w:r w:rsidR="009A10B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структур</w:t>
      </w:r>
      <w:r w:rsidR="001B73E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C607A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підприємства буде уточнен</w:t>
      </w:r>
      <w:r w:rsidR="00724622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після аудита поточного стану та розробка цільової ІТ-архітектури комплексної інформаційної системи області. </w:t>
      </w:r>
    </w:p>
    <w:p w:rsidR="007710E7" w:rsidRPr="00E2508A" w:rsidRDefault="007710E7" w:rsidP="00771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F1C98" w:rsidRPr="00E2508A" w:rsidRDefault="002F4E39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Визначення доцільності</w:t>
      </w:r>
      <w:r w:rsidR="00243BAF" w:rsidRPr="00E2508A">
        <w:rPr>
          <w:lang w:val="uk-UA"/>
        </w:rPr>
        <w:t xml:space="preserve"> </w:t>
      </w:r>
      <w:r w:rsidRPr="00E2508A">
        <w:rPr>
          <w:lang w:val="uk-UA"/>
        </w:rPr>
        <w:t xml:space="preserve">створення </w:t>
      </w:r>
      <w:r w:rsidR="00854722" w:rsidRPr="00E2508A">
        <w:rPr>
          <w:lang w:val="uk-UA"/>
        </w:rPr>
        <w:t>центру обробки інформації (</w:t>
      </w:r>
      <w:r w:rsidR="00BE3207" w:rsidRPr="00E2508A">
        <w:rPr>
          <w:lang w:val="uk-UA"/>
        </w:rPr>
        <w:t xml:space="preserve">далі - </w:t>
      </w:r>
      <w:r w:rsidR="00854722" w:rsidRPr="00E2508A">
        <w:rPr>
          <w:lang w:val="uk-UA"/>
        </w:rPr>
        <w:t>ЦОД)</w:t>
      </w:r>
      <w:r w:rsidR="00BE3207" w:rsidRPr="00E2508A">
        <w:rPr>
          <w:lang w:val="uk-UA"/>
        </w:rPr>
        <w:t xml:space="preserve"> </w:t>
      </w:r>
      <w:r w:rsidR="003C09F0" w:rsidRPr="00E2508A">
        <w:rPr>
          <w:lang w:val="uk-UA"/>
        </w:rPr>
        <w:t>комунального підприємства Черкаської обласної ради  „Черкаський інформаційно-аналітичний центр“</w:t>
      </w:r>
    </w:p>
    <w:p w:rsidR="007710E7" w:rsidRPr="00E2508A" w:rsidRDefault="00654AE7" w:rsidP="00654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Уточнення потреби в ЦОД і його технічних характеристик буде виконано за підсумками аудиту поточного стану та розробка цільової ІТ - архітектури комплексної інформаційної системи області. </w:t>
      </w:r>
    </w:p>
    <w:p w:rsidR="007710E7" w:rsidRPr="00E2508A" w:rsidRDefault="0064737B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Сприяння впровадженню та поширенню в регіоні інтегрованої системи електронної ідентифікації</w:t>
      </w:r>
      <w:r w:rsidR="00FC3F31" w:rsidRPr="00E2508A">
        <w:rPr>
          <w:lang w:val="uk-UA"/>
        </w:rPr>
        <w:t xml:space="preserve"> „</w:t>
      </w:r>
      <w:r w:rsidRPr="00E2508A">
        <w:rPr>
          <w:lang w:val="uk-UA"/>
        </w:rPr>
        <w:t>ID.GOV.UA</w:t>
      </w:r>
      <w:r w:rsidR="00FC3F31" w:rsidRPr="00E2508A">
        <w:rPr>
          <w:lang w:val="uk-UA"/>
        </w:rPr>
        <w:t>“</w:t>
      </w:r>
      <w:r w:rsidRPr="00E2508A">
        <w:rPr>
          <w:lang w:val="uk-UA"/>
        </w:rPr>
        <w:t xml:space="preserve"> </w:t>
      </w:r>
    </w:p>
    <w:p w:rsidR="007710E7" w:rsidRPr="00E2508A" w:rsidRDefault="007D4716" w:rsidP="00771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Адаптовано для використання інтегрованої системи електронної ідентифікації</w:t>
      </w:r>
      <w:r w:rsidR="0066638F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„ID.GOV.UA“</w:t>
      </w:r>
      <w:r w:rsidR="00BE320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інформаційно-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телекомунікаційні системи органів місцевого самоврядування та місцевих державних адміністрацій</w:t>
      </w:r>
      <w:r w:rsidR="005F5B5D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986764" w:rsidRPr="00E2508A" w:rsidRDefault="00CC3FCC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Створення </w:t>
      </w:r>
      <w:r w:rsidR="00E6307A" w:rsidRPr="00E2508A">
        <w:rPr>
          <w:lang w:val="uk-UA"/>
        </w:rPr>
        <w:t xml:space="preserve"> „</w:t>
      </w:r>
      <w:r w:rsidR="001114D7" w:rsidRPr="00E2508A">
        <w:rPr>
          <w:lang w:val="uk-UA"/>
        </w:rPr>
        <w:t>Digital</w:t>
      </w:r>
      <w:r w:rsidR="00FC3F31" w:rsidRPr="00E2508A">
        <w:rPr>
          <w:lang w:val="uk-UA"/>
        </w:rPr>
        <w:t xml:space="preserve"> </w:t>
      </w:r>
      <w:r w:rsidR="001114D7" w:rsidRPr="00E2508A">
        <w:rPr>
          <w:lang w:val="uk-UA"/>
        </w:rPr>
        <w:t>transformation</w:t>
      </w:r>
      <w:r w:rsidR="00FC3F31" w:rsidRPr="00E2508A">
        <w:rPr>
          <w:lang w:val="uk-UA"/>
        </w:rPr>
        <w:t xml:space="preserve"> </w:t>
      </w:r>
      <w:r w:rsidR="001114D7" w:rsidRPr="00E2508A">
        <w:rPr>
          <w:lang w:val="uk-UA"/>
        </w:rPr>
        <w:t>lab</w:t>
      </w:r>
      <w:r w:rsidR="0066638F" w:rsidRPr="00E2508A">
        <w:rPr>
          <w:lang w:val="uk-UA"/>
        </w:rPr>
        <w:t xml:space="preserve"> “</w:t>
      </w:r>
      <w:r w:rsidR="00FC3F31" w:rsidRPr="00E2508A">
        <w:rPr>
          <w:lang w:val="uk-UA"/>
        </w:rPr>
        <w:t xml:space="preserve"> </w:t>
      </w:r>
      <w:r w:rsidR="001114D7" w:rsidRPr="00E2508A">
        <w:rPr>
          <w:lang w:val="uk-UA"/>
        </w:rPr>
        <w:t>(</w:t>
      </w:r>
      <w:r w:rsidR="00986764" w:rsidRPr="00E2508A">
        <w:rPr>
          <w:lang w:val="uk-UA"/>
        </w:rPr>
        <w:t>лабораторі</w:t>
      </w:r>
      <w:r w:rsidR="00B026AA" w:rsidRPr="00E2508A">
        <w:rPr>
          <w:lang w:val="uk-UA"/>
        </w:rPr>
        <w:t>ї</w:t>
      </w:r>
      <w:r w:rsidR="001114D7" w:rsidRPr="00E2508A">
        <w:rPr>
          <w:lang w:val="uk-UA"/>
        </w:rPr>
        <w:t xml:space="preserve"> цифрових трансформацій) </w:t>
      </w:r>
      <w:r w:rsidR="00986764" w:rsidRPr="00E2508A">
        <w:rPr>
          <w:lang w:val="uk-UA"/>
        </w:rPr>
        <w:t xml:space="preserve"> на базі </w:t>
      </w:r>
      <w:r w:rsidR="001114D7" w:rsidRPr="00E2508A">
        <w:rPr>
          <w:lang w:val="uk-UA"/>
        </w:rPr>
        <w:t>громадського об</w:t>
      </w:r>
      <w:r w:rsidR="009352CD">
        <w:rPr>
          <w:lang w:val="uk-UA"/>
        </w:rPr>
        <w:t>’</w:t>
      </w:r>
      <w:r w:rsidR="001114D7" w:rsidRPr="00E2508A">
        <w:rPr>
          <w:lang w:val="uk-UA"/>
        </w:rPr>
        <w:t>єднання</w:t>
      </w:r>
      <w:r w:rsidR="00C607AF" w:rsidRPr="00E2508A">
        <w:rPr>
          <w:lang w:val="uk-UA"/>
        </w:rPr>
        <w:t xml:space="preserve"> </w:t>
      </w:r>
      <w:r w:rsidR="00986764" w:rsidRPr="00E2508A">
        <w:rPr>
          <w:lang w:val="uk-UA"/>
        </w:rPr>
        <w:t>Digital</w:t>
      </w:r>
      <w:r w:rsidR="00C607AF" w:rsidRPr="00E2508A">
        <w:rPr>
          <w:lang w:val="uk-UA"/>
        </w:rPr>
        <w:t xml:space="preserve"> </w:t>
      </w:r>
      <w:r w:rsidR="00986764" w:rsidRPr="00E2508A">
        <w:rPr>
          <w:lang w:val="uk-UA"/>
        </w:rPr>
        <w:t>Cherkasy</w:t>
      </w:r>
      <w:r w:rsidR="00E16923" w:rsidRPr="00E2508A">
        <w:rPr>
          <w:lang w:val="uk-UA"/>
        </w:rPr>
        <w:t xml:space="preserve">, </w:t>
      </w:r>
      <w:r w:rsidR="00FC3F31" w:rsidRPr="00E2508A">
        <w:rPr>
          <w:lang w:val="uk-UA"/>
        </w:rPr>
        <w:t>як компонент  системи</w:t>
      </w:r>
      <w:r w:rsidR="00E76C34" w:rsidRPr="00E2508A">
        <w:rPr>
          <w:lang w:val="uk-UA"/>
        </w:rPr>
        <w:t xml:space="preserve"> цифрової трансформації </w:t>
      </w:r>
      <w:r w:rsidR="00986764" w:rsidRPr="00E2508A">
        <w:rPr>
          <w:lang w:val="uk-UA"/>
        </w:rPr>
        <w:t xml:space="preserve">(системний аналіз, </w:t>
      </w:r>
      <w:r w:rsidR="00655259" w:rsidRPr="00E2508A">
        <w:rPr>
          <w:lang w:val="uk-UA"/>
        </w:rPr>
        <w:t xml:space="preserve">проектування, </w:t>
      </w:r>
      <w:r w:rsidR="00986764" w:rsidRPr="00E2508A">
        <w:rPr>
          <w:lang w:val="uk-UA"/>
        </w:rPr>
        <w:t>тестування, емуляції</w:t>
      </w:r>
      <w:r w:rsidR="00E16923" w:rsidRPr="00E2508A">
        <w:rPr>
          <w:lang w:val="uk-UA"/>
        </w:rPr>
        <w:t xml:space="preserve"> та інше</w:t>
      </w:r>
      <w:r w:rsidR="00986764" w:rsidRPr="00E2508A">
        <w:rPr>
          <w:lang w:val="uk-UA"/>
        </w:rPr>
        <w:t>)</w:t>
      </w:r>
    </w:p>
    <w:p w:rsidR="007710E7" w:rsidRPr="00E2508A" w:rsidRDefault="00E6307A" w:rsidP="00B0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„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Digital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transformation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lab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="00B026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(лабораторі</w:t>
      </w:r>
      <w:r w:rsidR="00B026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ю 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цифрових</w:t>
      </w:r>
      <w:r w:rsidR="00B026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7B5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трансформацій)</w:t>
      </w:r>
      <w:r w:rsidR="00B026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8411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планується створити для виконання важливих функцій (системний аналіз, </w:t>
      </w:r>
      <w:r w:rsidR="0063011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проектування, </w:t>
      </w:r>
      <w:r w:rsidR="00084112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тестування, емуляції та інше) при впроваджені ци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фрової трансформації в регіоні.</w:t>
      </w:r>
    </w:p>
    <w:p w:rsidR="00FB3DBC" w:rsidRPr="00E2508A" w:rsidRDefault="00630112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Створення</w:t>
      </w:r>
      <w:r w:rsidR="008F3CCB" w:rsidRPr="00E2508A">
        <w:rPr>
          <w:lang w:val="uk-UA"/>
        </w:rPr>
        <w:t xml:space="preserve"> підґрунтя  </w:t>
      </w:r>
      <w:r w:rsidR="008E28F0" w:rsidRPr="00E2508A">
        <w:rPr>
          <w:lang w:val="uk-UA"/>
        </w:rPr>
        <w:t>інфраструктури подолання цифрового розриву</w:t>
      </w:r>
      <w:r w:rsidR="00B026AA" w:rsidRPr="00E2508A">
        <w:rPr>
          <w:lang w:val="uk-UA"/>
        </w:rPr>
        <w:t xml:space="preserve"> </w:t>
      </w:r>
      <w:r w:rsidR="009026E3" w:rsidRPr="00E2508A">
        <w:rPr>
          <w:lang w:val="uk-UA"/>
        </w:rPr>
        <w:t>в громадах</w:t>
      </w:r>
    </w:p>
    <w:p w:rsidR="00685CF5" w:rsidRPr="00E2508A" w:rsidRDefault="006D5D4C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Захід включає</w:t>
      </w:r>
      <w:r w:rsidR="00AA032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підготовчу роботу по пошуку зацікавленої </w:t>
      </w:r>
      <w:r w:rsidR="00B026A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AA032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 подальшого впровадження</w:t>
      </w:r>
      <w:r w:rsidR="004707F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FB3DBC" w:rsidRPr="00E2508A" w:rsidRDefault="00B026AA" w:rsidP="00FB3D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>ілотн</w:t>
      </w:r>
      <w:r w:rsidR="004707F7" w:rsidRPr="00E2508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685CF5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 виконанню функцій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>Digital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>Equity Office (офіс цифрових прав)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B3D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органах місцевого самоврядування для координації робіт по вирішенню питань  подолання цифрового розриву</w:t>
      </w:r>
      <w:r w:rsidR="00EA375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місцях</w:t>
      </w:r>
      <w:r w:rsidR="00907CDF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B3DBC" w:rsidRPr="00E2508A" w:rsidRDefault="00FB3DBC" w:rsidP="00FB3D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працівник ор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>гану місцевого самоврядування -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цифровий уповноважений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організаційну, технологічну та фінансову координацію заходів з розвитку цифрової інфраструктури своєї громади</w:t>
      </w:r>
      <w:r w:rsidR="00907CDF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32B" w:rsidRPr="00E2508A" w:rsidRDefault="00AA032B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По підсумках буде </w:t>
      </w:r>
      <w:r w:rsidR="0093496A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розроблений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план тиражування досвіду по усіх громадах області.</w:t>
      </w:r>
    </w:p>
    <w:p w:rsidR="00FB3DBC" w:rsidRPr="00E2508A" w:rsidRDefault="00FB3DBC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F1C98" w:rsidRPr="00E2508A" w:rsidRDefault="007F1C98" w:rsidP="000040CB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42" w:name="_Toc80268683"/>
      <w:bookmarkStart w:id="43" w:name="_Toc80268762"/>
      <w:bookmarkStart w:id="44" w:name="_Toc80269317"/>
      <w:bookmarkStart w:id="45" w:name="_Toc80269766"/>
      <w:bookmarkStart w:id="46" w:name="_Toc80270073"/>
      <w:bookmarkStart w:id="47" w:name="_Toc81433138"/>
      <w:bookmarkStart w:id="48" w:name="_Toc81465923"/>
      <w:bookmarkStart w:id="49" w:name="_Toc81468123"/>
      <w:bookmarkStart w:id="50" w:name="_Toc81470962"/>
      <w:bookmarkStart w:id="51" w:name="_Toc8761957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E2508A">
        <w:rPr>
          <w:lang w:val="uk-UA"/>
        </w:rPr>
        <w:t>Інформатизація стратегічних напрямків розвитку державності, безпеки та оборони</w:t>
      </w:r>
      <w:bookmarkEnd w:id="51"/>
    </w:p>
    <w:p w:rsidR="00C340A7" w:rsidRPr="00E2508A" w:rsidRDefault="00CA00D9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Сприяння впровадженню</w:t>
      </w:r>
      <w:r w:rsidR="00892485" w:rsidRPr="00E2508A">
        <w:rPr>
          <w:lang w:val="uk-UA"/>
        </w:rPr>
        <w:t xml:space="preserve"> електронного документообігу  (СЕВ ОВВ) між органами влади всіх рівн</w:t>
      </w:r>
      <w:r w:rsidR="001558D9" w:rsidRPr="00E2508A">
        <w:rPr>
          <w:lang w:val="uk-UA"/>
        </w:rPr>
        <w:t>ів</w:t>
      </w:r>
    </w:p>
    <w:p w:rsidR="002630B2" w:rsidRPr="00E2508A" w:rsidRDefault="002630B2" w:rsidP="008924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Система електронної вза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>ємодії органів виконавчої влади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(СЕВ ОВВ) призначена для автоматизації процесів створення, надсилання, передавання, одержання, оброблення, використання, зберігання, знищення електронних документів та копій паперових документів в електронному вигляді </w:t>
      </w:r>
      <w:r w:rsidR="003547B1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використанням електронного цифрового підпису, які не містять інформацію </w:t>
      </w:r>
      <w:r w:rsidR="003547B1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обмеженим доступом, та контролю за виконанням актів, протокольних рішень Кабінету Міністрів України та інших документів</w:t>
      </w:r>
      <w:r w:rsidR="001558D9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8D9" w:rsidRPr="00E2508A" w:rsidRDefault="00337D3F" w:rsidP="008924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СЕВ ОВВ є безоплатною і може використовуватися і </w:t>
      </w:r>
      <w:r w:rsidRPr="00E2508A">
        <w:rPr>
          <w:rFonts w:ascii="Times New Roman" w:hAnsi="Times New Roman"/>
          <w:sz w:val="28"/>
          <w:szCs w:val="28"/>
          <w:lang w:val="uk-UA"/>
        </w:rPr>
        <w:t>органами місцевого самоврядування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96736" w:rsidRPr="00E2508A" w:rsidRDefault="00AF39B5" w:rsidP="00AB67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СЕВ ОВВ дозволить прискорити передачу документів </w:t>
      </w:r>
      <w:r w:rsidR="003547B1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 знизити витрати на їх передачу.</w:t>
      </w:r>
    </w:p>
    <w:p w:rsidR="007F1C98" w:rsidRPr="00E2508A" w:rsidRDefault="00A20850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Проведення</w:t>
      </w:r>
      <w:r w:rsidR="007020EE" w:rsidRPr="00E2508A">
        <w:rPr>
          <w:lang w:val="uk-UA"/>
        </w:rPr>
        <w:t xml:space="preserve"> аудит</w:t>
      </w:r>
      <w:r w:rsidRPr="00E2508A">
        <w:rPr>
          <w:lang w:val="uk-UA"/>
        </w:rPr>
        <w:t>у</w:t>
      </w:r>
      <w:r w:rsidR="007020EE" w:rsidRPr="00E2508A">
        <w:rPr>
          <w:lang w:val="uk-UA"/>
        </w:rPr>
        <w:t xml:space="preserve"> і вироблення плану впровадження КЗСІ в апараті облдержадміністрації</w:t>
      </w:r>
    </w:p>
    <w:p w:rsidR="002F74C7" w:rsidRPr="00E2508A" w:rsidRDefault="00F66F17" w:rsidP="002F7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КЗСІ</w:t>
      </w:r>
      <w:r w:rsidR="002F74C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це сукупність організаційних і інженерно-технічних заходів, програмно - апаратних засобів, які забезпечують захист інформації </w:t>
      </w:r>
      <w:r w:rsidR="003547B1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2F74C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 відповідності до нормативно-правових документів в галузі захисту інформації</w:t>
      </w:r>
      <w:r w:rsidR="003547B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EB1D9C" w:rsidRPr="00E2508A" w:rsidRDefault="007F1C98" w:rsidP="00F66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метою уникнення 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порушення інформаційної безпеки</w:t>
      </w: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передбачається</w:t>
      </w:r>
      <w:r w:rsidR="00EB561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проведення аудиту </w:t>
      </w:r>
      <w:r w:rsidR="006C6594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EB561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створення комплексних систем захисту інформації </w:t>
      </w:r>
      <w:r w:rsidR="003547B1" w:rsidRPr="00E250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EB561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 об</w:t>
      </w:r>
      <w:r w:rsidR="009352CD">
        <w:rPr>
          <w:rFonts w:ascii="Times New Roman" w:hAnsi="Times New Roman" w:cs="Times New Roman"/>
          <w:sz w:val="28"/>
          <w:szCs w:val="28"/>
          <w:lang w:val="uk-UA" w:eastAsia="ru-RU"/>
        </w:rPr>
        <w:t>’</w:t>
      </w:r>
      <w:r w:rsidR="00EB5616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єктах інформаційної діяльності</w:t>
      </w:r>
      <w:r w:rsidR="009134C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зокрема п</w:t>
      </w:r>
      <w:r w:rsidR="0003168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роведе</w:t>
      </w:r>
      <w:r w:rsidR="009134C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</w:t>
      </w:r>
      <w:r w:rsidR="0003168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</w:t>
      </w:r>
      <w:r w:rsidR="009134C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я</w:t>
      </w:r>
      <w:r w:rsidR="0003168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аудит</w:t>
      </w:r>
      <w:r w:rsidR="009134C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03168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 вироблення плану впровадження КЗСІ в апараті</w:t>
      </w:r>
      <w:r w:rsidR="00FC3F3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134C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облдержадміністрації</w:t>
      </w:r>
      <w:r w:rsidR="0003168C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2D69F5" w:rsidRPr="00E2508A" w:rsidRDefault="00B92A66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Технологічне оснащення лабораторії </w:t>
      </w:r>
      <w:r w:rsidR="006E36D8" w:rsidRPr="00E2508A">
        <w:rPr>
          <w:lang w:val="uk-UA"/>
        </w:rPr>
        <w:t>Державного</w:t>
      </w:r>
      <w:r w:rsidR="00243BAF" w:rsidRPr="00E2508A">
        <w:rPr>
          <w:lang w:val="uk-UA"/>
        </w:rPr>
        <w:t xml:space="preserve"> </w:t>
      </w:r>
      <w:r w:rsidR="007E5FDA" w:rsidRPr="00E2508A">
        <w:rPr>
          <w:lang w:val="uk-UA"/>
        </w:rPr>
        <w:t>архіву</w:t>
      </w:r>
      <w:r w:rsidRPr="00E2508A">
        <w:rPr>
          <w:lang w:val="uk-UA"/>
        </w:rPr>
        <w:t xml:space="preserve"> Черкаської області професійним архівним скануючим обладнанням</w:t>
      </w:r>
    </w:p>
    <w:p w:rsidR="00BA696B" w:rsidRPr="00E2508A" w:rsidRDefault="00BA696B" w:rsidP="00757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Ключовими пріоритетами роботи Державного архіву Черкаської області </w:t>
      </w:r>
      <w:r w:rsidR="005C2BC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найближчу перспективу є наближення діяльності архівних установ області </w:t>
      </w:r>
      <w:r w:rsidR="005C2BC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потреб громадянського суспільства, оцифрування довідкового апарату </w:t>
      </w:r>
      <w:r w:rsidR="005C2BC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архівних документів, а також запровадження сучасних інформаційних технологій, зокрема щодо зберігання документів.</w:t>
      </w:r>
    </w:p>
    <w:p w:rsidR="00CA129F" w:rsidRPr="00E2508A" w:rsidRDefault="00CA129F" w:rsidP="00757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Вимогою часу є створення фонду користування документами Національного архівного фонду на електронних носіях. У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язку з цим, наразі держ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авний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архів області потребує значного технологічного переоснащення задля створення якісного цифрового фонду користування, а також гарантованого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збереження електронних версій науково-довідкового апарату та цифрових копій документів.</w:t>
      </w:r>
    </w:p>
    <w:p w:rsidR="00E22C15" w:rsidRPr="00E2508A" w:rsidRDefault="00E22C15" w:rsidP="007573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цифрових копій документів, оцифрування довідкового апарату, а також впровадження у майбутньому системи електронного архіву </w:t>
      </w:r>
      <w:r w:rsidR="005C7E23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 держархіві області потребує додаткового придбання сучасних </w:t>
      </w:r>
      <w:r w:rsidR="005C7E23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високопродуктивних потокових сканерів з високою оптичною роздільною здатністю, використання яких дозволить ефективно сканувати документи низької якості (наприклад, зі згасаючим текстом) та забезпечить у подальшому формування і повноцінне наповнення електронного архіву документами, </w:t>
      </w:r>
      <w:r w:rsidR="005C7E23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що на сьогодні зберігаються виключно на паперових носіях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2A66" w:rsidRPr="00E2508A" w:rsidRDefault="00B6032E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Впровадження в </w:t>
      </w:r>
      <w:r w:rsidR="006E36D8" w:rsidRPr="00E2508A">
        <w:rPr>
          <w:lang w:val="uk-UA"/>
        </w:rPr>
        <w:t>Державному</w:t>
      </w:r>
      <w:r w:rsidRPr="00E2508A">
        <w:rPr>
          <w:lang w:val="uk-UA"/>
        </w:rPr>
        <w:t xml:space="preserve"> архів</w:t>
      </w:r>
      <w:r w:rsidR="006E36D8" w:rsidRPr="00E2508A">
        <w:rPr>
          <w:lang w:val="uk-UA"/>
        </w:rPr>
        <w:t>і</w:t>
      </w:r>
      <w:r w:rsidR="00253B45">
        <w:rPr>
          <w:lang w:val="uk-UA"/>
        </w:rPr>
        <w:t xml:space="preserve"> Черкаської області </w:t>
      </w:r>
      <w:r w:rsidRPr="00E2508A">
        <w:rPr>
          <w:lang w:val="uk-UA"/>
        </w:rPr>
        <w:t>відмовостійкого комплексу серверного та телекомунікаційного обладнання</w:t>
      </w:r>
    </w:p>
    <w:p w:rsidR="00A277E0" w:rsidRPr="00E2508A" w:rsidRDefault="006F26D3" w:rsidP="00A277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</w:t>
      </w:r>
      <w:r w:rsidR="009F6BD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закупівля -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сервер</w:t>
      </w:r>
      <w:r w:rsidR="00A23CE9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, систем</w:t>
      </w:r>
      <w:r w:rsidR="00A23CE9"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збереження даних, мережеве обладнання, серверна шафа, додаткове обладнання та програмне забезпечення для створення ІТ-системи</w:t>
      </w:r>
      <w:r w:rsidR="00224633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де буде гарантоване збереження фонду користування документами Національного архівного фонду на електронних носіях, а також приймання-передавання електронних документів до державних архівних установ. </w:t>
      </w:r>
    </w:p>
    <w:p w:rsidR="00702BEA" w:rsidRPr="00E2508A" w:rsidRDefault="00672777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Забезпечення</w:t>
      </w:r>
      <w:r w:rsidR="00D73F0E" w:rsidRPr="00E2508A">
        <w:rPr>
          <w:lang w:val="uk-UA"/>
        </w:rPr>
        <w:t xml:space="preserve">  технічної підтримки електронного документообігу в органах </w:t>
      </w:r>
      <w:r w:rsidR="00D57CFA">
        <w:rPr>
          <w:lang w:val="uk-UA"/>
        </w:rPr>
        <w:t>державної</w:t>
      </w:r>
      <w:r w:rsidR="00F328B6" w:rsidRPr="00E2508A">
        <w:rPr>
          <w:lang w:val="uk-UA"/>
        </w:rPr>
        <w:t xml:space="preserve"> </w:t>
      </w:r>
      <w:r w:rsidR="00D73F0E" w:rsidRPr="00E2508A">
        <w:rPr>
          <w:lang w:val="uk-UA"/>
        </w:rPr>
        <w:t>влади</w:t>
      </w:r>
    </w:p>
    <w:p w:rsidR="00E17B2A" w:rsidRPr="00E2508A" w:rsidRDefault="00182CF0" w:rsidP="00952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 рамках заходу </w:t>
      </w:r>
      <w:r w:rsidR="00E17B2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укладення договору на офіційну технічну підтримку наявних ліцензій від компанії розробника для апарату та структурних підрозділів облдержадміністрації. </w:t>
      </w:r>
    </w:p>
    <w:p w:rsidR="00952447" w:rsidRPr="00E2508A" w:rsidRDefault="00E17B2A" w:rsidP="00952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182CF0" w:rsidRPr="00E250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C13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ередбачається 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інвентаризація </w:t>
      </w:r>
      <w:r w:rsidR="006654A1" w:rsidRPr="00E2508A">
        <w:rPr>
          <w:rFonts w:ascii="Times New Roman" w:hAnsi="Times New Roman" w:cs="Times New Roman"/>
          <w:sz w:val="28"/>
          <w:szCs w:val="28"/>
          <w:lang w:val="uk-UA"/>
        </w:rPr>
        <w:t>наявних</w:t>
      </w:r>
      <w:r w:rsidR="00C02B0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діючих</w:t>
      </w:r>
      <w:r w:rsidR="006654A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ліцензій СЕД АСКОД</w:t>
      </w:r>
      <w:r w:rsidR="00182C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визначення можливості перерозподілу ліцензій від </w:t>
      </w:r>
      <w:r w:rsidR="0022463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райдержадміністрацій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224633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182CF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Такий перерозподіл необхідно проводити з урахуванням вже наявних ліцензій, вартості технічної підтримки, а також планів </w:t>
      </w:r>
      <w:r w:rsidR="005C2A47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Мінцифри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 створенню системи документообігу для </w:t>
      </w:r>
      <w:r w:rsidR="00B035DE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ТГ</w:t>
      </w:r>
      <w:r w:rsidR="006654A1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991F2B" w:rsidRPr="00E2508A" w:rsidRDefault="00991F2B" w:rsidP="003B6D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32E" w:rsidRPr="00E2508A" w:rsidRDefault="00C910F4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Впровадження системи управління людськими ресурсами та нарахування заробі</w:t>
      </w:r>
      <w:r w:rsidR="00FC3F31" w:rsidRPr="00E2508A">
        <w:rPr>
          <w:lang w:val="uk-UA"/>
        </w:rPr>
        <w:t xml:space="preserve">тної плати в державних органах </w:t>
      </w:r>
      <w:r w:rsidRPr="00E2508A">
        <w:rPr>
          <w:lang w:val="uk-UA"/>
        </w:rPr>
        <w:t>HRMIS в обл</w:t>
      </w:r>
      <w:r w:rsidR="00F37158" w:rsidRPr="00E2508A">
        <w:rPr>
          <w:lang w:val="uk-UA"/>
        </w:rPr>
        <w:t>держ</w:t>
      </w:r>
      <w:r w:rsidRPr="00E2508A">
        <w:rPr>
          <w:lang w:val="uk-UA"/>
        </w:rPr>
        <w:t>адміністрації</w:t>
      </w:r>
    </w:p>
    <w:p w:rsidR="00C910F4" w:rsidRPr="00E2508A" w:rsidRDefault="00160EA6" w:rsidP="009F16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Згідно наказ</w:t>
      </w:r>
      <w:r w:rsidR="00F014E6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158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Національного</w:t>
      </w:r>
      <w:r w:rsidR="00F014E6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37158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агентства України з питань</w:t>
      </w:r>
      <w:r w:rsidR="00F014E6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37158" w:rsidRPr="00E2508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державної служби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014E6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16.01.2021 № 6-21 </w:t>
      </w:r>
      <w:r w:rsidR="00F014E6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F014E6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впровадження інформаційної системи управління людськими ресурсами в державних органах</w:t>
      </w:r>
      <w:r w:rsidR="00F014E6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E3B7B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014E6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A6DC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ередбачається </w:t>
      </w:r>
      <w:r w:rsidR="000C41B4"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впровадження системи управління людськими ресурсами та нарахування заробі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тної плати в державних органах </w:t>
      </w:r>
      <w:r w:rsidR="000C41B4" w:rsidRPr="00E2508A">
        <w:rPr>
          <w:rFonts w:ascii="Times New Roman" w:hAnsi="Times New Roman" w:cs="Times New Roman"/>
          <w:sz w:val="28"/>
          <w:szCs w:val="28"/>
          <w:lang w:val="uk-UA"/>
        </w:rPr>
        <w:t>HRMIS.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1B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цієї системі </w:t>
      </w:r>
      <w:r w:rsidR="00F87011" w:rsidRPr="00E2508A">
        <w:rPr>
          <w:rFonts w:ascii="Times New Roman" w:hAnsi="Times New Roman" w:cs="Times New Roman"/>
          <w:sz w:val="28"/>
          <w:szCs w:val="28"/>
          <w:lang w:val="uk-UA"/>
        </w:rPr>
        <w:t>в обл</w:t>
      </w:r>
      <w:r w:rsidR="00BE3B7B" w:rsidRPr="00E2508A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="000C41B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дозволить </w:t>
      </w:r>
      <w:r w:rsidR="00F8701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знизити витрати часу на ведення кадрового обліку, забезпечити </w:t>
      </w:r>
      <w:r w:rsidR="00253B45">
        <w:rPr>
          <w:rFonts w:ascii="Times New Roman" w:hAnsi="Times New Roman" w:cs="Times New Roman"/>
          <w:sz w:val="28"/>
          <w:szCs w:val="28"/>
          <w:lang w:val="uk-UA"/>
        </w:rPr>
        <w:t>безпеку</w:t>
      </w:r>
      <w:r w:rsidR="00F87011" w:rsidRPr="00E2508A">
        <w:rPr>
          <w:rFonts w:ascii="Times New Roman" w:hAnsi="Times New Roman" w:cs="Times New Roman"/>
          <w:sz w:val="28"/>
          <w:szCs w:val="28"/>
          <w:lang w:val="uk-UA"/>
        </w:rPr>
        <w:t>, доступність даних про кадри в масштабі держави.</w:t>
      </w:r>
    </w:p>
    <w:p w:rsidR="00FB35D1" w:rsidRPr="00E2508A" w:rsidRDefault="002761DF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2761DF">
        <w:rPr>
          <w:lang w:val="uk-UA"/>
        </w:rPr>
        <w:lastRenderedPageBreak/>
        <w:t>Програма</w:t>
      </w:r>
      <w:r>
        <w:rPr>
          <w:lang w:val="uk-UA"/>
        </w:rPr>
        <w:t xml:space="preserve"> </w:t>
      </w:r>
      <w:r w:rsidRPr="002761DF">
        <w:rPr>
          <w:lang w:val="uk-UA"/>
        </w:rPr>
        <w:t>державного моніторингу у галузі охорони атмосферного повітря на 2021 - 2025 роки для зони „Черкаська"</w:t>
      </w:r>
    </w:p>
    <w:p w:rsidR="00236CE9" w:rsidRPr="00E2508A" w:rsidRDefault="00236CE9" w:rsidP="00236C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пунктів спостережень на території області, що включають фіксовану ділянку з встановленими засобами вимірювальної техніки </w:t>
      </w:r>
      <w:r w:rsidR="00C0642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обладнанням, яке забезпечує автоматичну реєстрацію рівня забруднювальних речовин та метеорологічних параметрів або регулярний відбір проб атмосферного повітря для їх подальшого аналізу;</w:t>
      </w:r>
    </w:p>
    <w:p w:rsidR="00236CE9" w:rsidRPr="00E2508A" w:rsidRDefault="00236CE9" w:rsidP="00236C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Створення інформаційно-аналітичної системи даних про якість атмосферного повітря;</w:t>
      </w:r>
    </w:p>
    <w:p w:rsidR="00236CE9" w:rsidRPr="00E2508A" w:rsidRDefault="00236CE9" w:rsidP="00236C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Забезпечення інформування населення про стан забруднення атмосферного повітря в онлайн режимі;</w:t>
      </w:r>
    </w:p>
    <w:p w:rsidR="00FB35D1" w:rsidRPr="00E2508A" w:rsidRDefault="00236CE9" w:rsidP="007758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Оперативне визначення рівня забруднення атмосферного повітря </w:t>
      </w:r>
      <w:r w:rsidR="00C0642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для прийняття управлінських рішень, впровадження заходів щодо обмеження викидів, інформування населення.</w:t>
      </w:r>
    </w:p>
    <w:p w:rsidR="002D4DD2" w:rsidRPr="00E2508A" w:rsidRDefault="002D4DD2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Обласна програма профілактики та протидії злочинності у Черкас</w:t>
      </w:r>
      <w:r w:rsidR="00FC3F31" w:rsidRPr="00E2508A">
        <w:rPr>
          <w:lang w:val="uk-UA"/>
        </w:rPr>
        <w:t>ькій області на 2020-2024 роки</w:t>
      </w:r>
      <w:r w:rsidR="00E6307A" w:rsidRPr="00E2508A">
        <w:rPr>
          <w:lang w:val="uk-UA"/>
        </w:rPr>
        <w:t xml:space="preserve"> „</w:t>
      </w:r>
      <w:r w:rsidRPr="00E2508A">
        <w:rPr>
          <w:lang w:val="uk-UA"/>
        </w:rPr>
        <w:t>Безпечна Черкащина</w:t>
      </w:r>
      <w:r w:rsidR="0066638F" w:rsidRPr="00E2508A">
        <w:rPr>
          <w:lang w:val="uk-UA"/>
        </w:rPr>
        <w:t>“</w:t>
      </w:r>
    </w:p>
    <w:p w:rsidR="006968EA" w:rsidRPr="00E2508A" w:rsidRDefault="00FC3F31" w:rsidP="006968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Основні складові системи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968EA" w:rsidRPr="00E2508A">
        <w:rPr>
          <w:rFonts w:ascii="Times New Roman" w:hAnsi="Times New Roman" w:cs="Times New Roman"/>
          <w:sz w:val="28"/>
          <w:szCs w:val="28"/>
          <w:lang w:val="uk-UA"/>
        </w:rPr>
        <w:t>езпечна Черкащина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968EA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9150E" w:rsidRPr="00E2508A" w:rsidRDefault="00E9150E" w:rsidP="00E9150E">
      <w:pPr>
        <w:pStyle w:val="aff3"/>
        <w:widowControl w:val="0"/>
        <w:numPr>
          <w:ilvl w:val="3"/>
          <w:numId w:val="25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 xml:space="preserve">створення єдиної 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об</w:t>
      </w:r>
      <w:r w:rsidR="009352CD">
        <w:rPr>
          <w:rFonts w:ascii="Times New Roman" w:eastAsia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 xml:space="preserve">єднаної обласної мережі </w:t>
      </w:r>
      <w:r w:rsidR="00FC07DF" w:rsidRPr="00E2508A">
        <w:rPr>
          <w:rFonts w:ascii="Times New Roman" w:hAnsi="Times New Roman"/>
          <w:sz w:val="28"/>
          <w:szCs w:val="28"/>
          <w:lang w:val="uk-UA"/>
        </w:rPr>
        <w:t>„Безпечна Черкащина“</w:t>
      </w:r>
      <w:r w:rsidR="007E752A" w:rsidRPr="00E2508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E752A" w:rsidRPr="00E2508A">
        <w:rPr>
          <w:rFonts w:ascii="Times New Roman" w:hAnsi="Times New Roman"/>
          <w:sz w:val="28"/>
          <w:szCs w:val="28"/>
          <w:lang w:val="uk-UA"/>
        </w:rPr>
        <w:br/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в яку будуть об</w:t>
      </w:r>
      <w:r w:rsidR="009352CD">
        <w:rPr>
          <w:rFonts w:ascii="Times New Roman" w:eastAsia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 xml:space="preserve">єднані </w:t>
      </w:r>
      <w:r w:rsidR="007E752A" w:rsidRPr="00E2508A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сі камери зовнішнього відеонагляду та інші ел</w:t>
      </w:r>
      <w:r w:rsidR="00253B45">
        <w:rPr>
          <w:rFonts w:ascii="Times New Roman" w:eastAsia="Times New Roman" w:hAnsi="Times New Roman"/>
          <w:sz w:val="28"/>
          <w:szCs w:val="28"/>
          <w:lang w:val="uk-UA"/>
        </w:rPr>
        <w:t>ементи (пристрої, датчики, тощо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 xml:space="preserve">) </w:t>
      </w:r>
      <w:r w:rsidRPr="00E2508A">
        <w:rPr>
          <w:rFonts w:ascii="Times New Roman" w:hAnsi="Times New Roman"/>
          <w:sz w:val="28"/>
          <w:szCs w:val="28"/>
          <w:lang w:val="uk-UA"/>
        </w:rPr>
        <w:t>безпеки об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/>
          <w:sz w:val="28"/>
          <w:szCs w:val="28"/>
          <w:lang w:val="uk-UA"/>
        </w:rPr>
        <w:t xml:space="preserve">єктів усіх форм власності, </w:t>
      </w:r>
      <w:r w:rsidR="007E752A" w:rsidRPr="00E2508A">
        <w:rPr>
          <w:rFonts w:ascii="Times New Roman" w:hAnsi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/>
          <w:sz w:val="28"/>
          <w:szCs w:val="28"/>
          <w:lang w:val="uk-UA"/>
        </w:rPr>
        <w:t xml:space="preserve">з можливістю фіксації та збору доказів з місць скоєння правопорушень, </w:t>
      </w:r>
      <w:r w:rsidR="007E752A" w:rsidRPr="00E2508A">
        <w:rPr>
          <w:rFonts w:ascii="Times New Roman" w:hAnsi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/>
          <w:sz w:val="28"/>
          <w:szCs w:val="28"/>
          <w:lang w:val="uk-UA"/>
        </w:rPr>
        <w:t>що сприятиме їх розкриттю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FC07DF" w:rsidRPr="00E2508A" w:rsidRDefault="00E9150E" w:rsidP="00FC07DF">
      <w:pPr>
        <w:pStyle w:val="aff3"/>
        <w:widowControl w:val="0"/>
        <w:numPr>
          <w:ilvl w:val="3"/>
          <w:numId w:val="25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 xml:space="preserve">встановлення додаткових камер відеоспостереження в 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громадських місцях та важливих об</w:t>
      </w:r>
      <w:r w:rsidR="009352CD">
        <w:rPr>
          <w:rFonts w:ascii="Times New Roman" w:eastAsia="Times New Roman" w:hAnsi="Times New Roman"/>
          <w:sz w:val="28"/>
          <w:szCs w:val="28"/>
          <w:lang w:val="uk-UA"/>
        </w:rPr>
        <w:t>’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єктах населених пунктів області.</w:t>
      </w:r>
      <w:r w:rsidR="00FC07DF" w:rsidRPr="00E2508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C07DF" w:rsidRPr="00E2508A">
        <w:rPr>
          <w:rFonts w:ascii="Times New Roman" w:hAnsi="Times New Roman"/>
          <w:sz w:val="28"/>
          <w:szCs w:val="28"/>
          <w:lang w:val="uk-UA"/>
        </w:rPr>
        <w:t xml:space="preserve">Відеоспостереження </w:t>
      </w:r>
      <w:r w:rsidR="007E752A" w:rsidRPr="00E2508A">
        <w:rPr>
          <w:rFonts w:ascii="Times New Roman" w:hAnsi="Times New Roman"/>
          <w:sz w:val="28"/>
          <w:szCs w:val="28"/>
          <w:lang w:val="uk-UA"/>
        </w:rPr>
        <w:br/>
      </w:r>
      <w:r w:rsidR="00FC07DF" w:rsidRPr="00E2508A">
        <w:rPr>
          <w:rFonts w:ascii="Times New Roman" w:hAnsi="Times New Roman"/>
          <w:sz w:val="28"/>
          <w:szCs w:val="28"/>
          <w:lang w:val="uk-UA"/>
        </w:rPr>
        <w:t>за громадськими місцями та важливими об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="00FC07DF" w:rsidRPr="00E2508A">
        <w:rPr>
          <w:rFonts w:ascii="Times New Roman" w:hAnsi="Times New Roman"/>
          <w:sz w:val="28"/>
          <w:szCs w:val="28"/>
          <w:lang w:val="uk-UA"/>
        </w:rPr>
        <w:t>єктами населених пунктів – забезпечує безпеку громадян, сприяє попередженню порушення громадського порядку в місцях масового скупчення людей, забезпечує захист важливих для життєдіяльності, стратегічних небезпечних об</w:t>
      </w:r>
      <w:r w:rsidR="009352CD">
        <w:rPr>
          <w:rFonts w:ascii="Times New Roman" w:hAnsi="Times New Roman"/>
          <w:sz w:val="28"/>
          <w:szCs w:val="28"/>
          <w:lang w:val="uk-UA"/>
        </w:rPr>
        <w:t>’</w:t>
      </w:r>
      <w:r w:rsidR="00FC07DF" w:rsidRPr="00E2508A">
        <w:rPr>
          <w:rFonts w:ascii="Times New Roman" w:hAnsi="Times New Roman"/>
          <w:sz w:val="28"/>
          <w:szCs w:val="28"/>
          <w:lang w:val="uk-UA"/>
        </w:rPr>
        <w:t>єктів, забезпечує створення доказової бази у випадку скоєння правопорушень;</w:t>
      </w:r>
    </w:p>
    <w:p w:rsidR="00FC07DF" w:rsidRPr="00E2508A" w:rsidRDefault="00E9150E" w:rsidP="00FC07DF">
      <w:pPr>
        <w:pStyle w:val="aff3"/>
        <w:widowControl w:val="0"/>
        <w:numPr>
          <w:ilvl w:val="3"/>
          <w:numId w:val="25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/>
          <w:sz w:val="28"/>
          <w:szCs w:val="28"/>
          <w:lang w:val="uk-UA"/>
        </w:rPr>
        <w:t>впровадження новітніх програмно-аналітичних засобів ви</w:t>
      </w:r>
      <w:r w:rsidR="00724F94" w:rsidRPr="00E2508A">
        <w:rPr>
          <w:rFonts w:ascii="Times New Roman" w:eastAsia="Times New Roman" w:hAnsi="Times New Roman"/>
          <w:sz w:val="28"/>
          <w:szCs w:val="28"/>
          <w:lang w:val="uk-UA"/>
        </w:rPr>
        <w:t>я</w:t>
      </w:r>
      <w:r w:rsidRPr="00E2508A">
        <w:rPr>
          <w:rFonts w:ascii="Times New Roman" w:eastAsia="Times New Roman" w:hAnsi="Times New Roman"/>
          <w:sz w:val="28"/>
          <w:szCs w:val="28"/>
          <w:lang w:val="uk-UA"/>
        </w:rPr>
        <w:t>влення протиправних дій осіб на території області;</w:t>
      </w:r>
    </w:p>
    <w:p w:rsidR="006968EA" w:rsidRPr="00E2508A" w:rsidRDefault="006968EA" w:rsidP="004D329B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пристроїв з додатковими функціональними можливостями, які сприяють забезпеченню безпеки – датчики сповіщення, системи розпізнавання </w:t>
      </w:r>
      <w:r w:rsidR="00732C48" w:rsidRPr="00E2508A">
        <w:rPr>
          <w:rFonts w:ascii="Times New Roman" w:hAnsi="Times New Roman" w:cs="Times New Roman"/>
          <w:sz w:val="28"/>
          <w:szCs w:val="28"/>
          <w:lang w:val="uk-UA"/>
        </w:rPr>
        <w:t>облич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номерних знаків</w:t>
      </w:r>
      <w:r w:rsidR="00E9150E" w:rsidRPr="00E2508A">
        <w:rPr>
          <w:rFonts w:ascii="Times New Roman" w:hAnsi="Times New Roman" w:cs="Times New Roman"/>
          <w:sz w:val="28"/>
          <w:szCs w:val="28"/>
          <w:lang w:val="uk-UA"/>
        </w:rPr>
        <w:t>, марки та кольору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автотранспорту, кнопки виклику поліції, системи зв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язку із диспетчером у ліфтах, тощо;</w:t>
      </w:r>
    </w:p>
    <w:p w:rsidR="006968EA" w:rsidRPr="00E2508A" w:rsidRDefault="006968EA" w:rsidP="004D329B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відеоспостереження для забезпечення контролю за безпекою дорожнього руху – моніторинг ситуації на автошляхах населених пунктів, доріг міжміського та державного значення, фіксація номерних знаків автомобілів порушників та документування шляхів викрадення автомобілів;</w:t>
      </w:r>
    </w:p>
    <w:p w:rsidR="00E9150E" w:rsidRPr="00E2508A" w:rsidRDefault="00775C93" w:rsidP="000F6DF5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6968EA" w:rsidRPr="00E2508A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68E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оповіщення – для інформування жителів області </w:t>
      </w:r>
      <w:r w:rsidR="00F8794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6968EA" w:rsidRPr="00E2508A">
        <w:rPr>
          <w:rFonts w:ascii="Times New Roman" w:hAnsi="Times New Roman" w:cs="Times New Roman"/>
          <w:sz w:val="28"/>
          <w:szCs w:val="28"/>
          <w:lang w:val="uk-UA"/>
        </w:rPr>
        <w:t>про можливі загрози.</w:t>
      </w:r>
    </w:p>
    <w:p w:rsidR="008F4813" w:rsidRPr="00E2508A" w:rsidRDefault="008F4813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lastRenderedPageBreak/>
        <w:t>Запровадження й обслуговування системи моніторингу та аналізу медіа-простору Черкаської області</w:t>
      </w:r>
    </w:p>
    <w:p w:rsidR="00194D02" w:rsidRPr="00E2508A" w:rsidRDefault="001658B9" w:rsidP="00194D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4C5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системи моніторингу та аналізу медіа-простору області дасть змогу детально відслідковувати матеріали про діяльність влади у ЗМІ,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D4C5B" w:rsidRPr="00E2508A">
        <w:rPr>
          <w:rFonts w:ascii="Times New Roman" w:hAnsi="Times New Roman" w:cs="Times New Roman"/>
          <w:sz w:val="28"/>
          <w:szCs w:val="28"/>
          <w:lang w:val="uk-UA"/>
        </w:rPr>
        <w:t>їхню тональність задля подальшого відповідного реагування та формування позитивного іміджу влади.</w:t>
      </w:r>
    </w:p>
    <w:p w:rsidR="007F1C98" w:rsidRPr="00E2508A" w:rsidRDefault="008E30EF" w:rsidP="000040CB">
      <w:pPr>
        <w:pStyle w:val="2"/>
        <w:numPr>
          <w:ilvl w:val="1"/>
          <w:numId w:val="1"/>
        </w:numPr>
        <w:spacing w:line="240" w:lineRule="auto"/>
        <w:rPr>
          <w:lang w:val="uk-UA"/>
        </w:rPr>
      </w:pPr>
      <w:bookmarkStart w:id="52" w:name="_Toc87619572"/>
      <w:r w:rsidRPr="00E2508A">
        <w:rPr>
          <w:lang w:val="uk-UA"/>
        </w:rPr>
        <w:t>Інформатизація пріоритетних напрямків соціально-економічного розвитку області</w:t>
      </w:r>
      <w:bookmarkEnd w:id="52"/>
    </w:p>
    <w:p w:rsidR="007F1C98" w:rsidRPr="00E2508A" w:rsidRDefault="009B4AB4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відкриттю </w:t>
      </w:r>
      <w:bookmarkStart w:id="53" w:name="_Hlk73019452"/>
      <w:r w:rsidRPr="00E2508A">
        <w:rPr>
          <w:lang w:val="uk-UA"/>
        </w:rPr>
        <w:t xml:space="preserve">центрів підтримки підприємництва </w:t>
      </w:r>
      <w:bookmarkEnd w:id="53"/>
      <w:r w:rsidR="00E6307A" w:rsidRPr="00E2508A">
        <w:rPr>
          <w:lang w:val="uk-UA"/>
        </w:rPr>
        <w:t xml:space="preserve"> „</w:t>
      </w:r>
      <w:r w:rsidRPr="00E2508A">
        <w:rPr>
          <w:lang w:val="uk-UA"/>
        </w:rPr>
        <w:t>Дія. Бізнес</w:t>
      </w:r>
      <w:r w:rsidR="000C5E6A" w:rsidRPr="00E2508A">
        <w:rPr>
          <w:lang w:val="uk-UA"/>
        </w:rPr>
        <w:t>“</w:t>
      </w:r>
      <w:r w:rsidR="00724F94" w:rsidRPr="00E2508A">
        <w:rPr>
          <w:lang w:val="uk-UA"/>
        </w:rPr>
        <w:t xml:space="preserve"> </w:t>
      </w:r>
      <w:r w:rsidRPr="00E2508A">
        <w:rPr>
          <w:lang w:val="uk-UA"/>
        </w:rPr>
        <w:t xml:space="preserve">(з консалтинговими зонами) в </w:t>
      </w:r>
      <w:r w:rsidR="006E3D7C" w:rsidRPr="00E2508A">
        <w:rPr>
          <w:lang w:val="uk-UA"/>
        </w:rPr>
        <w:t>ТГ</w:t>
      </w:r>
      <w:r w:rsidRPr="00E2508A">
        <w:rPr>
          <w:lang w:val="uk-UA"/>
        </w:rPr>
        <w:t xml:space="preserve">. </w:t>
      </w:r>
      <w:bookmarkStart w:id="54" w:name="_Hlk73019062"/>
      <w:r w:rsidRPr="00E2508A">
        <w:rPr>
          <w:lang w:val="uk-UA"/>
        </w:rPr>
        <w:t xml:space="preserve">Організація надання консультацій малому </w:t>
      </w:r>
      <w:r w:rsidR="006E3D7C" w:rsidRPr="00E2508A">
        <w:rPr>
          <w:lang w:val="uk-UA"/>
        </w:rPr>
        <w:t>і</w:t>
      </w:r>
      <w:r w:rsidRPr="00E2508A">
        <w:rPr>
          <w:lang w:val="uk-UA"/>
        </w:rPr>
        <w:t xml:space="preserve"> середньому бізнесу з метою розвитку </w:t>
      </w:r>
      <w:r w:rsidR="00A4389A" w:rsidRPr="00E2508A">
        <w:rPr>
          <w:lang w:val="uk-UA"/>
        </w:rPr>
        <w:t>ї</w:t>
      </w:r>
      <w:r w:rsidRPr="00E2508A">
        <w:rPr>
          <w:lang w:val="uk-UA"/>
        </w:rPr>
        <w:t>х бізнесу за допомогою використання сучасних інформаційних технологій</w:t>
      </w:r>
      <w:bookmarkEnd w:id="54"/>
    </w:p>
    <w:p w:rsidR="00B752FD" w:rsidRPr="00E2508A" w:rsidRDefault="00370D96" w:rsidP="00B752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Метою створення ц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>ентрів підтримки підприємництва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Дія. Бізнес</w:t>
      </w:r>
      <w:r w:rsidR="00FC3F31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D7C" w:rsidRPr="00E2508A">
        <w:rPr>
          <w:rFonts w:ascii="Times New Roman" w:hAnsi="Times New Roman" w:cs="Times New Roman"/>
          <w:sz w:val="28"/>
          <w:szCs w:val="28"/>
          <w:lang w:val="uk-UA"/>
        </w:rPr>
        <w:t>- створення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передумов для підвищення ефективності малого і середнього бізнесу </w:t>
      </w:r>
      <w:r w:rsidR="006E3D7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E3D7C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як наслідок</w:t>
      </w:r>
      <w:r w:rsidR="006E3D7C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надходжень податкових відрахувань від них </w:t>
      </w:r>
      <w:r w:rsidR="006E3D7C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>до бюджетів усіх рівнів.</w:t>
      </w:r>
    </w:p>
    <w:p w:rsidR="00B752FD" w:rsidRPr="00E2508A" w:rsidRDefault="00EF4A2D" w:rsidP="00B752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Цілі центрів підтримки підприємництва:</w:t>
      </w:r>
    </w:p>
    <w:p w:rsidR="00B752FD" w:rsidRPr="00E2508A" w:rsidRDefault="00584AB4" w:rsidP="00364A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збільшити 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>рівень зареєстрованого бізнесу в регіоні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52FD" w:rsidRPr="00E2508A" w:rsidRDefault="00584AB4" w:rsidP="00364A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допомогти </w:t>
      </w:r>
      <w:r w:rsidR="00B752FD" w:rsidRPr="00E2508A">
        <w:rPr>
          <w:rFonts w:ascii="Times New Roman" w:hAnsi="Times New Roman" w:cs="Times New Roman"/>
          <w:sz w:val="28"/>
          <w:szCs w:val="28"/>
          <w:lang w:val="uk-UA"/>
        </w:rPr>
        <w:t>бізнесу зростати та розвиватись, виходити на нові ринки, змінювати бізнес-моделі та створювати додаткові лінії продуктів, враховуючи макроекономічну ситуацію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761C" w:rsidRPr="00E2508A" w:rsidRDefault="00584AB4" w:rsidP="00364A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популяризувати </w:t>
      </w:r>
      <w:r w:rsidR="0023761C" w:rsidRPr="00E2508A">
        <w:rPr>
          <w:rFonts w:ascii="Times New Roman" w:hAnsi="Times New Roman" w:cs="Times New Roman"/>
          <w:sz w:val="28"/>
          <w:szCs w:val="28"/>
          <w:lang w:val="uk-UA"/>
        </w:rPr>
        <w:t>підприємництво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761C" w:rsidRPr="00E2508A" w:rsidRDefault="00584AB4" w:rsidP="00364A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стати </w:t>
      </w:r>
      <w:r w:rsidR="0023761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діалоговою платформою між владою та представниками малого </w:t>
      </w:r>
      <w:r w:rsidR="008B7DA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23761C" w:rsidRPr="00E2508A">
        <w:rPr>
          <w:rFonts w:ascii="Times New Roman" w:hAnsi="Times New Roman" w:cs="Times New Roman"/>
          <w:sz w:val="28"/>
          <w:szCs w:val="28"/>
          <w:lang w:val="uk-UA"/>
        </w:rPr>
        <w:t>і середнього бізнесу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273E" w:rsidRPr="00E2508A" w:rsidRDefault="00584AB4" w:rsidP="00364A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консультацій малому </w:t>
      </w:r>
      <w:r w:rsidR="008B7DA6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середньому бізнесу з метою розвитку </w:t>
      </w:r>
      <w:r w:rsidR="008B7DA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їх бізнесу за допомогою використання сучасних </w:t>
      </w:r>
      <w:r w:rsidR="0036176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цифрових </w:t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14498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7DA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144984" w:rsidRPr="00E2508A">
        <w:rPr>
          <w:rFonts w:ascii="Times New Roman" w:hAnsi="Times New Roman" w:cs="Times New Roman"/>
          <w:sz w:val="28"/>
          <w:szCs w:val="28"/>
          <w:lang w:val="uk-UA"/>
        </w:rPr>
        <w:t>у тому числі І</w:t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>ндустр</w:t>
      </w:r>
      <w:r w:rsidR="00144984" w:rsidRPr="00E2508A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7057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4.0. </w:t>
      </w:r>
    </w:p>
    <w:p w:rsidR="007F1C98" w:rsidRPr="00E2508A" w:rsidRDefault="008C0A0B" w:rsidP="000040CB">
      <w:pPr>
        <w:pStyle w:val="3"/>
        <w:framePr w:wrap="notBesid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Запрова</w:t>
      </w:r>
      <w:r w:rsidR="009D3E43" w:rsidRPr="00E2508A">
        <w:rPr>
          <w:lang w:val="uk-UA"/>
        </w:rPr>
        <w:t xml:space="preserve">дження GPS системи моніторингу </w:t>
      </w:r>
      <w:r w:rsidRPr="00E2508A">
        <w:rPr>
          <w:lang w:val="uk-UA"/>
        </w:rPr>
        <w:t>пасажирського  транспорту</w:t>
      </w:r>
      <w:r w:rsidR="009D3E43" w:rsidRPr="00E2508A">
        <w:rPr>
          <w:lang w:val="uk-UA"/>
        </w:rPr>
        <w:t xml:space="preserve"> на</w:t>
      </w:r>
      <w:r w:rsidR="008B7DA6" w:rsidRPr="00E2508A">
        <w:rPr>
          <w:lang w:val="uk-UA"/>
        </w:rPr>
        <w:t xml:space="preserve"> внутрішньо</w:t>
      </w:r>
      <w:r w:rsidR="0050694F" w:rsidRPr="00E2508A">
        <w:rPr>
          <w:lang w:val="uk-UA"/>
        </w:rPr>
        <w:t xml:space="preserve">обласних </w:t>
      </w:r>
      <w:r w:rsidR="009D3E43" w:rsidRPr="00E2508A">
        <w:rPr>
          <w:lang w:val="uk-UA"/>
        </w:rPr>
        <w:t>автобусних</w:t>
      </w:r>
      <w:r w:rsidR="0050694F" w:rsidRPr="00E2508A">
        <w:rPr>
          <w:lang w:val="uk-UA"/>
        </w:rPr>
        <w:t xml:space="preserve"> </w:t>
      </w:r>
      <w:r w:rsidR="00EE5C47" w:rsidRPr="00E2508A">
        <w:rPr>
          <w:lang w:val="uk-UA"/>
        </w:rPr>
        <w:t>маршрут</w:t>
      </w:r>
      <w:r w:rsidR="009D3E43" w:rsidRPr="00E2508A">
        <w:rPr>
          <w:lang w:val="uk-UA"/>
        </w:rPr>
        <w:t>ах</w:t>
      </w:r>
      <w:r w:rsidR="0050694F" w:rsidRPr="00E2508A">
        <w:rPr>
          <w:lang w:val="uk-UA"/>
        </w:rPr>
        <w:t xml:space="preserve"> </w:t>
      </w:r>
      <w:r w:rsidR="002F1430" w:rsidRPr="00E2508A">
        <w:rPr>
          <w:lang w:val="uk-UA"/>
        </w:rPr>
        <w:t>Черкаської області</w:t>
      </w:r>
    </w:p>
    <w:p w:rsidR="000832F0" w:rsidRPr="00E2508A" w:rsidRDefault="009D3E43" w:rsidP="000832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громадянам про пересування громадського транспорту 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>(це особливо важливо в сільській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місцевості в холодн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>і пори року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C47" w:rsidRPr="00E2508A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E5C4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змож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дистанційно та оперативно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контролювати, як перевізники дотримуються свої</w:t>
      </w:r>
      <w:r w:rsidR="00E95145" w:rsidRPr="00E2508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договірних зобов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язань </w:t>
      </w:r>
      <w:r w:rsidR="002200E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0832F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перевезення пасажирів. </w:t>
      </w:r>
    </w:p>
    <w:p w:rsidR="000832F0" w:rsidRPr="00E2508A" w:rsidRDefault="000D22C4" w:rsidP="000D22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Для запровадження </w:t>
      </w:r>
      <w:r w:rsidR="004C43CE" w:rsidRPr="00E2508A">
        <w:rPr>
          <w:rFonts w:ascii="Times New Roman" w:hAnsi="Times New Roman" w:cs="Times New Roman"/>
          <w:sz w:val="28"/>
          <w:szCs w:val="28"/>
          <w:lang w:val="uk-UA"/>
        </w:rPr>
        <w:t>GPS системи моніторинг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3CE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3CE" w:rsidRPr="00E2508A">
        <w:rPr>
          <w:rFonts w:ascii="Times New Roman" w:hAnsi="Times New Roman" w:cs="Times New Roman"/>
          <w:sz w:val="28"/>
          <w:szCs w:val="28"/>
          <w:lang w:val="uk-UA"/>
        </w:rPr>
        <w:t>пасажирс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>ького</w:t>
      </w:r>
      <w:r w:rsidR="004C43C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</w:t>
      </w:r>
      <w:r w:rsidR="00F81C8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10417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обласних </w:t>
      </w:r>
      <w:r w:rsidR="00F81C8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автобусних </w:t>
      </w:r>
      <w:r w:rsidR="004C43CE" w:rsidRPr="00E2508A">
        <w:rPr>
          <w:rFonts w:ascii="Times New Roman" w:hAnsi="Times New Roman" w:cs="Times New Roman"/>
          <w:sz w:val="28"/>
          <w:szCs w:val="28"/>
          <w:lang w:val="uk-UA"/>
        </w:rPr>
        <w:t>маршрут</w:t>
      </w:r>
      <w:r w:rsidR="00F81C81" w:rsidRPr="00E2508A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4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3F7B4C" w:rsidRPr="00E2508A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ланується 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при проведен</w:t>
      </w:r>
      <w:r w:rsidR="00940A97" w:rsidRPr="00E2508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і конкурсів з перевезення</w:t>
      </w:r>
      <w:r w:rsidR="00940A97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язков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00E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перевізників</w:t>
      </w:r>
      <w:r w:rsidR="006A393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закупівля та встановлення на транспорті GPS-трекерів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0A97" w:rsidRPr="00E2508A">
        <w:rPr>
          <w:rFonts w:ascii="Times New Roman" w:hAnsi="Times New Roman" w:cs="Times New Roman"/>
          <w:sz w:val="28"/>
          <w:szCs w:val="28"/>
          <w:lang w:val="uk-UA"/>
        </w:rPr>
        <w:t>Таким чином планується поступове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охоплення усіх </w:t>
      </w:r>
      <w:r w:rsidR="006F1FE5" w:rsidRPr="00E2508A">
        <w:rPr>
          <w:rFonts w:ascii="Times New Roman" w:hAnsi="Times New Roman" w:cs="Times New Roman"/>
          <w:sz w:val="28"/>
          <w:szCs w:val="28"/>
          <w:lang w:val="uk-UA"/>
        </w:rPr>
        <w:t>внутрішнь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F1FE5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>бласних</w:t>
      </w:r>
      <w:r w:rsidR="00F81C8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автобусних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маршрутів</w:t>
      </w:r>
      <w:r w:rsidR="002F14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7570F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D22C4" w:rsidRPr="00E2508A" w:rsidRDefault="00D459E8" w:rsidP="000D22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прискорення установки </w:t>
      </w:r>
      <w:r w:rsidR="00690508" w:rsidRPr="00E2508A">
        <w:rPr>
          <w:rFonts w:ascii="Times New Roman" w:hAnsi="Times New Roman" w:cs="Times New Roman"/>
          <w:sz w:val="28"/>
          <w:szCs w:val="28"/>
          <w:lang w:val="uk-UA"/>
        </w:rPr>
        <w:t>GPS-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трекерів на увесь транспорт </w:t>
      </w:r>
      <w:r w:rsidR="002200E5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(до введення обов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язковості такої установки) на декількох маршрутах планується </w:t>
      </w:r>
      <w:r w:rsidR="00940A97" w:rsidRPr="00E2508A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96F" w:rsidRPr="00E2508A">
        <w:rPr>
          <w:rFonts w:ascii="Times New Roman" w:hAnsi="Times New Roman" w:cs="Times New Roman"/>
          <w:sz w:val="28"/>
          <w:szCs w:val="28"/>
          <w:lang w:val="uk-UA"/>
        </w:rPr>
        <w:t>GPS-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трекерів (за умов спільного фінансування) та подальша демонстрація вигоди, у тому числі і для перевізників.</w:t>
      </w:r>
    </w:p>
    <w:p w:rsidR="00E82382" w:rsidRPr="00E2508A" w:rsidRDefault="00BD5DB4" w:rsidP="009B61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Реалізація заходу створить передумови для створення єдиного з містом Черкаси пасажирського порталу Черкаської області і мобільного застосунк</w:t>
      </w:r>
      <w:r w:rsidR="00EE5C47"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25E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де можна буде спланувати свою наскрізну поїздку (по місту --&gt;між населеними пунктами</w:t>
      </w:r>
      <w:r w:rsidR="009B61A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--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&gt;по місту)</w:t>
      </w:r>
    </w:p>
    <w:p w:rsidR="00E82382" w:rsidRPr="00E2508A" w:rsidRDefault="00B1435A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в впровадженні </w:t>
      </w:r>
      <w:r w:rsidR="004E17D5" w:rsidRPr="00E2508A">
        <w:rPr>
          <w:lang w:val="uk-UA"/>
        </w:rPr>
        <w:t xml:space="preserve">е-взаємодії між системами автоматизації ЦНАП ОМС та програмним забезпеченням </w:t>
      </w:r>
      <w:r w:rsidR="00E6307A" w:rsidRPr="00E2508A">
        <w:rPr>
          <w:lang w:val="uk-UA"/>
        </w:rPr>
        <w:t xml:space="preserve"> „</w:t>
      </w:r>
      <w:r w:rsidR="004E17D5" w:rsidRPr="00E2508A">
        <w:rPr>
          <w:lang w:val="uk-UA"/>
        </w:rPr>
        <w:t>Соціальна громада</w:t>
      </w:r>
      <w:r w:rsidR="0066638F" w:rsidRPr="00E2508A">
        <w:rPr>
          <w:lang w:val="uk-UA"/>
        </w:rPr>
        <w:t>“</w:t>
      </w:r>
    </w:p>
    <w:p w:rsidR="00E82382" w:rsidRPr="00E2508A" w:rsidRDefault="00D8633F" w:rsidP="00AE4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Реалізація заходу на</w:t>
      </w:r>
      <w:r w:rsidR="0098573E" w:rsidRPr="00E2508A">
        <w:rPr>
          <w:rFonts w:ascii="Times New Roman" w:hAnsi="Times New Roman" w:cs="Times New Roman"/>
          <w:sz w:val="28"/>
          <w:szCs w:val="28"/>
          <w:lang w:val="uk-UA"/>
        </w:rPr>
        <w:t>дасть п</w:t>
      </w:r>
      <w:r w:rsidR="00AE427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зручності для населення в отриманні соціальних послуг. </w:t>
      </w:r>
    </w:p>
    <w:p w:rsidR="0033093F" w:rsidRPr="00E2508A" w:rsidRDefault="00427078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в впровадженні </w:t>
      </w:r>
      <w:r w:rsidR="003321CA" w:rsidRPr="00E2508A">
        <w:rPr>
          <w:lang w:val="uk-UA"/>
        </w:rPr>
        <w:t>інструментів Е-демократії для забезпечення подання звернень грома</w:t>
      </w:r>
      <w:r w:rsidR="0050694F" w:rsidRPr="00E2508A">
        <w:rPr>
          <w:lang w:val="uk-UA"/>
        </w:rPr>
        <w:t>дян до органів місцевої влади з проблемних питань</w:t>
      </w:r>
      <w:r w:rsidR="0056060B" w:rsidRPr="00E2508A">
        <w:rPr>
          <w:lang w:val="uk-UA"/>
        </w:rPr>
        <w:t xml:space="preserve"> благоустрою</w:t>
      </w:r>
    </w:p>
    <w:p w:rsidR="00E82382" w:rsidRPr="00E2508A" w:rsidRDefault="0046394C" w:rsidP="004639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Реалізація заходу підвищить якість взаємодії між органами місцевої влади та громадян при рішенні проблемних питань благоустрою</w:t>
      </w:r>
      <w:r w:rsidRPr="00E2508A">
        <w:rPr>
          <w:rFonts w:cs="Times New Roman"/>
          <w:sz w:val="24"/>
          <w:szCs w:val="20"/>
          <w:lang w:val="uk-UA"/>
        </w:rPr>
        <w:t xml:space="preserve">.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 допомогою ІКТ технологій з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явитися можливість створювати запит з питань </w:t>
      </w:r>
      <w:r w:rsidR="00A33E8E" w:rsidRPr="00E2508A">
        <w:rPr>
          <w:rFonts w:ascii="Times New Roman" w:hAnsi="Times New Roman" w:cs="Times New Roman"/>
          <w:sz w:val="28"/>
          <w:szCs w:val="28"/>
          <w:lang w:val="uk-UA"/>
        </w:rPr>
        <w:t>благоустрою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5E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 вказівкою місця його виникнення на карті, фотографій, опису. Відправляти запит в органи місцевого самоврядування і контролювати статус обробки запиту. </w:t>
      </w:r>
    </w:p>
    <w:p w:rsidR="00AF42DC" w:rsidRPr="00E2508A" w:rsidRDefault="00AF42DC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Створення і підтримка в актуальному стані Е-карти доступності об</w:t>
      </w:r>
      <w:r w:rsidR="009352CD">
        <w:rPr>
          <w:lang w:val="uk-UA"/>
        </w:rPr>
        <w:t>’</w:t>
      </w:r>
      <w:r w:rsidRPr="00E2508A">
        <w:rPr>
          <w:lang w:val="uk-UA"/>
        </w:rPr>
        <w:t xml:space="preserve">єктів області для </w:t>
      </w:r>
      <w:r w:rsidR="00752E0A" w:rsidRPr="00E2508A">
        <w:rPr>
          <w:lang w:val="uk-UA"/>
        </w:rPr>
        <w:t>осіб</w:t>
      </w:r>
      <w:r w:rsidRPr="00E2508A">
        <w:rPr>
          <w:lang w:val="uk-UA"/>
        </w:rPr>
        <w:t xml:space="preserve"> з інвалідністю</w:t>
      </w:r>
    </w:p>
    <w:p w:rsidR="0046394C" w:rsidRPr="00E2508A" w:rsidRDefault="00351C45" w:rsidP="004639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розміщення інформації про доступні місця для </w:t>
      </w:r>
      <w:r w:rsidR="00752E0A" w:rsidRPr="00E2508A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 w:rsidR="00193BF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6D1"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 області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C065E2" w:rsidRPr="00E2508A">
        <w:rPr>
          <w:rFonts w:ascii="Times New Roman" w:hAnsi="Times New Roman" w:cs="Times New Roman"/>
          <w:sz w:val="28"/>
          <w:szCs w:val="28"/>
          <w:lang w:val="uk-UA"/>
        </w:rPr>
        <w:t>карт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засобами Google</w:t>
      </w:r>
      <w:r w:rsidR="00C607A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844" w:rsidRPr="00E2508A">
        <w:rPr>
          <w:rFonts w:ascii="Times New Roman" w:hAnsi="Times New Roman" w:cs="Times New Roman"/>
          <w:sz w:val="28"/>
          <w:szCs w:val="28"/>
          <w:lang w:val="uk-UA"/>
        </w:rPr>
        <w:t>Maps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6D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та/або на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1C26D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існуючих  спеціалізованих картах. </w:t>
      </w:r>
    </w:p>
    <w:p w:rsidR="00131F45" w:rsidRPr="00E2508A" w:rsidRDefault="00131F45" w:rsidP="00B14D8A">
      <w:pPr>
        <w:spacing w:after="0" w:line="240" w:lineRule="auto"/>
        <w:ind w:firstLine="708"/>
        <w:jc w:val="both"/>
        <w:rPr>
          <w:lang w:val="uk-UA"/>
        </w:rPr>
      </w:pPr>
    </w:p>
    <w:p w:rsidR="00706FFD" w:rsidRPr="00E2508A" w:rsidRDefault="00652AF4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Опрацювання можливості створення геоінформаційної системи  і  геопорталу  містобудівного кадастру Черкаської області спільно з геоінформаційно</w:t>
      </w:r>
      <w:r w:rsidR="00B77FC2" w:rsidRPr="00E2508A">
        <w:rPr>
          <w:lang w:val="uk-UA"/>
        </w:rPr>
        <w:t>ю</w:t>
      </w:r>
      <w:r w:rsidR="0050694F" w:rsidRPr="00E2508A">
        <w:rPr>
          <w:lang w:val="uk-UA"/>
        </w:rPr>
        <w:t xml:space="preserve"> </w:t>
      </w:r>
      <w:r w:rsidR="003121C6" w:rsidRPr="00E2508A">
        <w:rPr>
          <w:lang w:val="uk-UA"/>
        </w:rPr>
        <w:t>системою</w:t>
      </w:r>
      <w:r w:rsidRPr="00E2508A">
        <w:rPr>
          <w:lang w:val="uk-UA"/>
        </w:rPr>
        <w:t xml:space="preserve"> і геопорталом міста Черкаси </w:t>
      </w:r>
    </w:p>
    <w:p w:rsidR="005B3754" w:rsidRPr="00E2508A" w:rsidRDefault="00F738D6" w:rsidP="00F73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Захід спрямований на з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ясування можливості забезп</w:t>
      </w:r>
      <w:r w:rsidR="003E0FD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ечення потреб </w:t>
      </w:r>
      <w:r w:rsidR="00393AC4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3E0FD2" w:rsidRPr="00E2508A">
        <w:rPr>
          <w:rFonts w:ascii="Times New Roman" w:hAnsi="Times New Roman" w:cs="Times New Roman"/>
          <w:sz w:val="28"/>
          <w:szCs w:val="28"/>
          <w:lang w:val="uk-UA"/>
        </w:rPr>
        <w:t>в геоінформаційній системі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області з найменшими витратами за рахунок використання наявного в місті, в першу чергу, програмного забезпечення </w:t>
      </w:r>
      <w:r w:rsidR="00393AC4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та технічного забезпечення</w:t>
      </w:r>
      <w:r w:rsidR="00F414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014C" w:rsidRPr="00E2508A">
        <w:rPr>
          <w:rFonts w:ascii="Times New Roman" w:hAnsi="Times New Roman" w:cs="Times New Roman"/>
          <w:sz w:val="28"/>
          <w:szCs w:val="28"/>
          <w:lang w:val="uk-UA"/>
        </w:rPr>
        <w:t>розширення їх можливостей до потреб області. Результатом заходу буде</w:t>
      </w:r>
      <w:r w:rsidR="00F414FD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ухвалення рішення про спільну (</w:t>
      </w:r>
      <w:r w:rsidR="00C3014C" w:rsidRPr="00E2508A">
        <w:rPr>
          <w:rFonts w:ascii="Times New Roman" w:hAnsi="Times New Roman" w:cs="Times New Roman"/>
          <w:sz w:val="28"/>
          <w:szCs w:val="28"/>
          <w:lang w:val="uk-UA"/>
        </w:rPr>
        <w:t>область і місто) базу ведення геопортала</w:t>
      </w:r>
      <w:r w:rsidR="00F414FD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014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або про роздільну.</w:t>
      </w:r>
    </w:p>
    <w:p w:rsidR="00131F45" w:rsidRPr="00E2508A" w:rsidRDefault="008978EA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lastRenderedPageBreak/>
        <w:t>Створення  геоінформаційної системи  і геопорталу  містобудівного кадастру Черкаської області</w:t>
      </w:r>
    </w:p>
    <w:p w:rsidR="008978EA" w:rsidRPr="00E2508A" w:rsidRDefault="00217622" w:rsidP="00FC3F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цього заходу залежить від результатів попереднього заходу. </w:t>
      </w:r>
      <w:r w:rsidR="00393AC4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334D2E" w:rsidRPr="00E2508A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393AC4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D2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 будь якому разі</w:t>
      </w:r>
      <w:r w:rsidR="00393AC4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D2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створення першої 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черги геоінформаційної системи і геопорталу </w:t>
      </w:r>
      <w:r w:rsidR="00334D2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містобудівного кадастру Черкаської області </w:t>
      </w:r>
      <w:r w:rsidR="00B75F7D" w:rsidRPr="00E2508A">
        <w:rPr>
          <w:rFonts w:ascii="Times New Roman" w:hAnsi="Times New Roman" w:cs="Times New Roman"/>
          <w:sz w:val="28"/>
          <w:szCs w:val="28"/>
          <w:lang w:val="uk-UA"/>
        </w:rPr>
        <w:t>для якої</w:t>
      </w:r>
      <w:r w:rsidR="00334D2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буде</w:t>
      </w:r>
      <w:r w:rsidR="00570B27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4025F" w:rsidRPr="00E2508A" w:rsidRDefault="0064025F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створено геоінформаційну систему для розгортання містобудівного кадастру регіонального рівня;</w:t>
      </w:r>
    </w:p>
    <w:p w:rsidR="0064025F" w:rsidRPr="00E2508A" w:rsidRDefault="0064025F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розгортання робочих місць для адміністратора баз даних та операторів </w:t>
      </w:r>
      <w:r w:rsidR="00642E8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зі збору, обробки, поміщення до баз, зберігання геопросторових даних, </w:t>
      </w:r>
      <w:r w:rsidR="00642E8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а також створення окремих сервісів і їх розміщення на геопорталі;</w:t>
      </w:r>
    </w:p>
    <w:p w:rsidR="0064025F" w:rsidRPr="00E2508A" w:rsidRDefault="0064025F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розроблено шаблони баз даних (базових і профільних даних, а також бази метаданих) та завантажено їх до системи;</w:t>
      </w:r>
    </w:p>
    <w:p w:rsidR="0064025F" w:rsidRPr="00E2508A" w:rsidRDefault="0064025F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570B27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геопортал для забезпечення роботи спеціалістів, а також створення сайту для публічного інформаційного забезпечення щодо питань управління територією регіону;</w:t>
      </w:r>
    </w:p>
    <w:p w:rsidR="0064025F" w:rsidRPr="00E2508A" w:rsidRDefault="0064025F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налагодження ге</w:t>
      </w:r>
      <w:r w:rsidR="00570B27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портальних зав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язків з геопорталами, що розгорнуті </w:t>
      </w:r>
      <w:r w:rsidR="00642E8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 регіоні в рамках геоінформаційного обміну;</w:t>
      </w:r>
    </w:p>
    <w:p w:rsidR="0064025F" w:rsidRPr="00E2508A" w:rsidRDefault="00570B27" w:rsidP="00364AE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виконане</w:t>
      </w:r>
      <w:r w:rsidR="0064025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початкове навчання спеціалістів та організація їх самостійної роботи безпосередньо на робочи</w:t>
      </w:r>
      <w:r w:rsidR="00F414FD" w:rsidRPr="00E2508A">
        <w:rPr>
          <w:rFonts w:ascii="Times New Roman" w:hAnsi="Times New Roman" w:cs="Times New Roman"/>
          <w:sz w:val="28"/>
          <w:szCs w:val="28"/>
          <w:lang w:val="uk-UA"/>
        </w:rPr>
        <w:t>х місцях з наповнення баз даних.</w:t>
      </w:r>
    </w:p>
    <w:p w:rsidR="00104295" w:rsidRPr="00E2508A" w:rsidRDefault="00DB4A30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rFonts w:ascii="Times New Roman" w:hAnsi="Times New Roman"/>
          <w:sz w:val="28"/>
          <w:szCs w:val="28"/>
          <w:highlight w:val="white"/>
          <w:lang w:val="uk-UA"/>
        </w:rPr>
        <w:t xml:space="preserve">Сприяння забезпеченню просування та розвитку е-послуг шляхом інтеграції інформаційних систем ЦНАП </w:t>
      </w:r>
      <w:r w:rsidR="00642E8A" w:rsidRPr="00E2508A">
        <w:rPr>
          <w:rFonts w:ascii="Times New Roman" w:hAnsi="Times New Roman"/>
          <w:sz w:val="28"/>
          <w:szCs w:val="28"/>
          <w:highlight w:val="white"/>
          <w:lang w:val="uk-UA"/>
        </w:rPr>
        <w:t>ТГ</w:t>
      </w:r>
      <w:r w:rsidRPr="00E2508A">
        <w:rPr>
          <w:rFonts w:ascii="Times New Roman" w:hAnsi="Times New Roman"/>
          <w:sz w:val="28"/>
          <w:szCs w:val="28"/>
          <w:highlight w:val="white"/>
          <w:lang w:val="uk-UA"/>
        </w:rPr>
        <w:t xml:space="preserve"> з ІТ-інструментарієм е-послуг </w:t>
      </w:r>
      <w:r w:rsidR="000A34F7" w:rsidRPr="00E2508A">
        <w:rPr>
          <w:rFonts w:ascii="Times New Roman" w:hAnsi="Times New Roman"/>
          <w:sz w:val="28"/>
          <w:szCs w:val="28"/>
          <w:highlight w:val="white"/>
          <w:lang w:val="uk-UA"/>
        </w:rPr>
        <w:t>СНАП</w:t>
      </w:r>
      <w:r w:rsidRPr="00E2508A">
        <w:rPr>
          <w:rFonts w:ascii="Times New Roman" w:hAnsi="Times New Roman"/>
          <w:sz w:val="28"/>
          <w:szCs w:val="28"/>
          <w:highlight w:val="white"/>
          <w:lang w:val="uk-UA"/>
        </w:rPr>
        <w:t xml:space="preserve">.  Виконання адміністраторами ЦНАП функції </w:t>
      </w:r>
      <w:r w:rsidR="00E6307A" w:rsidRPr="00E2508A">
        <w:rPr>
          <w:rFonts w:ascii="Times New Roman" w:hAnsi="Times New Roman"/>
          <w:sz w:val="28"/>
          <w:szCs w:val="28"/>
          <w:highlight w:val="white"/>
          <w:lang w:val="uk-UA"/>
        </w:rPr>
        <w:t>„</w:t>
      </w:r>
      <w:r w:rsidRPr="00E2508A">
        <w:rPr>
          <w:rFonts w:ascii="Times New Roman" w:hAnsi="Times New Roman"/>
          <w:sz w:val="28"/>
          <w:szCs w:val="28"/>
          <w:highlight w:val="white"/>
          <w:lang w:val="uk-UA"/>
        </w:rPr>
        <w:t>цифрового посередника</w:t>
      </w:r>
      <w:r w:rsidR="0050694F" w:rsidRPr="00E2508A">
        <w:rPr>
          <w:rFonts w:ascii="Times New Roman" w:hAnsi="Times New Roman"/>
          <w:sz w:val="28"/>
          <w:szCs w:val="28"/>
          <w:highlight w:val="white"/>
          <w:lang w:val="uk-UA"/>
        </w:rPr>
        <w:t>“</w:t>
      </w:r>
      <w:r w:rsidR="0050694F" w:rsidRPr="00E2508A">
        <w:rPr>
          <w:rFonts w:ascii="Times New Roman" w:hAnsi="Times New Roman"/>
          <w:sz w:val="28"/>
          <w:szCs w:val="28"/>
          <w:lang w:val="uk-UA"/>
        </w:rPr>
        <w:t>.</w:t>
      </w:r>
    </w:p>
    <w:p w:rsidR="000A34F7" w:rsidRPr="00E2508A" w:rsidRDefault="00DB4A30" w:rsidP="00A57CB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Передбачається інтеграція інформаційних систем 66 ЦНАП </w:t>
      </w:r>
      <w:r w:rsidR="000A34F7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ТГ</w:t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0A34F7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 ІТ-інструментарієм е-послуг, що забезпечить надання е-послуг для громадян. Виконання заходу також пов</w:t>
      </w:r>
      <w:r w:rsidR="009352C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язано з вирішенням організаційних, технічних </w:t>
      </w:r>
      <w:r w:rsidR="000A34F7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та фінансових питань для впровадження зв</w:t>
      </w:r>
      <w:r w:rsidR="009352CD">
        <w:rPr>
          <w:rFonts w:ascii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яз</w:t>
      </w:r>
      <w:r w:rsidR="0050694F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ку інформаційних систем ЦНАП через систему</w:t>
      </w:r>
      <w:r w:rsidR="00E6307A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„</w:t>
      </w:r>
      <w:r w:rsidR="0050694F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Трембіт</w:t>
      </w:r>
      <w:r w:rsidR="00DF3C3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а</w:t>
      </w:r>
      <w:r w:rsidR="0066638F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“</w:t>
      </w:r>
      <w:r w:rsidR="0050694F"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  <w:r w:rsidRPr="00E2508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Ці питання можуть бути вирішені після створення </w:t>
      </w:r>
      <w:r w:rsidR="000A34F7" w:rsidRPr="00E2508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Черкаської обласної ради „Черкаський інформаційно-аналітичний центр“.</w:t>
      </w:r>
    </w:p>
    <w:p w:rsidR="007C3245" w:rsidRPr="00E2508A" w:rsidRDefault="00586217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 розробці та надання е-послуг у ЦНАП </w:t>
      </w:r>
      <w:r w:rsidR="00701300" w:rsidRPr="00E2508A">
        <w:rPr>
          <w:lang w:val="uk-UA"/>
        </w:rPr>
        <w:t>ТГ</w:t>
      </w:r>
      <w:r w:rsidRPr="00E2508A">
        <w:rPr>
          <w:lang w:val="uk-UA"/>
        </w:rPr>
        <w:t xml:space="preserve"> у рамках власних повноважень цих органів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Сприяння у впровадженні електронного документообігу, ведення усіх необхідних реєстрів у громадах, що дозволить створити умови для надання </w:t>
      </w:r>
      <w:r w:rsidR="00701300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br/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е-послуг у всіх 66 ЦНАП </w:t>
      </w:r>
      <w:r w:rsidR="00701300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у рамках власних повноважень.</w:t>
      </w:r>
    </w:p>
    <w:p w:rsidR="00D0195C" w:rsidRPr="00E2508A" w:rsidRDefault="0068300D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Сприяння застосування в ЦНАП комп</w:t>
      </w:r>
      <w:r w:rsidR="009352CD">
        <w:rPr>
          <w:lang w:val="uk-UA"/>
        </w:rPr>
        <w:t>’</w:t>
      </w:r>
      <w:r w:rsidRPr="00E2508A">
        <w:rPr>
          <w:lang w:val="uk-UA"/>
        </w:rPr>
        <w:t xml:space="preserve">ютеризованих місць самообслуговування відвідувачами, у тому числі для доступу до </w:t>
      </w:r>
      <w:r w:rsidR="00701300" w:rsidRPr="00E2508A">
        <w:rPr>
          <w:lang w:val="uk-UA"/>
        </w:rPr>
        <w:br/>
      </w:r>
      <w:r w:rsidRPr="00E2508A">
        <w:rPr>
          <w:lang w:val="uk-UA"/>
        </w:rPr>
        <w:t>е -послуг тих громадян, які не мають необхідної комп</w:t>
      </w:r>
      <w:r w:rsidR="009352CD">
        <w:rPr>
          <w:lang w:val="uk-UA"/>
        </w:rPr>
        <w:t>’</w:t>
      </w:r>
      <w:r w:rsidRPr="00E2508A">
        <w:rPr>
          <w:lang w:val="uk-UA"/>
        </w:rPr>
        <w:t>ютерної техніки вдома чи не змогли самостійн</w:t>
      </w:r>
      <w:r w:rsidR="001C6206" w:rsidRPr="00E2508A">
        <w:rPr>
          <w:lang w:val="uk-UA"/>
        </w:rPr>
        <w:t>о скористуватися цими сервісами</w:t>
      </w:r>
    </w:p>
    <w:p w:rsidR="00DB4A30" w:rsidRPr="00E2508A" w:rsidRDefault="00DB4A30" w:rsidP="00DB4A30">
      <w:pPr>
        <w:pStyle w:val="25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lastRenderedPageBreak/>
        <w:t>Заходом передбачається проведення роз</w:t>
      </w:r>
      <w:r w:rsidR="009352C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яснювальної роботи </w:t>
      </w:r>
      <w:r w:rsidR="00701300"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ТГ</w:t>
      </w:r>
      <w:r w:rsidRPr="00E2508A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області щодо доцільності розміщення у приміщенні ЦНАП 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комп</w:t>
      </w:r>
      <w:r w:rsidR="009352CD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Pr="00E2508A">
        <w:rPr>
          <w:rFonts w:ascii="Times New Roman" w:eastAsia="Times New Roman" w:hAnsi="Times New Roman" w:cs="Times New Roman"/>
          <w:sz w:val="28"/>
          <w:szCs w:val="28"/>
          <w:lang w:val="uk-UA"/>
        </w:rPr>
        <w:t>ютеризованих місць самообслуговування відвідувачів для забезпечення доступу до е-послуг.</w:t>
      </w:r>
    </w:p>
    <w:p w:rsidR="00012025" w:rsidRPr="00E2508A" w:rsidRDefault="00D40F84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Створення електронної бази про об</w:t>
      </w:r>
      <w:r w:rsidR="009352CD">
        <w:rPr>
          <w:lang w:val="uk-UA"/>
        </w:rPr>
        <w:t>’</w:t>
      </w:r>
      <w:r w:rsidRPr="00E2508A">
        <w:rPr>
          <w:lang w:val="uk-UA"/>
        </w:rPr>
        <w:t>єкти природно-заповідного фонду</w:t>
      </w:r>
    </w:p>
    <w:p w:rsidR="00D40F84" w:rsidRPr="00E2508A" w:rsidRDefault="001D018E" w:rsidP="00330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заходу створить передумови для збереження </w:t>
      </w:r>
      <w:r w:rsidR="003303FF" w:rsidRPr="00E2508A">
        <w:rPr>
          <w:rFonts w:ascii="Times New Roman" w:hAnsi="Times New Roman" w:cs="Times New Roman"/>
          <w:sz w:val="28"/>
          <w:szCs w:val="28"/>
          <w:lang w:val="uk-UA"/>
        </w:rPr>
        <w:t>та популяризація об</w:t>
      </w:r>
      <w:r w:rsidR="009352C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303F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єктів природно-заповідного фонду області, розкриття потенціалу області </w:t>
      </w:r>
      <w:r w:rsidR="00612FAA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3303FF" w:rsidRPr="00E2508A">
        <w:rPr>
          <w:rFonts w:ascii="Times New Roman" w:hAnsi="Times New Roman" w:cs="Times New Roman"/>
          <w:sz w:val="28"/>
          <w:szCs w:val="28"/>
          <w:lang w:val="uk-UA"/>
        </w:rPr>
        <w:t>як туристичного середовища, забезпечення комплексного підходу при реалізації повноважень органу охорони навколишнього природного середовища</w:t>
      </w:r>
      <w:r w:rsidR="004B27F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1F2B" w:rsidRPr="00E2508A" w:rsidRDefault="00455A1F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Створення віртуальних турів, експозицій музеїв  (у том числі із застосуванням при доцільності Google</w:t>
      </w:r>
      <w:r w:rsidR="00243BAF" w:rsidRPr="00E2508A">
        <w:rPr>
          <w:lang w:val="uk-UA"/>
        </w:rPr>
        <w:t xml:space="preserve"> </w:t>
      </w:r>
      <w:r w:rsidRPr="00E2508A">
        <w:rPr>
          <w:lang w:val="uk-UA"/>
        </w:rPr>
        <w:t>Arts&amp;Culture)</w:t>
      </w:r>
    </w:p>
    <w:p w:rsidR="00C11F2B" w:rsidRPr="00E2508A" w:rsidRDefault="00C11F2B" w:rsidP="00C11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Заходом передбачається створення віртуальних </w:t>
      </w:r>
      <w:r w:rsidR="00BD7E8E" w:rsidRPr="00E2508A">
        <w:rPr>
          <w:rFonts w:ascii="Times New Roman" w:hAnsi="Times New Roman" w:cs="Times New Roman"/>
          <w:sz w:val="28"/>
          <w:szCs w:val="28"/>
          <w:lang w:val="uk-UA"/>
        </w:rPr>
        <w:t>турі</w:t>
      </w:r>
      <w:r w:rsidR="0050095A" w:rsidRPr="00E250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7E8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>експозицій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музе</w:t>
      </w:r>
      <w:r w:rsidR="0050095A" w:rsidRPr="00E2508A">
        <w:rPr>
          <w:rFonts w:ascii="Times New Roman" w:hAnsi="Times New Roman" w:cs="Times New Roman"/>
          <w:sz w:val="28"/>
          <w:szCs w:val="28"/>
          <w:lang w:val="uk-UA"/>
        </w:rPr>
        <w:t>їв</w:t>
      </w:r>
      <w:r w:rsidR="00BB1752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1DE6" w:rsidRPr="00E2508A" w:rsidRDefault="00C20F48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Сприяння запровадженню інноваційних технологій у системи управління розвитком міст на засадах концепції розумного міста (Smart</w:t>
      </w:r>
      <w:r w:rsidR="00D47303" w:rsidRPr="00E2508A">
        <w:rPr>
          <w:lang w:val="uk-UA"/>
        </w:rPr>
        <w:t xml:space="preserve"> </w:t>
      </w:r>
      <w:r w:rsidRPr="00E2508A">
        <w:rPr>
          <w:lang w:val="uk-UA"/>
        </w:rPr>
        <w:t>City)</w:t>
      </w:r>
    </w:p>
    <w:p w:rsidR="007F1C98" w:rsidRPr="00E2508A" w:rsidRDefault="00956541" w:rsidP="00956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Заходом </w:t>
      </w:r>
      <w:r w:rsidR="00BB1752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</w:t>
      </w:r>
      <w:r w:rsidR="00087CB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та надання відповідних методичних рекомендацій </w:t>
      </w:r>
      <w:r w:rsidR="00612FAA" w:rsidRPr="00E2508A">
        <w:rPr>
          <w:rFonts w:ascii="Times New Roman" w:hAnsi="Times New Roman" w:cs="Times New Roman"/>
          <w:sz w:val="28"/>
          <w:szCs w:val="28"/>
          <w:lang w:val="uk-UA"/>
        </w:rPr>
        <w:t>ТГ</w:t>
      </w:r>
      <w:r w:rsidR="00087CB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1B" w:rsidRPr="00E2508A" w:rsidRDefault="00AC7C1B" w:rsidP="00AC7C1B">
      <w:pPr>
        <w:spacing w:after="0" w:line="240" w:lineRule="auto"/>
        <w:ind w:firstLine="708"/>
        <w:jc w:val="both"/>
        <w:rPr>
          <w:rFonts w:cs="Times New Roman"/>
          <w:b/>
          <w:sz w:val="24"/>
          <w:szCs w:val="20"/>
          <w:lang w:val="uk-UA"/>
        </w:rPr>
      </w:pPr>
    </w:p>
    <w:p w:rsidR="00AC7C1B" w:rsidRPr="00E2508A" w:rsidRDefault="00AC7C1B" w:rsidP="00AC7C1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запровадженню комплексної послуги „єМалятко“ </w:t>
      </w:r>
      <w:r w:rsidR="00612FAA" w:rsidRPr="00E2508A">
        <w:rPr>
          <w:lang w:val="uk-UA"/>
        </w:rPr>
        <w:br/>
      </w:r>
      <w:r w:rsidRPr="00E2508A">
        <w:rPr>
          <w:lang w:val="uk-UA"/>
        </w:rPr>
        <w:t>в області</w:t>
      </w:r>
    </w:p>
    <w:p w:rsidR="00AC7C1B" w:rsidRPr="00E2508A" w:rsidRDefault="00AC7C1B" w:rsidP="00AC7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Заходом передбачається надання методологічної допомоги ЦНАП області щодо запровадження надання комплексної послуги „єМалятко“.</w:t>
      </w:r>
    </w:p>
    <w:p w:rsidR="00DB4A30" w:rsidRPr="00E2508A" w:rsidRDefault="00DB4A30" w:rsidP="00956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DF0" w:rsidRPr="00E2508A" w:rsidRDefault="000B2EA2" w:rsidP="00CC2FC0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</w:t>
      </w:r>
      <w:r w:rsidR="00CC2FC0" w:rsidRPr="00E2508A">
        <w:rPr>
          <w:lang w:val="uk-UA"/>
        </w:rPr>
        <w:t>просува</w:t>
      </w:r>
      <w:r w:rsidRPr="00E2508A">
        <w:rPr>
          <w:lang w:val="uk-UA"/>
        </w:rPr>
        <w:t>ння громадами</w:t>
      </w:r>
      <w:r w:rsidR="00CC2FC0" w:rsidRPr="00E2508A">
        <w:rPr>
          <w:lang w:val="uk-UA"/>
        </w:rPr>
        <w:t xml:space="preserve"> власн</w:t>
      </w:r>
      <w:r w:rsidRPr="00E2508A">
        <w:rPr>
          <w:lang w:val="uk-UA"/>
        </w:rPr>
        <w:t>их</w:t>
      </w:r>
      <w:r w:rsidR="00D47303" w:rsidRPr="00E2508A">
        <w:rPr>
          <w:lang w:val="uk-UA"/>
        </w:rPr>
        <w:t xml:space="preserve"> </w:t>
      </w:r>
      <w:r w:rsidR="00CC2FC0" w:rsidRPr="00E2508A">
        <w:rPr>
          <w:lang w:val="uk-UA"/>
        </w:rPr>
        <w:t>бізнес</w:t>
      </w:r>
      <w:r w:rsidR="00D47303" w:rsidRPr="00E2508A">
        <w:rPr>
          <w:lang w:val="uk-UA"/>
        </w:rPr>
        <w:t>і</w:t>
      </w:r>
      <w:r w:rsidRPr="00E2508A">
        <w:rPr>
          <w:lang w:val="uk-UA"/>
        </w:rPr>
        <w:t>в</w:t>
      </w:r>
      <w:r w:rsidR="00CC2FC0" w:rsidRPr="00E2508A">
        <w:rPr>
          <w:lang w:val="uk-UA"/>
        </w:rPr>
        <w:t xml:space="preserve"> та продук</w:t>
      </w:r>
      <w:r w:rsidR="00670BA7" w:rsidRPr="00E2508A">
        <w:rPr>
          <w:lang w:val="uk-UA"/>
        </w:rPr>
        <w:t>т</w:t>
      </w:r>
      <w:r w:rsidRPr="00E2508A">
        <w:rPr>
          <w:lang w:val="uk-UA"/>
        </w:rPr>
        <w:t>ів</w:t>
      </w:r>
      <w:r w:rsidR="00CC2FC0" w:rsidRPr="00E2508A">
        <w:rPr>
          <w:lang w:val="uk-UA"/>
        </w:rPr>
        <w:t xml:space="preserve"> на  маркетплейсах</w:t>
      </w:r>
      <w:r w:rsidR="00E2629E" w:rsidRPr="00E2508A">
        <w:rPr>
          <w:lang w:val="uk-UA"/>
        </w:rPr>
        <w:t xml:space="preserve"> (</w:t>
      </w:r>
      <w:r w:rsidR="00571906" w:rsidRPr="00E2508A">
        <w:rPr>
          <w:lang w:val="uk-UA"/>
        </w:rPr>
        <w:t>платформах електронної комерції у т.ч.  своїх)</w:t>
      </w:r>
    </w:p>
    <w:p w:rsidR="00781E40" w:rsidRPr="00E2508A" w:rsidRDefault="00D25F6B" w:rsidP="00D25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Захід включає</w:t>
      </w:r>
      <w:r w:rsidR="00781E40" w:rsidRPr="00E250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81E40" w:rsidRPr="00E2508A" w:rsidRDefault="00160653" w:rsidP="00DD6CD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створення концепції маркетплейс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громади та </w:t>
      </w:r>
      <w:r w:rsidR="00D25F6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пошук зацікавленої </w:t>
      </w:r>
      <w:r w:rsidR="00BA019B" w:rsidRPr="00E2508A">
        <w:rPr>
          <w:rFonts w:ascii="Times New Roman" w:hAnsi="Times New Roman" w:cs="Times New Roman"/>
          <w:sz w:val="28"/>
          <w:szCs w:val="28"/>
          <w:lang w:val="uk-UA"/>
        </w:rPr>
        <w:t>ТГ;</w:t>
      </w:r>
    </w:p>
    <w:p w:rsidR="00D25F6B" w:rsidRPr="00E2508A" w:rsidRDefault="001A4AE3" w:rsidP="00DD6CD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розробка</w:t>
      </w:r>
      <w:r w:rsidR="00786A04" w:rsidRPr="00E2508A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25F6B"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329" w:rsidRPr="00E2508A">
        <w:rPr>
          <w:rFonts w:ascii="Times New Roman" w:hAnsi="Times New Roman" w:cs="Times New Roman"/>
          <w:sz w:val="28"/>
          <w:szCs w:val="28"/>
          <w:lang w:val="uk-UA"/>
        </w:rPr>
        <w:t>маркетплейс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329" w:rsidRPr="00E2508A">
        <w:rPr>
          <w:rFonts w:ascii="Times New Roman" w:hAnsi="Times New Roman" w:cs="Times New Roman"/>
          <w:sz w:val="28"/>
          <w:szCs w:val="28"/>
          <w:lang w:val="uk-UA"/>
        </w:rPr>
        <w:t>у громади</w:t>
      </w:r>
      <w:r w:rsidR="007E0F2B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4DCE" w:rsidRPr="00E2508A" w:rsidRDefault="003F4DCE" w:rsidP="003F4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По підсумках буде розроблений план тиражування досвіду по усіх громадах області.</w:t>
      </w:r>
    </w:p>
    <w:p w:rsidR="00EF4541" w:rsidRPr="00E2508A" w:rsidRDefault="005C45E9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 xml:space="preserve">Сприяння впровадженню </w:t>
      </w:r>
      <w:r w:rsidR="00585BA5" w:rsidRPr="00E2508A">
        <w:rPr>
          <w:lang w:val="uk-UA"/>
        </w:rPr>
        <w:t>елементів  про</w:t>
      </w:r>
      <w:r w:rsidR="007E0F2B" w:rsidRPr="00E2508A">
        <w:rPr>
          <w:lang w:val="uk-UA"/>
        </w:rPr>
        <w:t>е</w:t>
      </w:r>
      <w:r w:rsidR="00585BA5" w:rsidRPr="00E2508A">
        <w:rPr>
          <w:lang w:val="uk-UA"/>
        </w:rPr>
        <w:t>кту</w:t>
      </w:r>
      <w:r w:rsidR="0050694F" w:rsidRPr="00E2508A">
        <w:rPr>
          <w:lang w:val="uk-UA"/>
        </w:rPr>
        <w:t xml:space="preserve"> „Цифрове село“</w:t>
      </w:r>
    </w:p>
    <w:p w:rsidR="00D25F6B" w:rsidRPr="00E2508A" w:rsidRDefault="0050694F" w:rsidP="00380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Взагалі в</w:t>
      </w:r>
      <w:r w:rsidR="00585BA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рамках </w:t>
      </w:r>
      <w:r w:rsidR="00756E1B" w:rsidRPr="00E2508A">
        <w:rPr>
          <w:rFonts w:ascii="Times New Roman" w:hAnsi="Times New Roman" w:cs="Times New Roman"/>
          <w:sz w:val="28"/>
          <w:szCs w:val="28"/>
          <w:lang w:val="uk-UA"/>
        </w:rPr>
        <w:t>пілотного проекту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„Цифров</w:t>
      </w:r>
      <w:r w:rsidR="007E0F2B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сел</w:t>
      </w:r>
      <w:r w:rsidR="007E0F2B" w:rsidRPr="00E250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F3C3A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85BA5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передбачається </w:t>
      </w:r>
      <w:r w:rsidR="00756E1B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(апробація) максимальної кількості з наявних цифрових рішень 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756E1B" w:rsidRPr="00E2508A">
        <w:rPr>
          <w:rFonts w:ascii="Times New Roman" w:hAnsi="Times New Roman" w:cs="Times New Roman"/>
          <w:sz w:val="28"/>
          <w:szCs w:val="28"/>
          <w:lang w:val="uk-UA"/>
        </w:rPr>
        <w:t>в селі</w:t>
      </w:r>
      <w:r w:rsidR="004D5C9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(елементів цифрового села). </w:t>
      </w:r>
      <w:r w:rsidR="00962388" w:rsidRPr="00E2508A">
        <w:rPr>
          <w:rFonts w:ascii="Times New Roman" w:hAnsi="Times New Roman" w:cs="Times New Roman"/>
          <w:sz w:val="28"/>
          <w:szCs w:val="28"/>
          <w:lang w:val="uk-UA"/>
        </w:rPr>
        <w:t>В рамках цього</w:t>
      </w:r>
      <w:r w:rsidR="00EC32D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пілотного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388" w:rsidRPr="00E2508A">
        <w:rPr>
          <w:rFonts w:ascii="Times New Roman" w:hAnsi="Times New Roman" w:cs="Times New Roman"/>
          <w:sz w:val="28"/>
          <w:szCs w:val="28"/>
          <w:lang w:val="uk-UA"/>
        </w:rPr>
        <w:t>заходу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78D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передбачається </w:t>
      </w:r>
      <w:r w:rsidR="00B5291B" w:rsidRPr="00E2508A">
        <w:rPr>
          <w:rFonts w:ascii="Times New Roman" w:hAnsi="Times New Roman" w:cs="Times New Roman"/>
          <w:sz w:val="28"/>
          <w:szCs w:val="28"/>
          <w:lang w:val="uk-UA"/>
        </w:rPr>
        <w:t>впровад</w:t>
      </w:r>
      <w:r w:rsidR="00585BA5" w:rsidRPr="00E2508A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9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 селах </w:t>
      </w:r>
      <w:r w:rsidR="00B353C3" w:rsidRPr="00E2508A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EC69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відсутн</w:t>
      </w:r>
      <w:r w:rsidR="00B353C3" w:rsidRPr="00E250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C69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банківськ</w:t>
      </w:r>
      <w:r w:rsidR="00B353C3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C69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</w:t>
      </w:r>
      <w:r w:rsidR="00B353C3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388" w:rsidRPr="00E2508A">
        <w:rPr>
          <w:rFonts w:ascii="Times New Roman" w:hAnsi="Times New Roman" w:cs="Times New Roman"/>
          <w:sz w:val="28"/>
          <w:szCs w:val="28"/>
          <w:lang w:val="uk-UA"/>
        </w:rPr>
        <w:t>таких елементів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585BA5" w:rsidRPr="00E2508A">
        <w:rPr>
          <w:rFonts w:ascii="Times New Roman" w:hAnsi="Times New Roman" w:cs="Times New Roman"/>
          <w:sz w:val="28"/>
          <w:szCs w:val="28"/>
          <w:lang w:val="uk-UA"/>
        </w:rPr>
        <w:t>цифрового села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4D5C9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базі сільських магазинів</w:t>
      </w:r>
      <w:r w:rsidR="00962388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як:</w:t>
      </w:r>
    </w:p>
    <w:p w:rsidR="004D5C98" w:rsidRPr="00E2508A" w:rsidRDefault="0000299F" w:rsidP="00DD6CD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видача </w:t>
      </w:r>
      <w:r w:rsidR="00234478" w:rsidRPr="00E2508A">
        <w:rPr>
          <w:rFonts w:ascii="Times New Roman" w:hAnsi="Times New Roman" w:cs="Times New Roman"/>
          <w:sz w:val="28"/>
          <w:szCs w:val="28"/>
          <w:lang w:val="uk-UA"/>
        </w:rPr>
        <w:t>готівки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2D7" w:rsidRPr="00E2508A" w:rsidRDefault="0000299F" w:rsidP="00DD6CD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оплата </w:t>
      </w:r>
      <w:r w:rsidR="004D5C98" w:rsidRPr="00E2508A">
        <w:rPr>
          <w:rFonts w:ascii="Times New Roman" w:hAnsi="Times New Roman" w:cs="Times New Roman"/>
          <w:sz w:val="28"/>
          <w:szCs w:val="28"/>
          <w:lang w:val="uk-UA"/>
        </w:rPr>
        <w:t>комунальних послуг та інші платежі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4478" w:rsidRPr="00E2508A" w:rsidRDefault="0000299F" w:rsidP="00DD6CD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видача </w:t>
      </w:r>
      <w:r w:rsidR="00EC32D7" w:rsidRPr="00E2508A">
        <w:rPr>
          <w:rFonts w:ascii="Times New Roman" w:hAnsi="Times New Roman" w:cs="Times New Roman"/>
          <w:sz w:val="28"/>
          <w:szCs w:val="28"/>
          <w:lang w:val="uk-UA"/>
        </w:rPr>
        <w:t>кредитів, перекази коштів і оплата товарів із електронної полиці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C32D7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C73" w:rsidRPr="00E2508A" w:rsidRDefault="001D0C73" w:rsidP="001D0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Захід включає:</w:t>
      </w:r>
    </w:p>
    <w:p w:rsidR="001D0C73" w:rsidRPr="00E2508A" w:rsidRDefault="001D0C73" w:rsidP="001D0C73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пошук </w:t>
      </w:r>
      <w:r w:rsidR="00785E08" w:rsidRPr="00E2508A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5E400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(платіжна система, банк, магазини, громада)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зацікавлених 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85E08" w:rsidRPr="00E2508A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E08" w:rsidRPr="00E2508A">
        <w:rPr>
          <w:rFonts w:ascii="Times New Roman" w:hAnsi="Times New Roman" w:cs="Times New Roman"/>
          <w:sz w:val="28"/>
          <w:szCs w:val="28"/>
          <w:lang w:val="uk-UA"/>
        </w:rPr>
        <w:t>заходу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5E08" w:rsidRPr="00E2508A" w:rsidRDefault="00785E08" w:rsidP="001D0C73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D42DB0" w:rsidRPr="00E250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5E08" w:rsidRPr="00E2508A" w:rsidRDefault="009352CD" w:rsidP="001D0C73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тиражування досвіду (</w:t>
      </w:r>
      <w:r w:rsidR="00785E0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у разі успіху пілот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ного проекту</w:t>
      </w:r>
      <w:r w:rsidR="00785E08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="00D42DB0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4D5C98" w:rsidRPr="00E2508A" w:rsidRDefault="004D5C98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DF7" w:rsidRPr="00E2508A" w:rsidRDefault="00555714" w:rsidP="00DD6CD8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Сприяння використанню  цифрових платформ</w:t>
      </w:r>
      <w:r w:rsidR="0050694F" w:rsidRPr="00E2508A">
        <w:rPr>
          <w:lang w:val="uk-UA"/>
        </w:rPr>
        <w:t xml:space="preserve"> </w:t>
      </w:r>
      <w:r w:rsidR="00F8451C" w:rsidRPr="00E2508A">
        <w:rPr>
          <w:lang w:val="uk-UA"/>
        </w:rPr>
        <w:t>в</w:t>
      </w:r>
      <w:r w:rsidR="0050694F" w:rsidRPr="00E2508A">
        <w:rPr>
          <w:lang w:val="uk-UA"/>
        </w:rPr>
        <w:t xml:space="preserve"> </w:t>
      </w:r>
      <w:r w:rsidRPr="00E2508A">
        <w:rPr>
          <w:lang w:val="uk-UA"/>
        </w:rPr>
        <w:t>області</w:t>
      </w:r>
    </w:p>
    <w:p w:rsidR="007853A8" w:rsidRPr="00E2508A" w:rsidRDefault="007853A8" w:rsidP="00DD6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Захід включає популяризацію успішного досвіду використання цифрових платформ в соціально-економічному розвитку регіонів. Охоплює платформи електронних послуг для бізнесу, забезпечення життєдіяльності</w:t>
      </w:r>
      <w:r w:rsidR="00FF148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(освітянські, медичні, транспортні, громадської безпеки, моніторингу екології тощо), платформи доставки товарів і продукції  та інші.</w:t>
      </w:r>
    </w:p>
    <w:p w:rsidR="0042543E" w:rsidRPr="00E2508A" w:rsidRDefault="0042543E" w:rsidP="009565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250" w:rsidRPr="00E2508A" w:rsidRDefault="00F17250" w:rsidP="00BF288A">
      <w:pPr>
        <w:pStyle w:val="14"/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</w:rPr>
      </w:pPr>
    </w:p>
    <w:p w:rsidR="007F1C98" w:rsidRPr="00E2508A" w:rsidRDefault="000838AA" w:rsidP="000040CB">
      <w:pPr>
        <w:pStyle w:val="2"/>
        <w:numPr>
          <w:ilvl w:val="1"/>
          <w:numId w:val="1"/>
        </w:numPr>
        <w:spacing w:before="0" w:after="0" w:line="240" w:lineRule="auto"/>
        <w:jc w:val="left"/>
        <w:rPr>
          <w:lang w:val="uk-UA"/>
        </w:rPr>
      </w:pPr>
      <w:bookmarkStart w:id="55" w:name="_Toc87619573"/>
      <w:r w:rsidRPr="00E2508A">
        <w:rPr>
          <w:lang w:val="uk-UA"/>
        </w:rPr>
        <w:t>Інформатизація медичної галузі області</w:t>
      </w:r>
      <w:bookmarkEnd w:id="55"/>
    </w:p>
    <w:p w:rsidR="000838AA" w:rsidRPr="00A53960" w:rsidRDefault="008A1CBF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A53960">
        <w:rPr>
          <w:lang w:val="uk-UA"/>
        </w:rPr>
        <w:t xml:space="preserve">Підтримка функціонування  Черкаського обласного центру телемедицини при </w:t>
      </w:r>
      <w:r w:rsidR="00263A07" w:rsidRPr="00A53960">
        <w:rPr>
          <w:lang w:val="uk-UA"/>
        </w:rPr>
        <w:t>Комунальному некомерційному підприємстві</w:t>
      </w:r>
      <w:r w:rsidRPr="00A53960">
        <w:rPr>
          <w:lang w:val="uk-UA"/>
        </w:rPr>
        <w:t xml:space="preserve"> </w:t>
      </w:r>
      <w:r w:rsidR="00004859" w:rsidRPr="00A53960">
        <w:rPr>
          <w:lang w:val="uk-UA"/>
        </w:rPr>
        <w:t>„Черкаська обласна лікарня Черкаської обласної ради“</w:t>
      </w:r>
      <w:r w:rsidRPr="00A53960">
        <w:rPr>
          <w:lang w:val="uk-UA"/>
        </w:rPr>
        <w:t>та розвитку телемедичної мережі</w:t>
      </w:r>
    </w:p>
    <w:p w:rsidR="00923533" w:rsidRPr="00A53960" w:rsidRDefault="00923533" w:rsidP="009235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Телемедицина </w:t>
      </w:r>
      <w:r w:rsidR="00DB18C5" w:rsidRPr="00A53960">
        <w:rPr>
          <w:rFonts w:ascii="Times New Roman" w:hAnsi="Times New Roman" w:cs="Times New Roman"/>
          <w:sz w:val="28"/>
          <w:szCs w:val="28"/>
          <w:lang w:val="uk-UA"/>
        </w:rPr>
        <w:t>покликана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допомогти пацієнтові у випадках коли в закладі первинної медицини не вдається встановити діагноз або є сумнів </w:t>
      </w:r>
      <w:r w:rsidR="00DB18C5" w:rsidRPr="00A539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діагнозі. </w:t>
      </w:r>
      <w:r w:rsidR="00004859" w:rsidRPr="00A5396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У такому разі, без необхідності відвідування пацієнтами </w:t>
      </w:r>
      <w:r w:rsidR="00C50908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лікувальних закладів, засобами телемедицини організовується консультації з необхідними профільними лікарями. При необхідності</w:t>
      </w:r>
      <w:r w:rsidR="00DB18C5" w:rsidRPr="00A539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забезпечується проведення лікарських </w:t>
      </w:r>
      <w:bookmarkStart w:id="56" w:name="_Hlk84248020"/>
      <w:r w:rsidRPr="00A53960">
        <w:rPr>
          <w:rFonts w:ascii="Times New Roman" w:hAnsi="Times New Roman" w:cs="Times New Roman"/>
          <w:sz w:val="28"/>
          <w:szCs w:val="28"/>
          <w:lang w:val="uk-UA"/>
        </w:rPr>
        <w:t>телеконсиліумів</w:t>
      </w:r>
      <w:bookmarkEnd w:id="56"/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фахівцями спеціалізованої та високоспеціалізованої медичної допомоги незалежно від місця їх розташування. При цьому забезпечується передача до лікарів наявної інформації про результати обстежень пацієнта.</w:t>
      </w:r>
    </w:p>
    <w:p w:rsidR="008F67A5" w:rsidRPr="00A53960" w:rsidRDefault="00923533" w:rsidP="008F6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Першим кроком </w:t>
      </w:r>
      <w:r w:rsidR="00B76709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створено </w:t>
      </w:r>
      <w:r w:rsidR="00F5355B" w:rsidRPr="00A53960">
        <w:rPr>
          <w:rFonts w:ascii="Times New Roman" w:hAnsi="Times New Roman" w:cs="Times New Roman"/>
          <w:sz w:val="28"/>
          <w:szCs w:val="28"/>
          <w:lang w:val="uk-UA"/>
        </w:rPr>
        <w:t>телемедичний</w:t>
      </w:r>
      <w:r w:rsidR="00D47303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центр на базі </w:t>
      </w:r>
      <w:r w:rsidR="008F67A5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підприємство „Черкаська обласна лікарня Черкаської обласної ради“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та підключен</w:t>
      </w:r>
      <w:r w:rsidR="00B76709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до телемедичної мережі </w:t>
      </w:r>
      <w:r w:rsidR="00B76709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лікарів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4 закладів охорони здоров</w:t>
      </w:r>
      <w:r w:rsidR="009352CD" w:rsidRPr="00A5396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я обласного підпорядкування</w:t>
      </w:r>
      <w:r w:rsidR="007F08A6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які надають третинну (високоспеціалізовану) медичну допомогу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, 7 закладів охорони здоров</w:t>
      </w:r>
      <w:r w:rsidR="009352CD" w:rsidRPr="00A5396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08A6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BF9" w:rsidRPr="00A53960">
        <w:rPr>
          <w:rFonts w:ascii="Times New Roman" w:hAnsi="Times New Roman" w:cs="Times New Roman"/>
          <w:sz w:val="28"/>
          <w:szCs w:val="28"/>
          <w:lang w:val="uk-UA"/>
        </w:rPr>
        <w:t>які надають вторинну (спеціалізовану) медичну допомогу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3BF9" w:rsidRPr="00A53960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AC018A" w:rsidRPr="00A5396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первинної медичної допомоги. </w:t>
      </w:r>
    </w:p>
    <w:p w:rsidR="000838AA" w:rsidRPr="00E2508A" w:rsidRDefault="00923533" w:rsidP="008F67A5">
      <w:pPr>
        <w:spacing w:after="0" w:line="240" w:lineRule="auto"/>
        <w:ind w:firstLine="709"/>
        <w:jc w:val="both"/>
        <w:rPr>
          <w:lang w:val="uk-UA"/>
        </w:rPr>
      </w:pPr>
      <w:r w:rsidRPr="00A53960">
        <w:rPr>
          <w:rFonts w:ascii="Times New Roman" w:hAnsi="Times New Roman" w:cs="Times New Roman"/>
          <w:sz w:val="28"/>
          <w:szCs w:val="28"/>
          <w:lang w:val="uk-UA"/>
        </w:rPr>
        <w:t>Наступними кроками буде</w:t>
      </w:r>
      <w:r w:rsidR="00B97B38" w:rsidRPr="00A53960">
        <w:rPr>
          <w:rFonts w:ascii="Times New Roman" w:hAnsi="Times New Roman" w:cs="Times New Roman"/>
          <w:sz w:val="28"/>
          <w:szCs w:val="28"/>
          <w:lang w:val="uk-UA"/>
        </w:rPr>
        <w:t xml:space="preserve"> підтримка роботи та </w:t>
      </w:r>
      <w:r w:rsidRPr="00A53960">
        <w:rPr>
          <w:rFonts w:ascii="Times New Roman" w:hAnsi="Times New Roman" w:cs="Times New Roman"/>
          <w:sz w:val="28"/>
          <w:szCs w:val="28"/>
          <w:lang w:val="uk-UA"/>
        </w:rPr>
        <w:t>поступове розширення телемедичної мережі.</w:t>
      </w:r>
    </w:p>
    <w:p w:rsidR="007B3664" w:rsidRPr="00E2508A" w:rsidRDefault="007B3664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Створення єдиного Медичного порталу Черкаської області</w:t>
      </w:r>
    </w:p>
    <w:p w:rsidR="007B3664" w:rsidRPr="00E2508A" w:rsidRDefault="00C013E1" w:rsidP="007B3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єдиного Медичного порталу </w:t>
      </w:r>
      <w:r w:rsidR="004B031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області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наданням інформації про наявних лікар</w:t>
      </w:r>
      <w:r w:rsidR="004B0311" w:rsidRPr="00E2508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в області, місц</w:t>
      </w:r>
      <w:r w:rsidR="00CC521E" w:rsidRPr="00E250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і час прийому пацієнтів. Створення єдиної системи онлайн-запису на прийом, обстеження чи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консультаці</w:t>
      </w:r>
      <w:r w:rsidR="00CC521E" w:rsidRPr="00E2508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у будь-який медичний заклад, </w:t>
      </w:r>
      <w:r w:rsidR="00CC521E" w:rsidRPr="00E2508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розташований у Черкаській області.</w:t>
      </w:r>
    </w:p>
    <w:p w:rsidR="00C013E1" w:rsidRPr="00E2508A" w:rsidRDefault="004B27F8" w:rsidP="007B3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C013E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й захід планується впровадити з урахуванням розгорнутих ІТ-рішень </w:t>
      </w:r>
      <w:r w:rsidR="00E26EC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рівня. </w:t>
      </w:r>
    </w:p>
    <w:p w:rsidR="00F17250" w:rsidRPr="00E2508A" w:rsidRDefault="00F17250" w:rsidP="000A4EA1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uk-UA"/>
        </w:rPr>
      </w:pPr>
      <w:bookmarkStart w:id="57" w:name="o191"/>
      <w:bookmarkEnd w:id="57"/>
    </w:p>
    <w:p w:rsidR="007F1C98" w:rsidRPr="00E2508A" w:rsidRDefault="001B0AEB" w:rsidP="000040CB">
      <w:pPr>
        <w:pStyle w:val="2"/>
        <w:numPr>
          <w:ilvl w:val="1"/>
          <w:numId w:val="1"/>
        </w:numPr>
        <w:spacing w:line="240" w:lineRule="auto"/>
        <w:jc w:val="left"/>
        <w:rPr>
          <w:lang w:val="uk-UA"/>
        </w:rPr>
      </w:pPr>
      <w:bookmarkStart w:id="58" w:name="_Toc87619574"/>
      <w:r w:rsidRPr="00E2508A">
        <w:rPr>
          <w:lang w:val="uk-UA"/>
        </w:rPr>
        <w:t>Інформатизація освітньої галузі області</w:t>
      </w:r>
      <w:bookmarkEnd w:id="58"/>
    </w:p>
    <w:p w:rsidR="00932076" w:rsidRPr="00E2508A" w:rsidRDefault="00932076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Сприяти переходу навчальних закладів на безкоштовну державну інформаційну систему ведення щоденників, журналів, електронних підручників</w:t>
      </w:r>
    </w:p>
    <w:p w:rsidR="00932076" w:rsidRPr="00E2508A" w:rsidRDefault="00746F18" w:rsidP="00746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Реалізація заходу створить передумови для зберігання і надання інформації</w:t>
      </w:r>
      <w:r w:rsidR="00C20830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на державному рівні.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Зниження залежності </w:t>
      </w:r>
      <w:r w:rsidR="00C20830" w:rsidRPr="00E2508A">
        <w:rPr>
          <w:rFonts w:ascii="Times New Roman" w:hAnsi="Times New Roman" w:cs="Times New Roman"/>
          <w:sz w:val="28"/>
          <w:szCs w:val="28"/>
          <w:lang w:val="uk-UA"/>
        </w:rPr>
        <w:t>від умовно безкоштовних продуктів</w:t>
      </w:r>
      <w:r w:rsidR="00CF18C0" w:rsidRPr="00E2508A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ниження витрат часу на формування звітності.</w:t>
      </w:r>
    </w:p>
    <w:p w:rsidR="005C3185" w:rsidRPr="00E2508A" w:rsidRDefault="005C3185" w:rsidP="000040CB">
      <w:pPr>
        <w:pStyle w:val="3"/>
        <w:framePr w:wrap="auto" w:vAnchor="margin" w:yAlign="inline"/>
        <w:numPr>
          <w:ilvl w:val="2"/>
          <w:numId w:val="1"/>
        </w:numPr>
        <w:spacing w:line="240" w:lineRule="auto"/>
        <w:rPr>
          <w:lang w:val="uk-UA"/>
        </w:rPr>
      </w:pPr>
      <w:r w:rsidRPr="00E2508A">
        <w:rPr>
          <w:lang w:val="uk-UA"/>
        </w:rPr>
        <w:t>Підвищення професійної компетентності державних службовців та посадових осіб місцевого самоврядування регіону з питань цифрової грамотності</w:t>
      </w:r>
    </w:p>
    <w:p w:rsidR="005C3185" w:rsidRPr="00E2508A" w:rsidRDefault="001013CB" w:rsidP="00D31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Заходом передбачено навчання на базі Черкаського регіонального центру підвищення кваліфікації державних службовців та посадових осіб міс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>цевого самоврядування по модулю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Цифрова грамотність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та короткостроковій програмі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Електронний документообіг в державній установі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3CB" w:rsidRPr="00E2508A" w:rsidRDefault="007B3A02" w:rsidP="007B3A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Також в рамках захо</w:t>
      </w:r>
      <w:r w:rsidR="00BB06D7" w:rsidRPr="00E2508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 передбачається популяризація </w:t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онлайн тесту 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6060B" w:rsidRPr="00E2508A">
        <w:rPr>
          <w:rFonts w:ascii="Times New Roman" w:hAnsi="Times New Roman" w:cs="Times New Roman"/>
          <w:sz w:val="28"/>
          <w:szCs w:val="28"/>
          <w:lang w:val="uk-UA"/>
        </w:rPr>
        <w:t>Цифрограм</w:t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для держслужбовців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платформ</w:t>
      </w:r>
      <w:r w:rsidR="00BB06D7" w:rsidRPr="00E250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6307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>Дія Цифрова Освіта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B06D7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6E89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що дозволяє визначити свій рівень цифрової грамотності, зрозуміти, в чому </w:t>
      </w:r>
      <w:r w:rsidR="00FC65E8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D71BC" w:rsidRPr="00E2508A">
        <w:rPr>
          <w:rFonts w:ascii="Times New Roman" w:hAnsi="Times New Roman" w:cs="Times New Roman"/>
          <w:sz w:val="28"/>
          <w:szCs w:val="28"/>
          <w:lang w:val="uk-UA"/>
        </w:rPr>
        <w:t>є прогалини і в подальшому спрямувати зусилля на їх подолання.</w:t>
      </w:r>
    </w:p>
    <w:p w:rsidR="000C42B5" w:rsidRPr="00E2508A" w:rsidRDefault="000C42B5" w:rsidP="007B3A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F4F" w:rsidRPr="00E2508A" w:rsidRDefault="00CE4306" w:rsidP="000040CB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59" w:name="_Toc87619575"/>
      <w:r w:rsidRPr="00E2508A">
        <w:rPr>
          <w:color w:val="auto"/>
          <w:lang w:val="uk-UA"/>
        </w:rPr>
        <w:t>ПРИНЦИПИ ФОРМУВАННЯ ТА ВИКОНАННЯ ПРОГРАМИ</w:t>
      </w:r>
      <w:bookmarkEnd w:id="59"/>
    </w:p>
    <w:p w:rsidR="009B6FDB" w:rsidRPr="00E2508A" w:rsidRDefault="009B6FDB" w:rsidP="009B6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Програма формується як складова частина Національної програми інформатизації </w:t>
      </w:r>
      <w:r w:rsidR="00351BCF" w:rsidRPr="00E2508A">
        <w:rPr>
          <w:rFonts w:ascii="Times New Roman" w:hAnsi="Times New Roman" w:cs="Times New Roman"/>
          <w:sz w:val="28"/>
          <w:szCs w:val="28"/>
          <w:lang w:val="uk-UA"/>
        </w:rPr>
        <w:t>(далі – Національна програма)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, виконання заходів якої спрямовується на досягнення високих темпів розвитку соціально-економічної сфери, науково-технічного та промислового потенціалу, матеріально-технічних </w:t>
      </w:r>
      <w:r w:rsidR="00351BCF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 фінансових ресурсів шляхом створення та використання сучасної інформаційної інфраструктури в інтересах вирішення комплексу поточних та перспективних завдань розвитку Черкаської області.</w:t>
      </w:r>
    </w:p>
    <w:p w:rsidR="008218DE" w:rsidRPr="00E2508A" w:rsidRDefault="008218DE" w:rsidP="009B6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Завдання (роботи) Програми наведені у додатку 2 до Програми.</w:t>
      </w:r>
    </w:p>
    <w:p w:rsidR="00ED42EB" w:rsidRPr="00E2508A" w:rsidRDefault="00ED42EB" w:rsidP="00ED4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Завдання (роботи) Програми, які будуть на виконанні у 2022 році, наведені у додатку </w:t>
      </w:r>
      <w:r w:rsidR="00DD537F" w:rsidRPr="00E2508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Програми.</w:t>
      </w:r>
    </w:p>
    <w:p w:rsidR="00ED42EB" w:rsidRPr="00E2508A" w:rsidRDefault="00ED42EB" w:rsidP="009B6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FDB" w:rsidRPr="00E2508A" w:rsidRDefault="00DE4950" w:rsidP="00DE4950">
      <w:pPr>
        <w:pStyle w:val="3"/>
        <w:framePr w:wrap="notBeside"/>
        <w:rPr>
          <w:lang w:val="uk-UA"/>
        </w:rPr>
      </w:pPr>
      <w:r w:rsidRPr="00E2508A">
        <w:rPr>
          <w:lang w:val="uk-UA"/>
        </w:rPr>
        <w:t>Принципи формування Програми</w:t>
      </w:r>
    </w:p>
    <w:p w:rsidR="0035767B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вибір основних напрямків інформатизації області та формування на їх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базі переліку завдань і проектів до складу Програми;</w:t>
      </w:r>
    </w:p>
    <w:p w:rsidR="0035767B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узгодження проектів і завдань Програми з Національною програмою </w:t>
      </w:r>
      <w:r w:rsidR="00992280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85B" w:rsidRPr="00E2508A">
        <w:rPr>
          <w:rFonts w:ascii="Times New Roman" w:hAnsi="Times New Roman" w:cs="Times New Roman"/>
          <w:sz w:val="28"/>
          <w:szCs w:val="28"/>
          <w:lang w:val="uk-UA"/>
        </w:rPr>
        <w:t>тематикою та фінансуванням;</w:t>
      </w:r>
    </w:p>
    <w:p w:rsidR="00250182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проведення незалежної науково-технічної експертизи Програми;</w:t>
      </w:r>
    </w:p>
    <w:p w:rsidR="0035767B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подання Програми на узгодження Генеральному державному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замовнику Національної програми;</w:t>
      </w:r>
    </w:p>
    <w:p w:rsidR="0035767B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розгляд та погодження Програми здійснюється на засіданні комісі</w:t>
      </w:r>
      <w:r w:rsidR="005D6A9A" w:rsidRPr="00E2508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ради;</w:t>
      </w:r>
    </w:p>
    <w:p w:rsidR="00DE4950" w:rsidRPr="00E2508A" w:rsidRDefault="0035767B" w:rsidP="00364AE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розгляд та затвердження Програми здійснюється на сесії обласної ради.</w:t>
      </w:r>
    </w:p>
    <w:p w:rsidR="00182DEE" w:rsidRPr="00E2508A" w:rsidRDefault="00182DEE" w:rsidP="00182DEE">
      <w:pPr>
        <w:pStyle w:val="3"/>
        <w:framePr w:wrap="auto" w:vAnchor="margin" w:yAlign="inline"/>
        <w:rPr>
          <w:lang w:val="uk-UA"/>
        </w:rPr>
      </w:pPr>
      <w:r w:rsidRPr="00E2508A">
        <w:rPr>
          <w:lang w:val="uk-UA"/>
        </w:rPr>
        <w:t>Принципи виконання Програми</w:t>
      </w:r>
    </w:p>
    <w:p w:rsidR="00433081" w:rsidRPr="00E2508A" w:rsidRDefault="00433081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узгодженість регіональних пріоритетів інформатизації з основними напрямами соціально-економічного розвитку області та Національної програми;</w:t>
      </w:r>
    </w:p>
    <w:p w:rsidR="00433081" w:rsidRPr="00E2508A" w:rsidRDefault="00433081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етапність виконання робіт з проектів інформатизації;</w:t>
      </w:r>
    </w:p>
    <w:p w:rsidR="00433081" w:rsidRPr="00E2508A" w:rsidRDefault="00433081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створення організаційних і фінансових основ для реалізації завдань інформатизації;</w:t>
      </w:r>
    </w:p>
    <w:p w:rsidR="00433081" w:rsidRPr="00E2508A" w:rsidRDefault="00433081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спадковість, поступовість і безперервність при реалізації завдань Програми на наступні роки;</w:t>
      </w:r>
    </w:p>
    <w:p w:rsidR="00433081" w:rsidRPr="00E2508A" w:rsidRDefault="00433081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відкритість, прозорість процесу виконання завдань та заходів Програми;</w:t>
      </w:r>
    </w:p>
    <w:p w:rsidR="00792FC1" w:rsidRPr="00E2508A" w:rsidRDefault="004E4C46" w:rsidP="00364A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бюджетні </w:t>
      </w:r>
      <w:r w:rsidR="00433081" w:rsidRPr="00E2508A">
        <w:rPr>
          <w:rFonts w:ascii="Times New Roman" w:hAnsi="Times New Roman" w:cs="Times New Roman"/>
          <w:sz w:val="28"/>
          <w:szCs w:val="28"/>
          <w:lang w:val="uk-UA"/>
        </w:rPr>
        <w:t>кошти спрямовуються, насамперед, на реалізацію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загально важливих</w:t>
      </w:r>
      <w:r w:rsidR="0043308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проектів інформатизації, а саме:</w:t>
      </w:r>
    </w:p>
    <w:p w:rsidR="00433081" w:rsidRPr="00E2508A" w:rsidRDefault="00433081" w:rsidP="00792FC1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розвиток інформаційно-комунікаційної інфраструктури області;</w:t>
      </w:r>
    </w:p>
    <w:p w:rsidR="00433081" w:rsidRPr="00E2508A" w:rsidRDefault="00433081" w:rsidP="00F62EFE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забезпечення функціонування локальних обчислювальних мереж органів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виконавчої влади області;</w:t>
      </w:r>
    </w:p>
    <w:p w:rsidR="00433081" w:rsidRPr="00E2508A" w:rsidRDefault="00433081" w:rsidP="00792FC1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удосконалення комплексної системи захисту інформації у локальних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обчислювальних мережах органів виконавчої влади області;</w:t>
      </w:r>
    </w:p>
    <w:p w:rsidR="009B6FDB" w:rsidRPr="00E2508A" w:rsidRDefault="00433081" w:rsidP="00792FC1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надання широкого спектру інформаційних послуг населенню.</w:t>
      </w:r>
    </w:p>
    <w:p w:rsidR="009B6FDB" w:rsidRPr="00E2508A" w:rsidRDefault="005D6A9A" w:rsidP="000040CB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60" w:name="_Toc87619576"/>
      <w:r w:rsidRPr="00E2508A">
        <w:rPr>
          <w:color w:val="auto"/>
          <w:lang w:val="uk-UA"/>
        </w:rPr>
        <w:t>ОРГАНІЗАЦІЙНЕ ЗАБЕЗПЕЧЕННЯ ВИКОНАННЯ ПРОГРАМИ</w:t>
      </w:r>
      <w:bookmarkEnd w:id="60"/>
    </w:p>
    <w:p w:rsidR="006D49F4" w:rsidRPr="00E2508A" w:rsidRDefault="00DB121A" w:rsidP="00DB1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Програми проводиться щорічний відбір завдань та проектів </w:t>
      </w:r>
      <w:r w:rsidR="002A581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для виконання на наступний рік.</w:t>
      </w:r>
    </w:p>
    <w:p w:rsidR="006D49F4" w:rsidRPr="00E2508A" w:rsidRDefault="00DB121A" w:rsidP="00DB1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Відбір проектів Програми здійснює</w:t>
      </w:r>
      <w:r w:rsidR="00F15039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039" w:rsidRPr="00E2508A">
        <w:rPr>
          <w:rFonts w:ascii="Times New Roman" w:hAnsi="Times New Roman"/>
          <w:sz w:val="28"/>
          <w:szCs w:val="28"/>
          <w:lang w:val="uk-UA"/>
        </w:rPr>
        <w:t>Відділ з питань цифрового розвитку, цифрових трансформацій та цифровізації Черкаської обласної державної адміністрації</w:t>
      </w:r>
      <w:r w:rsidR="0066638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 пропозиціями структурних пі</w:t>
      </w:r>
      <w:r w:rsidR="0078385B" w:rsidRPr="00E2508A">
        <w:rPr>
          <w:rFonts w:ascii="Times New Roman" w:hAnsi="Times New Roman" w:cs="Times New Roman"/>
          <w:sz w:val="28"/>
          <w:szCs w:val="28"/>
          <w:lang w:val="uk-UA"/>
        </w:rPr>
        <w:t>дрозділів облдержадміністрації.</w:t>
      </w:r>
    </w:p>
    <w:p w:rsidR="00E43E0C" w:rsidRPr="00E2508A" w:rsidRDefault="00E43E0C" w:rsidP="00E43E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Перелік проектів </w:t>
      </w:r>
      <w:r w:rsidR="00FF6E91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DB121A" w:rsidRPr="00E2508A">
        <w:rPr>
          <w:rFonts w:ascii="Times New Roman" w:hAnsi="Times New Roman" w:cs="Times New Roman"/>
          <w:sz w:val="28"/>
          <w:szCs w:val="28"/>
          <w:lang w:val="uk-UA"/>
        </w:rPr>
        <w:t>розгляда</w:t>
      </w:r>
      <w:r w:rsidR="00FF6E91" w:rsidRPr="00E2508A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42658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постійною</w:t>
      </w:r>
      <w:r w:rsidR="00DB121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обласної ради</w:t>
      </w:r>
      <w:r w:rsidR="0042658A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039"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 питань розвитку інфраструктури та житлово-комунального господарства</w:t>
      </w:r>
      <w:r w:rsidR="0042658A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3E0C" w:rsidRPr="00E2508A" w:rsidRDefault="00DB121A" w:rsidP="00E43E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 підсумками розгляду пропозицій готується план робіт на наступний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рік, який затверджується керівником Програми. </w:t>
      </w:r>
    </w:p>
    <w:p w:rsidR="00FC2053" w:rsidRPr="00E2508A" w:rsidRDefault="00DB121A" w:rsidP="00DB1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Відповідно до річного плану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робіт готуються запити на їх фінансування </w:t>
      </w:r>
      <w:r w:rsidR="002766B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 місцевого та державного бюджетів.</w:t>
      </w:r>
    </w:p>
    <w:p w:rsidR="00DB121A" w:rsidRPr="00E2508A" w:rsidRDefault="00DB121A" w:rsidP="009303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 разі необхідності забезпечується коригування Програми відповідно </w:t>
      </w:r>
      <w:r w:rsidR="002766B6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обсягів фінансування.</w:t>
      </w:r>
    </w:p>
    <w:p w:rsidR="007F1C98" w:rsidRPr="00E2508A" w:rsidRDefault="007F1C98" w:rsidP="000040CB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61" w:name="_Toc87619577"/>
      <w:r w:rsidRPr="00E2508A">
        <w:rPr>
          <w:color w:val="auto"/>
          <w:lang w:val="uk-UA"/>
        </w:rPr>
        <w:lastRenderedPageBreak/>
        <w:t>Очікувані результати та ефективність програми</w:t>
      </w:r>
      <w:bookmarkEnd w:id="61"/>
    </w:p>
    <w:p w:rsidR="007F1C98" w:rsidRPr="00E2508A" w:rsidRDefault="007F1C98" w:rsidP="00761D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Очікуваними результатами реалізації Програми є:</w:t>
      </w:r>
    </w:p>
    <w:p w:rsidR="0025294A" w:rsidRPr="00E2508A" w:rsidRDefault="007F1C98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підвищення ефективності використання коштів </w:t>
      </w:r>
      <w:r w:rsidR="00F17250" w:rsidRPr="00E2508A">
        <w:rPr>
          <w:rFonts w:ascii="Times New Roman" w:hAnsi="Times New Roman"/>
          <w:sz w:val="28"/>
          <w:szCs w:val="28"/>
        </w:rPr>
        <w:t>місцевих</w:t>
      </w:r>
      <w:r w:rsidRPr="00E2508A">
        <w:rPr>
          <w:rFonts w:ascii="Times New Roman" w:hAnsi="Times New Roman"/>
          <w:sz w:val="28"/>
          <w:szCs w:val="28"/>
        </w:rPr>
        <w:t xml:space="preserve"> бюджетів </w:t>
      </w:r>
      <w:r w:rsidR="002766B6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на заходи із запровадження інформаційних технологій</w:t>
      </w:r>
      <w:r w:rsidR="00D47303" w:rsidRPr="00E2508A">
        <w:rPr>
          <w:rFonts w:ascii="Times New Roman" w:hAnsi="Times New Roman"/>
          <w:sz w:val="28"/>
          <w:szCs w:val="28"/>
        </w:rPr>
        <w:t xml:space="preserve"> </w:t>
      </w:r>
      <w:r w:rsidR="00414ECE" w:rsidRPr="00E2508A">
        <w:rPr>
          <w:rFonts w:ascii="Times New Roman" w:hAnsi="Times New Roman"/>
          <w:sz w:val="28"/>
          <w:szCs w:val="28"/>
        </w:rPr>
        <w:t>у</w:t>
      </w:r>
      <w:r w:rsidRPr="00E2508A">
        <w:rPr>
          <w:rFonts w:ascii="Times New Roman" w:hAnsi="Times New Roman"/>
          <w:sz w:val="28"/>
          <w:szCs w:val="28"/>
        </w:rPr>
        <w:t xml:space="preserve"> діяльність органів влади області;</w:t>
      </w:r>
    </w:p>
    <w:p w:rsidR="00F47804" w:rsidRPr="00E2508A" w:rsidRDefault="00801A09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наявність </w:t>
      </w:r>
      <w:r w:rsidR="00F47804" w:rsidRPr="00E2508A">
        <w:rPr>
          <w:rFonts w:ascii="Times New Roman" w:hAnsi="Times New Roman"/>
          <w:sz w:val="28"/>
          <w:szCs w:val="28"/>
        </w:rPr>
        <w:t xml:space="preserve">цільової архітектури формує єдине уявлення цільового стану інформаційної системи області для всіх учасників її створення, </w:t>
      </w:r>
      <w:r w:rsidR="002766B6" w:rsidRPr="00E2508A">
        <w:rPr>
          <w:rFonts w:ascii="Times New Roman" w:hAnsi="Times New Roman"/>
          <w:sz w:val="28"/>
          <w:szCs w:val="28"/>
        </w:rPr>
        <w:br/>
      </w:r>
      <w:r w:rsidR="00F47804" w:rsidRPr="00E2508A">
        <w:rPr>
          <w:rFonts w:ascii="Times New Roman" w:hAnsi="Times New Roman"/>
          <w:sz w:val="28"/>
          <w:szCs w:val="28"/>
        </w:rPr>
        <w:t>що дозволить:</w:t>
      </w:r>
    </w:p>
    <w:p w:rsidR="00F47804" w:rsidRPr="00E2508A" w:rsidRDefault="0015414F" w:rsidP="00364AE7">
      <w:pPr>
        <w:pStyle w:val="14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координувати </w:t>
      </w:r>
      <w:r w:rsidR="00F47804" w:rsidRPr="00E2508A">
        <w:rPr>
          <w:rFonts w:ascii="Times New Roman" w:hAnsi="Times New Roman"/>
          <w:sz w:val="28"/>
          <w:szCs w:val="28"/>
        </w:rPr>
        <w:t>зусилля по її створенню</w:t>
      </w:r>
      <w:r w:rsidR="002766B6" w:rsidRPr="00E2508A">
        <w:rPr>
          <w:rFonts w:ascii="Times New Roman" w:hAnsi="Times New Roman"/>
          <w:sz w:val="28"/>
          <w:szCs w:val="28"/>
        </w:rPr>
        <w:t>;</w:t>
      </w:r>
    </w:p>
    <w:p w:rsidR="00F47804" w:rsidRPr="00E2508A" w:rsidRDefault="0015414F" w:rsidP="00364AE7">
      <w:pPr>
        <w:pStyle w:val="14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уникнути </w:t>
      </w:r>
      <w:r w:rsidR="002766B6" w:rsidRPr="00E2508A">
        <w:rPr>
          <w:rFonts w:ascii="Times New Roman" w:hAnsi="Times New Roman"/>
          <w:sz w:val="28"/>
          <w:szCs w:val="28"/>
        </w:rPr>
        <w:t>дублювання роботи/</w:t>
      </w:r>
      <w:r w:rsidR="00F47804" w:rsidRPr="00E2508A">
        <w:rPr>
          <w:rFonts w:ascii="Times New Roman" w:hAnsi="Times New Roman"/>
          <w:sz w:val="28"/>
          <w:szCs w:val="28"/>
        </w:rPr>
        <w:t>витрат</w:t>
      </w:r>
      <w:r w:rsidR="002766B6" w:rsidRPr="00E2508A">
        <w:rPr>
          <w:rFonts w:ascii="Times New Roman" w:hAnsi="Times New Roman"/>
          <w:sz w:val="28"/>
          <w:szCs w:val="28"/>
        </w:rPr>
        <w:t>;</w:t>
      </w:r>
    </w:p>
    <w:p w:rsidR="00F47804" w:rsidRPr="00E2508A" w:rsidRDefault="0015414F" w:rsidP="00364AE7">
      <w:pPr>
        <w:pStyle w:val="14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забезпечити </w:t>
      </w:r>
      <w:r w:rsidR="00F47804" w:rsidRPr="00E2508A">
        <w:rPr>
          <w:rFonts w:ascii="Times New Roman" w:hAnsi="Times New Roman"/>
          <w:sz w:val="28"/>
          <w:szCs w:val="28"/>
        </w:rPr>
        <w:t>системність створення</w:t>
      </w:r>
      <w:r w:rsidR="002766B6" w:rsidRPr="00E2508A">
        <w:rPr>
          <w:rFonts w:ascii="Times New Roman" w:hAnsi="Times New Roman"/>
          <w:sz w:val="28"/>
          <w:szCs w:val="28"/>
        </w:rPr>
        <w:t>;</w:t>
      </w:r>
    </w:p>
    <w:p w:rsidR="000421E3" w:rsidRPr="00E2508A" w:rsidRDefault="000421E3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розроблення проектів змін до регіональних стратегій та цільових </w:t>
      </w:r>
      <w:r w:rsidR="00FE527F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і комплексних</w:t>
      </w:r>
      <w:r w:rsidR="0050694F" w:rsidRPr="00E2508A">
        <w:rPr>
          <w:rFonts w:ascii="Times New Roman" w:hAnsi="Times New Roman"/>
          <w:sz w:val="28"/>
          <w:szCs w:val="28"/>
        </w:rPr>
        <w:t xml:space="preserve"> програм щодо інтеграції до них</w:t>
      </w:r>
      <w:r w:rsidRPr="00E2508A">
        <w:rPr>
          <w:rFonts w:ascii="Times New Roman" w:hAnsi="Times New Roman"/>
          <w:sz w:val="28"/>
          <w:szCs w:val="28"/>
        </w:rPr>
        <w:t xml:space="preserve"> компоненту цифровізації;</w:t>
      </w:r>
    </w:p>
    <w:p w:rsidR="00764837" w:rsidRPr="00E2508A" w:rsidRDefault="00F10B57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втілення </w:t>
      </w:r>
      <w:r w:rsidR="00137C2B" w:rsidRPr="00E2508A">
        <w:rPr>
          <w:rFonts w:ascii="Times New Roman" w:hAnsi="Times New Roman"/>
          <w:sz w:val="28"/>
          <w:szCs w:val="28"/>
        </w:rPr>
        <w:t>плану дій обласної стратегії розвитку цифрових навичок;</w:t>
      </w:r>
    </w:p>
    <w:p w:rsidR="003506F8" w:rsidRPr="00E2508A" w:rsidRDefault="003506F8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розроблення та надання методичних рекомендації для органів місцевого самоврядування щодо впровадження та нормативно-правового регулювання інструментів електронної демократії: бюджету участі, електронних петицій, електронних консультацій, електронних звернень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21760C" w:rsidRPr="00E2508A" w:rsidRDefault="0021760C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збільшення кількості </w:t>
      </w:r>
      <w:r w:rsidR="00FD02DB" w:rsidRPr="00E2508A">
        <w:rPr>
          <w:rFonts w:ascii="Times New Roman" w:hAnsi="Times New Roman"/>
          <w:sz w:val="28"/>
          <w:szCs w:val="28"/>
        </w:rPr>
        <w:t>закладів соціальної інфраструктури</w:t>
      </w:r>
      <w:r w:rsidRPr="00E2508A">
        <w:rPr>
          <w:rFonts w:ascii="Times New Roman" w:hAnsi="Times New Roman"/>
          <w:sz w:val="28"/>
          <w:szCs w:val="28"/>
        </w:rPr>
        <w:t xml:space="preserve">, </w:t>
      </w:r>
      <w:r w:rsidR="00FE527F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 xml:space="preserve">що використовують фіксований широкосмуговий доступ до Інтернету </w:t>
      </w:r>
      <w:r w:rsidR="00FE527F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і</w:t>
      </w:r>
      <w:r w:rsidR="00137C2B" w:rsidRPr="00E2508A">
        <w:rPr>
          <w:rFonts w:ascii="Times New Roman" w:hAnsi="Times New Roman"/>
          <w:sz w:val="28"/>
          <w:szCs w:val="28"/>
        </w:rPr>
        <w:t>з швидкістю не менше 100 Мбіт/с;</w:t>
      </w:r>
    </w:p>
    <w:p w:rsidR="005D5C31" w:rsidRPr="00E2508A" w:rsidRDefault="005D5C31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створення фонду користування документами Національного архівного фонду на електронних носіях та якісних електронних версій науково-дов</w:t>
      </w:r>
      <w:r w:rsidR="00137C2B" w:rsidRPr="00E2508A">
        <w:rPr>
          <w:rFonts w:ascii="Times New Roman" w:hAnsi="Times New Roman"/>
          <w:sz w:val="28"/>
          <w:szCs w:val="28"/>
        </w:rPr>
        <w:t>ідкового апарату до документів;</w:t>
      </w:r>
    </w:p>
    <w:p w:rsidR="00D918E3" w:rsidRPr="00E2508A" w:rsidRDefault="00D918E3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забезпечення вимог чинного законодавства в галузі технічного захисту інформації при її обробці. Створення та модернізація КСЗІ на об</w:t>
      </w:r>
      <w:r w:rsidR="009352CD">
        <w:rPr>
          <w:rFonts w:ascii="Times New Roman" w:hAnsi="Times New Roman"/>
          <w:sz w:val="28"/>
          <w:szCs w:val="28"/>
        </w:rPr>
        <w:t>’</w:t>
      </w:r>
      <w:r w:rsidR="00137C2B" w:rsidRPr="00E2508A">
        <w:rPr>
          <w:rFonts w:ascii="Times New Roman" w:hAnsi="Times New Roman"/>
          <w:sz w:val="28"/>
          <w:szCs w:val="28"/>
        </w:rPr>
        <w:t>єктах інформаційної діяльності;</w:t>
      </w:r>
    </w:p>
    <w:p w:rsidR="00886750" w:rsidRPr="00E2508A" w:rsidRDefault="00886750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прискорення передачі документів і зниження витрат на їх передачу </w:t>
      </w:r>
      <w:r w:rsidR="00FE527F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між органами влади всіх рівнів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9B3138" w:rsidRPr="00E2508A" w:rsidRDefault="009B3138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забезпечення громадян можливістю впливати на процеси прийняття </w:t>
      </w:r>
      <w:r w:rsidR="00FE527F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та оцінювання управлінських рішень області шляхом широкого застосування шляхом впровадження</w:t>
      </w:r>
      <w:r w:rsidR="006F0CA7" w:rsidRPr="00E2508A">
        <w:rPr>
          <w:rFonts w:ascii="Times New Roman" w:hAnsi="Times New Roman"/>
          <w:sz w:val="28"/>
          <w:szCs w:val="28"/>
        </w:rPr>
        <w:t xml:space="preserve"> в</w:t>
      </w:r>
      <w:r w:rsidRPr="00E2508A">
        <w:rPr>
          <w:rFonts w:ascii="Times New Roman" w:hAnsi="Times New Roman"/>
          <w:sz w:val="28"/>
          <w:szCs w:val="28"/>
        </w:rPr>
        <w:t xml:space="preserve"> області електронних сервісів звернень громадян, обговорень проектів розпорядчих документів, бюджету участі тощо;</w:t>
      </w:r>
    </w:p>
    <w:p w:rsidR="00DE2A91" w:rsidRPr="00E2508A" w:rsidRDefault="00DE2A91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проведення реінжинірингу послуг та переведення їх у електронний вигляд, в рамках власних повноважень органів місцевого самоврядування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D15753" w:rsidRPr="00E2508A" w:rsidRDefault="00D15753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створення передумов для підвищення ефективності малого і середнього бізнесу і як наслідок збільшення надходжень податкових відрахувань </w:t>
      </w:r>
      <w:r w:rsidR="00A57FED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від них до бюджетів усіх рівнів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E97E90" w:rsidRPr="00E2508A" w:rsidRDefault="00E97E90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запровадження GPS системи моніторингу транспорту для </w:t>
      </w:r>
      <w:r w:rsidR="00C553A6" w:rsidRPr="00E2508A">
        <w:rPr>
          <w:rFonts w:ascii="Times New Roman" w:hAnsi="Times New Roman"/>
          <w:sz w:val="28"/>
          <w:szCs w:val="28"/>
        </w:rPr>
        <w:t xml:space="preserve">інформування громадян, </w:t>
      </w:r>
      <w:r w:rsidRPr="00E2508A">
        <w:rPr>
          <w:rFonts w:ascii="Times New Roman" w:hAnsi="Times New Roman"/>
          <w:sz w:val="28"/>
          <w:szCs w:val="28"/>
        </w:rPr>
        <w:t>здійснення належного контролю за дотриманням автомобільними перевізниками умов договорів та дотримання безпечних умов перевезення пасажирів;</w:t>
      </w:r>
    </w:p>
    <w:p w:rsidR="0007064F" w:rsidRPr="00E2508A" w:rsidRDefault="00E84D47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lastRenderedPageBreak/>
        <w:t xml:space="preserve">створення </w:t>
      </w:r>
      <w:r w:rsidR="0007064F" w:rsidRPr="00E2508A">
        <w:rPr>
          <w:rFonts w:ascii="Times New Roman" w:hAnsi="Times New Roman"/>
          <w:sz w:val="28"/>
          <w:szCs w:val="28"/>
        </w:rPr>
        <w:t>геоінформаційної системи та геопорталу містобудівного кадастру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257719" w:rsidRPr="00E2508A" w:rsidRDefault="00257719" w:rsidP="00257719">
      <w:pPr>
        <w:pStyle w:val="1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09EB" w:rsidRPr="00E2508A" w:rsidRDefault="003509EB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>створен</w:t>
      </w:r>
      <w:r w:rsidR="002D3E78" w:rsidRPr="00E2508A">
        <w:rPr>
          <w:rFonts w:ascii="Times New Roman" w:hAnsi="Times New Roman"/>
          <w:sz w:val="28"/>
          <w:szCs w:val="28"/>
        </w:rPr>
        <w:t>ня</w:t>
      </w:r>
      <w:r w:rsidRPr="00E2508A">
        <w:rPr>
          <w:rFonts w:ascii="Times New Roman" w:hAnsi="Times New Roman"/>
          <w:sz w:val="28"/>
          <w:szCs w:val="28"/>
        </w:rPr>
        <w:t xml:space="preserve"> </w:t>
      </w:r>
      <w:r w:rsidR="009352CD">
        <w:rPr>
          <w:rFonts w:ascii="Times New Roman" w:hAnsi="Times New Roman"/>
          <w:sz w:val="28"/>
          <w:szCs w:val="28"/>
        </w:rPr>
        <w:t>і</w:t>
      </w:r>
      <w:r w:rsidRPr="00E2508A">
        <w:rPr>
          <w:rFonts w:ascii="Times New Roman" w:hAnsi="Times New Roman"/>
          <w:sz w:val="28"/>
          <w:szCs w:val="28"/>
        </w:rPr>
        <w:t xml:space="preserve"> розви</w:t>
      </w:r>
      <w:r w:rsidR="002D3E78" w:rsidRPr="00E2508A">
        <w:rPr>
          <w:rFonts w:ascii="Times New Roman" w:hAnsi="Times New Roman"/>
          <w:sz w:val="28"/>
          <w:szCs w:val="28"/>
        </w:rPr>
        <w:t>ток</w:t>
      </w:r>
      <w:r w:rsidRPr="00E2508A">
        <w:rPr>
          <w:rFonts w:ascii="Times New Roman" w:hAnsi="Times New Roman"/>
          <w:sz w:val="28"/>
          <w:szCs w:val="28"/>
        </w:rPr>
        <w:t xml:space="preserve"> </w:t>
      </w:r>
      <w:r w:rsidR="00A04FC4" w:rsidRPr="00E2508A">
        <w:rPr>
          <w:rFonts w:ascii="Times New Roman" w:hAnsi="Times New Roman"/>
          <w:sz w:val="28"/>
          <w:szCs w:val="28"/>
        </w:rPr>
        <w:t>систем</w:t>
      </w:r>
      <w:r w:rsidR="002D3E78" w:rsidRPr="00E2508A">
        <w:rPr>
          <w:rFonts w:ascii="Times New Roman" w:hAnsi="Times New Roman"/>
          <w:sz w:val="28"/>
          <w:szCs w:val="28"/>
        </w:rPr>
        <w:t>и</w:t>
      </w:r>
      <w:r w:rsidR="00A04FC4" w:rsidRPr="00E2508A">
        <w:rPr>
          <w:rFonts w:ascii="Times New Roman" w:hAnsi="Times New Roman"/>
          <w:sz w:val="28"/>
          <w:szCs w:val="28"/>
        </w:rPr>
        <w:t xml:space="preserve"> </w:t>
      </w:r>
      <w:r w:rsidRPr="00E2508A">
        <w:rPr>
          <w:rFonts w:ascii="Times New Roman" w:hAnsi="Times New Roman"/>
          <w:sz w:val="28"/>
          <w:szCs w:val="28"/>
        </w:rPr>
        <w:t>телемедичн</w:t>
      </w:r>
      <w:r w:rsidR="00A04FC4" w:rsidRPr="00E2508A">
        <w:rPr>
          <w:rFonts w:ascii="Times New Roman" w:hAnsi="Times New Roman"/>
          <w:sz w:val="28"/>
          <w:szCs w:val="28"/>
        </w:rPr>
        <w:t>ого</w:t>
      </w:r>
      <w:r w:rsidRPr="00E2508A">
        <w:rPr>
          <w:rFonts w:ascii="Times New Roman" w:hAnsi="Times New Roman"/>
          <w:sz w:val="28"/>
          <w:szCs w:val="28"/>
        </w:rPr>
        <w:t xml:space="preserve"> консультування </w:t>
      </w:r>
      <w:r w:rsidR="002D3E78" w:rsidRPr="00E2508A">
        <w:rPr>
          <w:rFonts w:ascii="Times New Roman" w:hAnsi="Times New Roman"/>
          <w:sz w:val="28"/>
          <w:szCs w:val="28"/>
        </w:rPr>
        <w:t xml:space="preserve">жителів </w:t>
      </w:r>
      <w:r w:rsidRPr="00E2508A">
        <w:rPr>
          <w:rFonts w:ascii="Times New Roman" w:hAnsi="Times New Roman"/>
          <w:sz w:val="28"/>
          <w:szCs w:val="28"/>
        </w:rPr>
        <w:t>області</w:t>
      </w:r>
      <w:r w:rsidR="002D3E78" w:rsidRPr="00E2508A">
        <w:rPr>
          <w:rFonts w:ascii="Times New Roman" w:hAnsi="Times New Roman"/>
          <w:sz w:val="28"/>
          <w:szCs w:val="28"/>
        </w:rPr>
        <w:t>;</w:t>
      </w:r>
    </w:p>
    <w:p w:rsidR="00DF70FC" w:rsidRPr="00E2508A" w:rsidRDefault="002D3E78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забезпечення </w:t>
      </w:r>
      <w:r w:rsidR="00DF70FC" w:rsidRPr="00E2508A">
        <w:rPr>
          <w:rFonts w:ascii="Times New Roman" w:hAnsi="Times New Roman"/>
          <w:sz w:val="28"/>
          <w:szCs w:val="28"/>
        </w:rPr>
        <w:t>вчителі</w:t>
      </w:r>
      <w:r w:rsidRPr="00E2508A">
        <w:rPr>
          <w:rFonts w:ascii="Times New Roman" w:hAnsi="Times New Roman"/>
          <w:sz w:val="28"/>
          <w:szCs w:val="28"/>
        </w:rPr>
        <w:t>в</w:t>
      </w:r>
      <w:r w:rsidR="00DF70FC" w:rsidRPr="00E2508A">
        <w:rPr>
          <w:rFonts w:ascii="Times New Roman" w:hAnsi="Times New Roman"/>
          <w:sz w:val="28"/>
          <w:szCs w:val="28"/>
        </w:rPr>
        <w:t xml:space="preserve"> персонально</w:t>
      </w:r>
      <w:r w:rsidRPr="00E2508A">
        <w:rPr>
          <w:rFonts w:ascii="Times New Roman" w:hAnsi="Times New Roman"/>
          <w:sz w:val="28"/>
          <w:szCs w:val="28"/>
        </w:rPr>
        <w:t>ю</w:t>
      </w:r>
      <w:r w:rsidR="00DF70FC" w:rsidRPr="00E2508A">
        <w:rPr>
          <w:rFonts w:ascii="Times New Roman" w:hAnsi="Times New Roman"/>
          <w:sz w:val="28"/>
          <w:szCs w:val="28"/>
        </w:rPr>
        <w:t xml:space="preserve"> комп</w:t>
      </w:r>
      <w:r w:rsidR="009352CD">
        <w:rPr>
          <w:rFonts w:ascii="Times New Roman" w:hAnsi="Times New Roman"/>
          <w:sz w:val="28"/>
          <w:szCs w:val="28"/>
        </w:rPr>
        <w:t>’</w:t>
      </w:r>
      <w:r w:rsidR="00DF70FC" w:rsidRPr="00E2508A">
        <w:rPr>
          <w:rFonts w:ascii="Times New Roman" w:hAnsi="Times New Roman"/>
          <w:sz w:val="28"/>
          <w:szCs w:val="28"/>
        </w:rPr>
        <w:t>ютерною технікою</w:t>
      </w:r>
      <w:r w:rsidR="00137C2B" w:rsidRPr="00E2508A">
        <w:rPr>
          <w:rFonts w:ascii="Times New Roman" w:hAnsi="Times New Roman"/>
          <w:sz w:val="28"/>
          <w:szCs w:val="28"/>
        </w:rPr>
        <w:t>;</w:t>
      </w:r>
    </w:p>
    <w:p w:rsidR="005E110B" w:rsidRPr="00E2508A" w:rsidRDefault="005E341B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забезпечення організації поінформованості та обізнаності державних службовців, освітян, працівників соціальної, медичної, культурної сфер </w:t>
      </w:r>
      <w:r w:rsidR="00DC5777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та громадян області з питань, пов</w:t>
      </w:r>
      <w:r w:rsidR="009352CD">
        <w:rPr>
          <w:rFonts w:ascii="Times New Roman" w:hAnsi="Times New Roman"/>
          <w:sz w:val="28"/>
          <w:szCs w:val="28"/>
        </w:rPr>
        <w:t>’</w:t>
      </w:r>
      <w:r w:rsidRPr="00E2508A">
        <w:rPr>
          <w:rFonts w:ascii="Times New Roman" w:hAnsi="Times New Roman"/>
          <w:sz w:val="28"/>
          <w:szCs w:val="28"/>
        </w:rPr>
        <w:t>язаних з реалізацією державної політики у сфері цифрового розвитку, електронного урядування та електронної демократії за допомогою платформи osvita.diia.gov.ua;</w:t>
      </w:r>
    </w:p>
    <w:p w:rsidR="00006D93" w:rsidRPr="00E2508A" w:rsidRDefault="00006D93" w:rsidP="00364AE7">
      <w:pPr>
        <w:pStyle w:val="1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08A">
        <w:rPr>
          <w:rFonts w:ascii="Times New Roman" w:hAnsi="Times New Roman"/>
          <w:sz w:val="28"/>
          <w:szCs w:val="28"/>
        </w:rPr>
        <w:t xml:space="preserve">підвищення кваліфікації державних службовців та посадових осіб місцевого самоврядування на постійно діючих курсах, короткотермінових та виїзних семінарах, підвищення ефективності навчального процесу </w:t>
      </w:r>
      <w:r w:rsidR="00DC5777" w:rsidRPr="00E2508A">
        <w:rPr>
          <w:rFonts w:ascii="Times New Roman" w:hAnsi="Times New Roman"/>
          <w:sz w:val="28"/>
          <w:szCs w:val="28"/>
        </w:rPr>
        <w:br/>
      </w:r>
      <w:r w:rsidRPr="00E2508A">
        <w:rPr>
          <w:rFonts w:ascii="Times New Roman" w:hAnsi="Times New Roman"/>
          <w:sz w:val="28"/>
          <w:szCs w:val="28"/>
        </w:rPr>
        <w:t>з використанням засобів дистанційної освіти державних службовців</w:t>
      </w:r>
      <w:r w:rsidR="00137C2B" w:rsidRPr="00E2508A">
        <w:rPr>
          <w:rFonts w:ascii="Times New Roman" w:hAnsi="Times New Roman"/>
          <w:sz w:val="28"/>
          <w:szCs w:val="28"/>
        </w:rPr>
        <w:t>.</w:t>
      </w:r>
    </w:p>
    <w:p w:rsidR="0050424A" w:rsidRPr="00E2508A" w:rsidRDefault="0050424A" w:rsidP="00E27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За попередніми оцінками тільки за рах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унок оптимізації управлінських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процесів та ефективного функціонування органів влади з використанням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сучасних інформаційних технологій та сервісів е-урядування можна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забезпечити збільшення показників соціально-економічного розвитку області</w:t>
      </w:r>
      <w:r w:rsidR="00D47303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777" w:rsidRPr="00E2508A">
        <w:rPr>
          <w:rFonts w:ascii="Times New Roman" w:hAnsi="Times New Roman" w:cs="Times New Roman"/>
          <w:sz w:val="28"/>
          <w:szCs w:val="28"/>
          <w:lang w:val="uk-UA"/>
        </w:rPr>
        <w:t>на 3-5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5E341B" w:rsidRPr="00E2508A" w:rsidRDefault="0050424A" w:rsidP="00E27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 інтегрувати область до світового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інформаційного простору, брати участь у процесах регіональної та</w:t>
      </w:r>
      <w:r w:rsidR="0050694F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європейської кооперації, забезпечити сталий розвиток економіки області.</w:t>
      </w:r>
    </w:p>
    <w:p w:rsidR="007F1C98" w:rsidRPr="00E2508A" w:rsidRDefault="007F1C98" w:rsidP="000040CB">
      <w:pPr>
        <w:pStyle w:val="1"/>
        <w:numPr>
          <w:ilvl w:val="0"/>
          <w:numId w:val="1"/>
        </w:numPr>
        <w:spacing w:line="240" w:lineRule="auto"/>
        <w:rPr>
          <w:color w:val="auto"/>
          <w:lang w:val="uk-UA"/>
        </w:rPr>
      </w:pPr>
      <w:bookmarkStart w:id="62" w:name="_Toc87619578"/>
      <w:r w:rsidRPr="00E2508A">
        <w:rPr>
          <w:color w:val="auto"/>
          <w:lang w:val="uk-UA"/>
        </w:rPr>
        <w:t>Координація та контроль за ходом виконання програми</w:t>
      </w:r>
      <w:bookmarkEnd w:id="62"/>
    </w:p>
    <w:p w:rsidR="00E23491" w:rsidRPr="00E2508A" w:rsidRDefault="00E23491" w:rsidP="003F3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Нагляд за формуванням і виконанням Програми, аналіз результатів виконання окремих завдань (робіт) та оцінку їх якості</w:t>
      </w:r>
      <w:r w:rsidR="003C518B" w:rsidRPr="00E2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керівник Програми.</w:t>
      </w:r>
    </w:p>
    <w:p w:rsidR="00C0611A" w:rsidRPr="00E2508A" w:rsidRDefault="00C0611A" w:rsidP="003F3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Розгляд питань формування і виконання Програми здійснює </w:t>
      </w:r>
      <w:r w:rsidR="003C518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>науково-технічн</w:t>
      </w:r>
      <w:r w:rsidR="003C518B" w:rsidRPr="00E2508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C518B" w:rsidRPr="00E250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рада з питань інформатизації та електронного урядування </w:t>
      </w:r>
      <w:r w:rsidR="003C518B" w:rsidRPr="00E250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Черкаської </w:t>
      </w:r>
      <w:r w:rsidR="003C518B" w:rsidRPr="00E2508A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(далі – НТР)</w:t>
      </w:r>
      <w:r w:rsidR="00443238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C98" w:rsidRPr="00E2508A" w:rsidRDefault="00B50584" w:rsidP="003F3D5C">
      <w:pPr>
        <w:pStyle w:val="1d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>Організаці</w:t>
      </w:r>
      <w:r w:rsidR="008B1EDA" w:rsidRPr="00E2508A">
        <w:rPr>
          <w:sz w:val="28"/>
          <w:szCs w:val="28"/>
          <w:lang w:val="uk-UA"/>
        </w:rPr>
        <w:t>я</w:t>
      </w:r>
      <w:r w:rsidRPr="00E2508A">
        <w:rPr>
          <w:sz w:val="28"/>
          <w:szCs w:val="28"/>
          <w:lang w:val="uk-UA"/>
        </w:rPr>
        <w:t xml:space="preserve"> </w:t>
      </w:r>
      <w:r w:rsidR="007F1C98" w:rsidRPr="00E2508A">
        <w:rPr>
          <w:sz w:val="28"/>
          <w:szCs w:val="28"/>
          <w:lang w:val="uk-UA"/>
        </w:rPr>
        <w:t xml:space="preserve">виконання </w:t>
      </w:r>
      <w:r w:rsidRPr="00E2508A">
        <w:rPr>
          <w:sz w:val="28"/>
          <w:szCs w:val="28"/>
          <w:lang w:val="uk-UA"/>
        </w:rPr>
        <w:t>та координація робіт щодо виконання з</w:t>
      </w:r>
      <w:r w:rsidR="0050694F" w:rsidRPr="00E2508A">
        <w:rPr>
          <w:sz w:val="28"/>
          <w:szCs w:val="28"/>
          <w:lang w:val="uk-UA"/>
        </w:rPr>
        <w:t>авдань Програми покладаються на</w:t>
      </w:r>
      <w:r w:rsidR="00E6307A" w:rsidRPr="00E2508A">
        <w:rPr>
          <w:sz w:val="28"/>
          <w:szCs w:val="28"/>
          <w:lang w:val="uk-UA"/>
        </w:rPr>
        <w:t xml:space="preserve"> </w:t>
      </w:r>
      <w:r w:rsidR="008B1EDA" w:rsidRPr="00E2508A">
        <w:rPr>
          <w:sz w:val="28"/>
          <w:szCs w:val="28"/>
          <w:lang w:val="uk-UA"/>
        </w:rPr>
        <w:t>Відділ з питань цифрового розвитку, цифрових трансформацій та цифровізації Черкаської обласної державної адміністрації</w:t>
      </w:r>
      <w:r w:rsidR="004B2C2A" w:rsidRPr="00E2508A">
        <w:rPr>
          <w:sz w:val="28"/>
          <w:szCs w:val="28"/>
          <w:lang w:val="uk-UA"/>
        </w:rPr>
        <w:t>.</w:t>
      </w:r>
    </w:p>
    <w:p w:rsidR="00AA46DF" w:rsidRPr="00E2508A" w:rsidRDefault="0014744A" w:rsidP="003F3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Виконавці Програми щокварталу, до 10 числа місяця, що настає за звітним, надають</w:t>
      </w:r>
      <w:r w:rsidR="004B7846" w:rsidRPr="00E250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355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її виконання </w:t>
      </w:r>
      <w:r w:rsidR="00D14EE7" w:rsidRPr="00E2508A">
        <w:rPr>
          <w:rFonts w:ascii="Times New Roman" w:hAnsi="Times New Roman"/>
          <w:sz w:val="28"/>
          <w:szCs w:val="28"/>
          <w:lang w:val="uk-UA"/>
        </w:rPr>
        <w:t>Відділу з питань цифрового розвитку, цифрових трансформацій та цифровізації Черкаської обласної державної адміністрації</w:t>
      </w:r>
      <w:r w:rsidR="00AA46DF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3C3A" w:rsidRPr="00E2508A" w:rsidRDefault="00D14EE7" w:rsidP="003F3D5C">
      <w:pPr>
        <w:pStyle w:val="1d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E2508A">
        <w:rPr>
          <w:sz w:val="28"/>
          <w:szCs w:val="28"/>
          <w:lang w:val="uk-UA"/>
        </w:rPr>
        <w:t xml:space="preserve">Відділ з питань цифрового розвитку, цифрових трансформацій </w:t>
      </w:r>
      <w:r w:rsidRPr="00E2508A">
        <w:rPr>
          <w:sz w:val="28"/>
          <w:szCs w:val="28"/>
          <w:lang w:val="uk-UA"/>
        </w:rPr>
        <w:br/>
        <w:t>та цифровізації Черкаської обласної державної адміністрації</w:t>
      </w:r>
      <w:r w:rsidR="00263554" w:rsidRPr="00E2508A">
        <w:rPr>
          <w:sz w:val="28"/>
          <w:szCs w:val="28"/>
          <w:lang w:val="uk-UA"/>
        </w:rPr>
        <w:t xml:space="preserve"> </w:t>
      </w:r>
      <w:r w:rsidR="00AA46DF" w:rsidRPr="00E2508A">
        <w:rPr>
          <w:sz w:val="28"/>
          <w:szCs w:val="28"/>
          <w:lang w:val="uk-UA"/>
        </w:rPr>
        <w:t xml:space="preserve">надає </w:t>
      </w:r>
      <w:r w:rsidRPr="00E2508A">
        <w:rPr>
          <w:sz w:val="28"/>
          <w:szCs w:val="28"/>
          <w:lang w:val="uk-UA"/>
        </w:rPr>
        <w:br/>
      </w:r>
      <w:r w:rsidR="00AA46DF" w:rsidRPr="00E2508A">
        <w:rPr>
          <w:sz w:val="28"/>
          <w:szCs w:val="28"/>
          <w:lang w:val="uk-UA"/>
        </w:rPr>
        <w:t>за погодженням керівника Програми</w:t>
      </w:r>
      <w:r w:rsidR="00263554" w:rsidRPr="00E2508A">
        <w:rPr>
          <w:sz w:val="28"/>
          <w:szCs w:val="28"/>
          <w:lang w:val="uk-UA"/>
        </w:rPr>
        <w:t xml:space="preserve"> </w:t>
      </w:r>
      <w:r w:rsidR="00AA46DF" w:rsidRPr="00E2508A">
        <w:rPr>
          <w:sz w:val="28"/>
          <w:szCs w:val="28"/>
          <w:lang w:val="uk-UA"/>
        </w:rPr>
        <w:t>щоквартально та щорічно, до 15 числа місяця, що настає за звітним, зведені</w:t>
      </w:r>
      <w:r w:rsidR="00263554" w:rsidRPr="00E2508A">
        <w:rPr>
          <w:sz w:val="28"/>
          <w:szCs w:val="28"/>
          <w:lang w:val="uk-UA"/>
        </w:rPr>
        <w:t xml:space="preserve"> </w:t>
      </w:r>
      <w:r w:rsidR="00AA46DF" w:rsidRPr="00E2508A">
        <w:rPr>
          <w:sz w:val="28"/>
          <w:szCs w:val="28"/>
          <w:lang w:val="uk-UA"/>
        </w:rPr>
        <w:t>звіти про хід виконання завдань і заходів Програми Генеральному державному</w:t>
      </w:r>
      <w:r w:rsidR="00D47303" w:rsidRPr="00E2508A">
        <w:rPr>
          <w:sz w:val="28"/>
          <w:szCs w:val="28"/>
          <w:lang w:val="uk-UA"/>
        </w:rPr>
        <w:t xml:space="preserve"> </w:t>
      </w:r>
      <w:r w:rsidR="00AA46DF" w:rsidRPr="00E2508A">
        <w:rPr>
          <w:sz w:val="28"/>
          <w:szCs w:val="28"/>
          <w:lang w:val="uk-UA"/>
        </w:rPr>
        <w:t>замовнику Національної програми</w:t>
      </w:r>
      <w:r w:rsidR="00123C3A" w:rsidRPr="00E2508A">
        <w:rPr>
          <w:sz w:val="28"/>
          <w:szCs w:val="28"/>
          <w:lang w:val="uk-UA"/>
        </w:rPr>
        <w:t xml:space="preserve">, облдержадміністрації та </w:t>
      </w:r>
      <w:r w:rsidR="0060529E" w:rsidRPr="00E2508A">
        <w:rPr>
          <w:sz w:val="28"/>
          <w:szCs w:val="28"/>
          <w:lang w:val="uk-UA"/>
        </w:rPr>
        <w:t xml:space="preserve">Черкаській </w:t>
      </w:r>
      <w:r w:rsidR="00123C3A" w:rsidRPr="00E2508A">
        <w:rPr>
          <w:sz w:val="28"/>
          <w:szCs w:val="28"/>
          <w:lang w:val="uk-UA"/>
        </w:rPr>
        <w:t>обласн</w:t>
      </w:r>
      <w:r w:rsidR="00484DDA" w:rsidRPr="00E2508A">
        <w:rPr>
          <w:sz w:val="28"/>
          <w:szCs w:val="28"/>
          <w:lang w:val="uk-UA"/>
        </w:rPr>
        <w:t xml:space="preserve">ій </w:t>
      </w:r>
      <w:r w:rsidR="00123C3A" w:rsidRPr="00E2508A">
        <w:rPr>
          <w:sz w:val="28"/>
          <w:szCs w:val="28"/>
          <w:lang w:val="uk-UA"/>
        </w:rPr>
        <w:t>рад</w:t>
      </w:r>
      <w:r w:rsidR="00484DDA" w:rsidRPr="00E2508A">
        <w:rPr>
          <w:sz w:val="28"/>
          <w:szCs w:val="28"/>
          <w:lang w:val="uk-UA"/>
        </w:rPr>
        <w:t>і</w:t>
      </w:r>
      <w:r w:rsidR="00123C3A" w:rsidRPr="00E2508A">
        <w:rPr>
          <w:sz w:val="28"/>
          <w:szCs w:val="28"/>
          <w:lang w:val="uk-UA"/>
        </w:rPr>
        <w:t>.</w:t>
      </w:r>
    </w:p>
    <w:p w:rsidR="00AA46DF" w:rsidRPr="00E2508A" w:rsidRDefault="00AA46DF" w:rsidP="003F3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Після закінчення</w:t>
      </w:r>
      <w:r w:rsidR="0026355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встановленого строку виконання Програми, не пізніше ніж у двомісячний</w:t>
      </w:r>
      <w:r w:rsidR="0026355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строк, </w:t>
      </w:r>
      <w:r w:rsidR="00484DDA" w:rsidRPr="00E2508A">
        <w:rPr>
          <w:rFonts w:ascii="Times New Roman" w:hAnsi="Times New Roman"/>
          <w:sz w:val="28"/>
          <w:szCs w:val="28"/>
          <w:lang w:val="uk-UA"/>
        </w:rPr>
        <w:t>Відділ з питань цифрового розвитку, цифрових трансформацій та цифровізації Черкаської обласної державної адміністрації</w:t>
      </w:r>
      <w:r w:rsidR="0026355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складає підсумковий звіт про рез</w:t>
      </w:r>
      <w:r w:rsidR="0060529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ультати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60529E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та подає його </w:t>
      </w:r>
      <w:r w:rsidR="0060529E" w:rsidRPr="00E250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</w:t>
      </w:r>
      <w:r w:rsidR="0014744A"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разом із</w:t>
      </w:r>
      <w:r w:rsidR="00263554"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пояснювальною запискою</w:t>
      </w:r>
      <w:r w:rsidR="00C73605" w:rsidRPr="00E25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377C" w:rsidRPr="00E2508A" w:rsidRDefault="0091377C" w:rsidP="00B35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77C" w:rsidRPr="00E2508A" w:rsidRDefault="0091377C" w:rsidP="00B35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3676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"/>
          <w:szCs w:val="2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7856D6" w:rsidRPr="00E2508A" w:rsidRDefault="007856D6" w:rsidP="009C7FD4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7856D6" w:rsidRPr="00E2508A" w:rsidRDefault="007856D6" w:rsidP="009C7FD4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Регіональної програми </w:t>
      </w:r>
      <w:r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 області на 2022-2024 роки „Цифрова Черкащина“</w:t>
      </w:r>
    </w:p>
    <w:p w:rsidR="007F1C98" w:rsidRPr="00E2508A" w:rsidRDefault="007F1C98" w:rsidP="006B4241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F1C98" w:rsidRPr="00E2508A" w:rsidRDefault="007F1C98" w:rsidP="00F666BA">
      <w:pPr>
        <w:pStyle w:val="1"/>
        <w:spacing w:after="0" w:line="240" w:lineRule="auto"/>
        <w:ind w:left="720"/>
        <w:rPr>
          <w:rFonts w:ascii="Times New Roman" w:hAnsi="Times New Roman"/>
          <w:color w:val="auto"/>
          <w:lang w:val="uk-UA"/>
        </w:rPr>
      </w:pPr>
      <w:bookmarkStart w:id="63" w:name="_Toc87619579"/>
      <w:r w:rsidRPr="00E2508A">
        <w:rPr>
          <w:rFonts w:ascii="Times New Roman" w:hAnsi="Times New Roman"/>
          <w:color w:val="auto"/>
          <w:lang w:val="uk-UA"/>
        </w:rPr>
        <w:t>РЕСУРСНЕ ЗАБЕЗПЕЧЕННЯ Регіональної програми інформатизації Черкаської області</w:t>
      </w:r>
      <w:r w:rsidR="00BF41E8" w:rsidRPr="00E2508A">
        <w:rPr>
          <w:rFonts w:ascii="Times New Roman" w:hAnsi="Times New Roman"/>
          <w:color w:val="auto"/>
          <w:lang w:val="uk-UA"/>
        </w:rPr>
        <w:t xml:space="preserve"> </w:t>
      </w:r>
      <w:r w:rsidR="009929E7" w:rsidRPr="00E2508A">
        <w:rPr>
          <w:rFonts w:ascii="Times New Roman" w:hAnsi="Times New Roman"/>
          <w:color w:val="auto"/>
          <w:lang w:val="uk-UA"/>
        </w:rPr>
        <w:br/>
      </w:r>
      <w:r w:rsidR="00BF41E8" w:rsidRPr="00E2508A">
        <w:rPr>
          <w:rFonts w:ascii="Times New Roman" w:hAnsi="Times New Roman"/>
          <w:color w:val="auto"/>
          <w:lang w:val="uk-UA"/>
        </w:rPr>
        <w:t>на 20</w:t>
      </w:r>
      <w:r w:rsidR="00340FB1" w:rsidRPr="00E2508A">
        <w:rPr>
          <w:rFonts w:ascii="Times New Roman" w:hAnsi="Times New Roman"/>
          <w:color w:val="auto"/>
          <w:lang w:val="uk-UA"/>
        </w:rPr>
        <w:t>2</w:t>
      </w:r>
      <w:r w:rsidR="00AE7CCA" w:rsidRPr="00E2508A">
        <w:rPr>
          <w:rFonts w:ascii="Times New Roman" w:hAnsi="Times New Roman"/>
          <w:color w:val="auto"/>
          <w:lang w:val="uk-UA"/>
        </w:rPr>
        <w:t>2</w:t>
      </w:r>
      <w:r w:rsidR="009929E7" w:rsidRPr="00E2508A">
        <w:rPr>
          <w:rFonts w:ascii="Times New Roman" w:hAnsi="Times New Roman"/>
          <w:color w:val="auto"/>
          <w:lang w:val="uk-UA"/>
        </w:rPr>
        <w:t>-</w:t>
      </w:r>
      <w:r w:rsidRPr="00E2508A">
        <w:rPr>
          <w:rFonts w:ascii="Times New Roman" w:hAnsi="Times New Roman"/>
          <w:color w:val="auto"/>
          <w:lang w:val="uk-UA"/>
        </w:rPr>
        <w:t>20</w:t>
      </w:r>
      <w:r w:rsidR="00340FB1" w:rsidRPr="00E2508A">
        <w:rPr>
          <w:rFonts w:ascii="Times New Roman" w:hAnsi="Times New Roman"/>
          <w:color w:val="auto"/>
          <w:lang w:val="uk-UA"/>
        </w:rPr>
        <w:t>2</w:t>
      </w:r>
      <w:r w:rsidR="00AE7CCA" w:rsidRPr="00E2508A">
        <w:rPr>
          <w:rFonts w:ascii="Times New Roman" w:hAnsi="Times New Roman"/>
          <w:color w:val="auto"/>
          <w:lang w:val="uk-UA"/>
        </w:rPr>
        <w:t>4</w:t>
      </w:r>
      <w:r w:rsidR="00263554" w:rsidRPr="00E2508A">
        <w:rPr>
          <w:rFonts w:ascii="Times New Roman" w:hAnsi="Times New Roman"/>
          <w:color w:val="auto"/>
          <w:lang w:val="uk-UA"/>
        </w:rPr>
        <w:t xml:space="preserve"> роки</w:t>
      </w:r>
      <w:r w:rsidR="00E6307A" w:rsidRPr="00E2508A">
        <w:rPr>
          <w:rFonts w:ascii="Times New Roman" w:hAnsi="Times New Roman"/>
          <w:color w:val="auto"/>
          <w:lang w:val="uk-UA"/>
        </w:rPr>
        <w:t xml:space="preserve"> „</w:t>
      </w:r>
      <w:r w:rsidR="00340FB1" w:rsidRPr="00E2508A">
        <w:rPr>
          <w:rFonts w:ascii="Times New Roman" w:hAnsi="Times New Roman"/>
          <w:color w:val="auto"/>
          <w:lang w:val="uk-UA"/>
        </w:rPr>
        <w:t>Цифрова Черкащин</w:t>
      </w:r>
      <w:r w:rsidR="00263554" w:rsidRPr="00E2508A">
        <w:rPr>
          <w:rFonts w:ascii="Times New Roman" w:hAnsi="Times New Roman"/>
          <w:color w:val="auto"/>
          <w:lang w:val="uk-UA"/>
        </w:rPr>
        <w:t>а</w:t>
      </w:r>
      <w:r w:rsidR="00CB254B" w:rsidRPr="00E2508A">
        <w:rPr>
          <w:rFonts w:ascii="Times New Roman" w:hAnsi="Times New Roman"/>
          <w:color w:val="auto"/>
          <w:lang w:val="uk-UA"/>
        </w:rPr>
        <w:t>“</w:t>
      </w:r>
      <w:bookmarkEnd w:id="63"/>
    </w:p>
    <w:p w:rsidR="007F1C98" w:rsidRPr="00E2508A" w:rsidRDefault="007F1C98" w:rsidP="00641E32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68"/>
        <w:gridCol w:w="1310"/>
        <w:gridCol w:w="1167"/>
        <w:gridCol w:w="1057"/>
        <w:gridCol w:w="3061"/>
      </w:tblGrid>
      <w:tr w:rsidR="008138AC" w:rsidRPr="00CE539E" w:rsidTr="0047172C">
        <w:trPr>
          <w:trHeight w:val="674"/>
        </w:trPr>
        <w:tc>
          <w:tcPr>
            <w:tcW w:w="1723" w:type="pct"/>
            <w:vMerge w:val="restar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756" w:type="pct"/>
            <w:gridSpan w:val="3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Роки</w:t>
            </w:r>
          </w:p>
        </w:tc>
        <w:tc>
          <w:tcPr>
            <w:tcW w:w="1521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Всього витрат</w:t>
            </w:r>
          </w:p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 виконання програми (тис. грн.)</w:t>
            </w:r>
          </w:p>
        </w:tc>
      </w:tr>
      <w:tr w:rsidR="008138AC" w:rsidRPr="00E2508A" w:rsidTr="0047172C">
        <w:trPr>
          <w:trHeight w:val="275"/>
        </w:trPr>
        <w:tc>
          <w:tcPr>
            <w:tcW w:w="1723" w:type="pct"/>
            <w:vMerge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51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202</w:t>
            </w:r>
            <w:r w:rsidR="00AE7CCA"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580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202</w:t>
            </w:r>
            <w:r w:rsidR="00AE7CCA"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525" w:type="pct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202</w:t>
            </w:r>
            <w:r w:rsidR="00AE7CCA"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1521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8138AC" w:rsidRPr="00E2508A" w:rsidTr="0047172C">
        <w:trPr>
          <w:trHeight w:val="269"/>
        </w:trPr>
        <w:tc>
          <w:tcPr>
            <w:tcW w:w="1723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651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580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525" w:type="pct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1521" w:type="pct"/>
            <w:vAlign w:val="center"/>
          </w:tcPr>
          <w:p w:rsidR="008138AC" w:rsidRPr="00E2508A" w:rsidRDefault="008138AC" w:rsidP="00775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43 125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10 180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9 980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63 286   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 xml:space="preserve">Державний бюджет 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Обласний бюджет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5 325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4 780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4 880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14 986   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 xml:space="preserve">Місцевий бюджет 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Інші джерела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</w:tr>
      <w:tr w:rsidR="00C05AB7" w:rsidRPr="00E2508A" w:rsidTr="007D0059">
        <w:trPr>
          <w:trHeight w:val="514"/>
        </w:trPr>
        <w:tc>
          <w:tcPr>
            <w:tcW w:w="1723" w:type="pct"/>
          </w:tcPr>
          <w:p w:rsidR="00C05AB7" w:rsidRPr="00E2508A" w:rsidRDefault="00C05AB7" w:rsidP="00C05A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E2508A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Інші джерела*</w:t>
            </w:r>
          </w:p>
        </w:tc>
        <w:tc>
          <w:tcPr>
            <w:tcW w:w="65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37 800   </w:t>
            </w:r>
          </w:p>
        </w:tc>
        <w:tc>
          <w:tcPr>
            <w:tcW w:w="580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5 400   </w:t>
            </w:r>
          </w:p>
        </w:tc>
        <w:tc>
          <w:tcPr>
            <w:tcW w:w="525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5 100   </w:t>
            </w:r>
          </w:p>
        </w:tc>
        <w:tc>
          <w:tcPr>
            <w:tcW w:w="1521" w:type="pct"/>
            <w:shd w:val="clear" w:color="auto" w:fill="FFFFFF"/>
          </w:tcPr>
          <w:p w:rsidR="00C05AB7" w:rsidRPr="00E2508A" w:rsidRDefault="00C05AB7" w:rsidP="00C05AB7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48 300   </w:t>
            </w:r>
          </w:p>
        </w:tc>
      </w:tr>
    </w:tbl>
    <w:p w:rsidR="008F7FEE" w:rsidRPr="00E2508A" w:rsidRDefault="008F7FEE" w:rsidP="0064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FEE" w:rsidRPr="00E2508A" w:rsidRDefault="008F7FEE" w:rsidP="008F7F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8F7FEE">
      <w:pPr>
        <w:tabs>
          <w:tab w:val="center" w:pos="4781"/>
        </w:tabs>
        <w:rPr>
          <w:rFonts w:ascii="Times New Roman" w:hAnsi="Times New Roman" w:cs="Times New Roman"/>
          <w:sz w:val="28"/>
          <w:szCs w:val="28"/>
          <w:lang w:val="uk-UA"/>
        </w:rPr>
        <w:sectPr w:rsidR="007F1C98" w:rsidRPr="00E2508A" w:rsidSect="000615CD">
          <w:pgSz w:w="11906" w:h="16838"/>
          <w:pgMar w:top="851" w:right="849" w:bottom="851" w:left="1210" w:header="709" w:footer="709" w:gutter="0"/>
          <w:pgNumType w:fmt="numberInDash" w:start="1"/>
          <w:cols w:space="708"/>
          <w:titlePg/>
          <w:rtlGutter/>
          <w:docGrid w:linePitch="360"/>
        </w:sectPr>
      </w:pPr>
    </w:p>
    <w:p w:rsidR="007F1C98" w:rsidRPr="00E2508A" w:rsidRDefault="007F1C98">
      <w:pPr>
        <w:spacing w:after="0" w:line="240" w:lineRule="auto"/>
        <w:rPr>
          <w:rFonts w:ascii="Times New Roman" w:hAnsi="Times New Roman"/>
          <w:caps/>
          <w:spacing w:val="20"/>
          <w:sz w:val="28"/>
          <w:szCs w:val="28"/>
          <w:lang w:val="uk-UA"/>
        </w:rPr>
      </w:pPr>
    </w:p>
    <w:p w:rsidR="00876561" w:rsidRPr="00E2508A" w:rsidRDefault="00876561" w:rsidP="009C7FD4">
      <w:pPr>
        <w:spacing w:after="0" w:line="240" w:lineRule="auto"/>
        <w:ind w:left="122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876561" w:rsidRPr="00E2508A" w:rsidRDefault="00876561" w:rsidP="009C7FD4">
      <w:pPr>
        <w:spacing w:after="0" w:line="240" w:lineRule="auto"/>
        <w:ind w:left="122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Регіональної програми </w:t>
      </w:r>
      <w:r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 області на 2022-2024 роки „Цифрова Черкащина“</w:t>
      </w:r>
    </w:p>
    <w:p w:rsidR="00876561" w:rsidRPr="00E2508A" w:rsidRDefault="00876561" w:rsidP="009C7FD4">
      <w:pPr>
        <w:spacing w:after="0" w:line="240" w:lineRule="auto"/>
        <w:ind w:left="122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474EDA">
      <w:pPr>
        <w:pStyle w:val="1"/>
        <w:spacing w:after="0" w:line="240" w:lineRule="auto"/>
        <w:rPr>
          <w:rFonts w:ascii="Times New Roman" w:hAnsi="Times New Roman"/>
          <w:color w:val="auto"/>
          <w:lang w:val="uk-UA"/>
        </w:rPr>
      </w:pPr>
      <w:bookmarkStart w:id="64" w:name="_Toc87619580"/>
      <w:r w:rsidRPr="00E2508A">
        <w:rPr>
          <w:rFonts w:ascii="Times New Roman" w:hAnsi="Times New Roman"/>
          <w:color w:val="auto"/>
          <w:lang w:val="uk-UA"/>
        </w:rPr>
        <w:t>завдання (роботи) Регіональної програми ін</w:t>
      </w:r>
      <w:r w:rsidR="00263554" w:rsidRPr="00E2508A">
        <w:rPr>
          <w:rFonts w:ascii="Times New Roman" w:hAnsi="Times New Roman"/>
          <w:color w:val="auto"/>
          <w:lang w:val="uk-UA"/>
        </w:rPr>
        <w:t>форматизації</w:t>
      </w:r>
      <w:r w:rsidR="00263554" w:rsidRPr="00E2508A">
        <w:rPr>
          <w:rFonts w:ascii="Times New Roman" w:hAnsi="Times New Roman"/>
          <w:color w:val="auto"/>
          <w:lang w:val="uk-UA"/>
        </w:rPr>
        <w:br/>
        <w:t>Черкаської області</w:t>
      </w:r>
      <w:r w:rsidRPr="00E2508A">
        <w:rPr>
          <w:rFonts w:ascii="Times New Roman" w:hAnsi="Times New Roman"/>
          <w:color w:val="auto"/>
          <w:lang w:val="uk-UA"/>
        </w:rPr>
        <w:t xml:space="preserve"> на 20</w:t>
      </w:r>
      <w:r w:rsidR="00F66129" w:rsidRPr="00E2508A">
        <w:rPr>
          <w:rFonts w:ascii="Times New Roman" w:hAnsi="Times New Roman"/>
          <w:color w:val="auto"/>
          <w:lang w:val="uk-UA"/>
        </w:rPr>
        <w:t>2</w:t>
      </w:r>
      <w:r w:rsidR="00AE7CCA" w:rsidRPr="00E2508A">
        <w:rPr>
          <w:rFonts w:ascii="Times New Roman" w:hAnsi="Times New Roman"/>
          <w:color w:val="auto"/>
          <w:lang w:val="uk-UA"/>
        </w:rPr>
        <w:t>2</w:t>
      </w:r>
      <w:r w:rsidR="00F66129" w:rsidRPr="00E2508A">
        <w:rPr>
          <w:rFonts w:ascii="Times New Roman" w:hAnsi="Times New Roman"/>
          <w:color w:val="auto"/>
          <w:lang w:val="uk-UA"/>
        </w:rPr>
        <w:t>-202</w:t>
      </w:r>
      <w:r w:rsidR="00AE7CCA" w:rsidRPr="00E2508A">
        <w:rPr>
          <w:rFonts w:ascii="Times New Roman" w:hAnsi="Times New Roman"/>
          <w:color w:val="auto"/>
          <w:lang w:val="uk-UA"/>
        </w:rPr>
        <w:t>4</w:t>
      </w:r>
      <w:r w:rsidRPr="00E2508A">
        <w:rPr>
          <w:rFonts w:ascii="Times New Roman" w:hAnsi="Times New Roman"/>
          <w:color w:val="auto"/>
          <w:lang w:val="uk-UA"/>
        </w:rPr>
        <w:t xml:space="preserve"> р</w:t>
      </w:r>
      <w:r w:rsidR="00F66129" w:rsidRPr="00E2508A">
        <w:rPr>
          <w:rFonts w:ascii="Times New Roman" w:hAnsi="Times New Roman"/>
          <w:color w:val="auto"/>
          <w:lang w:val="uk-UA"/>
        </w:rPr>
        <w:t>оки</w:t>
      </w:r>
      <w:r w:rsidR="004141F8" w:rsidRPr="00E2508A">
        <w:rPr>
          <w:rFonts w:ascii="Times New Roman" w:hAnsi="Times New Roman"/>
          <w:color w:val="auto"/>
          <w:lang w:val="uk-UA"/>
        </w:rPr>
        <w:t xml:space="preserve"> „</w:t>
      </w:r>
      <w:r w:rsidR="004141F8" w:rsidRPr="00E2508A">
        <w:rPr>
          <w:rFonts w:ascii="Times New Roman" w:hAnsi="Times New Roman"/>
          <w:color w:val="auto"/>
          <w:szCs w:val="28"/>
          <w:lang w:val="uk-UA"/>
        </w:rPr>
        <w:t>Цифрова</w:t>
      </w:r>
      <w:r w:rsidR="004141F8" w:rsidRPr="00E2508A">
        <w:rPr>
          <w:rFonts w:ascii="Times New Roman" w:hAnsi="Times New Roman"/>
          <w:color w:val="auto"/>
          <w:lang w:val="uk-UA"/>
        </w:rPr>
        <w:t xml:space="preserve"> Черкащина“</w:t>
      </w:r>
      <w:bookmarkEnd w:id="64"/>
    </w:p>
    <w:p w:rsidR="007F1C98" w:rsidRPr="00E2508A" w:rsidRDefault="007F1C98" w:rsidP="00641E3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C860BD" w:rsidRPr="00E2508A" w:rsidRDefault="00C860BD" w:rsidP="0064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58"/>
        <w:gridCol w:w="1580"/>
        <w:gridCol w:w="1808"/>
        <w:gridCol w:w="990"/>
        <w:gridCol w:w="1418"/>
        <w:gridCol w:w="1162"/>
        <w:gridCol w:w="1006"/>
        <w:gridCol w:w="952"/>
        <w:gridCol w:w="1134"/>
        <w:gridCol w:w="3032"/>
      </w:tblGrid>
      <w:tr w:rsidR="001807D0" w:rsidRPr="00E2508A" w:rsidTr="00744115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№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Завдання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Державний замовник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4141F8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Відповідальні </w:t>
            </w:r>
          </w:p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 виконання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Строк виконання</w:t>
            </w:r>
          </w:p>
        </w:tc>
        <w:tc>
          <w:tcPr>
            <w:tcW w:w="454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Джерела фінансування</w:t>
            </w:r>
          </w:p>
        </w:tc>
        <w:tc>
          <w:tcPr>
            <w:tcW w:w="1362" w:type="pct"/>
            <w:gridSpan w:val="4"/>
            <w:shd w:val="clear" w:color="auto" w:fill="auto"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Орієнтовні обсяги фінансування (вартість), тис. грн., у тому числі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Очікувані результати</w:t>
            </w:r>
          </w:p>
        </w:tc>
      </w:tr>
      <w:tr w:rsidR="001807D0" w:rsidRPr="00E2508A" w:rsidTr="00C17A60">
        <w:trPr>
          <w:trHeight w:val="150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2022 рік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2023 рік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2024 рік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 </w:t>
            </w:r>
          </w:p>
        </w:tc>
        <w:tc>
          <w:tcPr>
            <w:tcW w:w="59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1</w:t>
            </w:r>
          </w:p>
        </w:tc>
        <w:tc>
          <w:tcPr>
            <w:tcW w:w="506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3</w:t>
            </w:r>
          </w:p>
        </w:tc>
        <w:tc>
          <w:tcPr>
            <w:tcW w:w="317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5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6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7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8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9</w:t>
            </w:r>
          </w:p>
        </w:tc>
        <w:tc>
          <w:tcPr>
            <w:tcW w:w="971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10</w:t>
            </w:r>
          </w:p>
        </w:tc>
      </w:tr>
      <w:tr w:rsidR="00AC22F7" w:rsidRPr="00E2508A" w:rsidTr="00744115">
        <w:trPr>
          <w:trHeight w:val="301"/>
        </w:trPr>
        <w:tc>
          <w:tcPr>
            <w:tcW w:w="5000" w:type="pct"/>
            <w:gridSpan w:val="11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1. Організаційно-методичне забезпечення інформатизації</w:t>
            </w:r>
          </w:p>
        </w:tc>
      </w:tr>
      <w:tr w:rsidR="001807D0" w:rsidRPr="00CE539E" w:rsidTr="00C17A60">
        <w:trPr>
          <w:trHeight w:val="380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4C6B3C" w:rsidRPr="00E2508A" w:rsidRDefault="00AC22F7" w:rsidP="0025771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Аудит поточного стану та розробка цільової </w:t>
            </w:r>
          </w:p>
          <w:p w:rsidR="00AC22F7" w:rsidRPr="00E2508A" w:rsidRDefault="00AC22F7" w:rsidP="0025771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ІТ-архітектури комплексної інформаційної системи області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567F3F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567F3F" w:rsidP="00744115">
            <w:pPr>
              <w:spacing w:after="0" w:line="240" w:lineRule="auto"/>
              <w:jc w:val="center"/>
              <w:rPr>
                <w:rFonts w:asciiTheme="minorHAnsi" w:hAnsiTheme="minorHAns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5771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Цільова модель архітектури повинна містити всі напрями розвитку соціально-економічного та просторового розвитку області. А також враховувати плани </w:t>
            </w:r>
            <w:r w:rsidR="0050060B" w:rsidRPr="00E2508A">
              <w:rPr>
                <w:rFonts w:ascii="Calibri" w:hAnsi="Calibri" w:cs="Calibri"/>
                <w:lang w:val="uk-UA" w:eastAsia="ru-RU"/>
              </w:rPr>
              <w:t>Мінцифри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по впровадженню ІТ-додатків державного рівня, та інші загальнодержавні проекти.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Для втілення цільової архітектури буде розроблено план її побудови.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Наявність цільової архітектури формує єдине уявлення цільового стану інформаційної системи області для всіх учасників її створення, що дозволить: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к</w:t>
            </w:r>
            <w:r w:rsidRPr="00E2508A">
              <w:rPr>
                <w:rFonts w:ascii="Calibri" w:hAnsi="Calibri" w:cs="Calibri"/>
                <w:lang w:val="uk-UA" w:eastAsia="ru-RU"/>
              </w:rPr>
              <w:t>оординувати зусилля по її створенню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у</w:t>
            </w:r>
            <w:r w:rsidRPr="00E2508A">
              <w:rPr>
                <w:rFonts w:ascii="Calibri" w:hAnsi="Calibri" w:cs="Calibri"/>
                <w:lang w:val="uk-UA" w:eastAsia="ru-RU"/>
              </w:rPr>
              <w:t>никнути дублювання роботи/витрат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з</w:t>
            </w:r>
            <w:r w:rsidRPr="00E2508A">
              <w:rPr>
                <w:rFonts w:ascii="Calibri" w:hAnsi="Calibri" w:cs="Calibri"/>
                <w:lang w:val="uk-UA" w:eastAsia="ru-RU"/>
              </w:rPr>
              <w:t>абезпечити системність створення</w:t>
            </w:r>
            <w:r w:rsidR="00CE3D5C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2579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 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44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Аналіз регіональних стратегій та цільових і комплексних програм на предмет компоненту цифровізації та розробка пропозицій щодо необхідних змін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Розробка пропозицій щодо необхідних змін до регіональних стратегій та цільових і комплексних програм щодо інтеграції до них компоненту цифровізації.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 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1.3.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4C6B3C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Розробка плану реалізації Концепції розвитку цифрових компетентностей жителів регіону </w:t>
            </w:r>
          </w:p>
          <w:p w:rsidR="00AC22F7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 його втілення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цифровізації Черкаської обласної державної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4C6B3C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Розроблен</w:t>
            </w:r>
            <w:r w:rsidR="000651C8" w:rsidRPr="00E2508A">
              <w:rPr>
                <w:rFonts w:ascii="Calibri" w:hAnsi="Calibri" w:cs="Calibri"/>
                <w:lang w:val="uk-UA" w:eastAsia="ru-RU"/>
              </w:rPr>
              <w:t>ня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план</w:t>
            </w:r>
            <w:r w:rsidR="000651C8" w:rsidRPr="00E2508A">
              <w:rPr>
                <w:rFonts w:ascii="Calibri" w:hAnsi="Calibri" w:cs="Calibri"/>
                <w:lang w:val="uk-UA" w:eastAsia="ru-RU"/>
              </w:rPr>
              <w:t>у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дій для реалізації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Концепції розвитку цифрових компетентностей жителів регіону</w:t>
            </w:r>
            <w:r w:rsidR="000651C8" w:rsidRPr="00E2508A">
              <w:rPr>
                <w:rFonts w:ascii="Calibri" w:hAnsi="Calibri" w:cs="Calibri"/>
                <w:lang w:val="uk-UA" w:eastAsia="ru-RU"/>
              </w:rPr>
              <w:t xml:space="preserve">. </w:t>
            </w:r>
          </w:p>
          <w:p w:rsidR="00AC22F7" w:rsidRPr="00E2508A" w:rsidRDefault="00263554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Втілення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плану дій.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Інші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1.4.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Розробка та надання методичних рекомендацій для органів місцевого самоврядування щодо впровадження  інструментів електронної демократії: бюджету участі, електронних петицій, електронних консультацій, електронних звернень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4C6B3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Органи місцевого самоврядування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 мають методичні рекомендації </w:t>
            </w:r>
            <w:r w:rsidRPr="00E2508A">
              <w:rPr>
                <w:rFonts w:ascii="Calibri" w:hAnsi="Calibri" w:cs="Calibri"/>
                <w:lang w:val="uk-UA" w:eastAsia="ru-RU"/>
              </w:rPr>
              <w:t>щодо впровадження  інструментів електронної демократії:</w:t>
            </w:r>
            <w:r w:rsidR="001D30E2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бюджету участі, електронних петицій, електронних звернень.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1.5.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AC5D0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Проведення щорічної інвентаризації інформаційних та програмно-технічних ресурсів структурних підрозділів </w:t>
            </w:r>
            <w:r w:rsidR="001D30E2" w:rsidRPr="00E2508A">
              <w:rPr>
                <w:rFonts w:ascii="Calibri" w:hAnsi="Calibri" w:cs="Calibri"/>
                <w:lang w:val="uk-UA" w:eastAsia="ru-RU"/>
              </w:rPr>
              <w:t>облдерж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адміністрації, </w:t>
            </w:r>
            <w:r w:rsidR="001D30E2" w:rsidRPr="00E2508A">
              <w:rPr>
                <w:rFonts w:ascii="Calibri" w:hAnsi="Calibri" w:cs="Calibri"/>
                <w:lang w:val="uk-UA" w:eastAsia="ru-RU"/>
              </w:rPr>
              <w:t>райдержадміністрацій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AC5D0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Оптимізація розподілення існуючого парку електронно-обчислювального, мережного, периферійного тощо обладнання між суб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єктами господарювання – користувачами ІТС, підготовка переліку фізичних елементів ІТС, які підлягають списанню у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</w:t>
            </w:r>
            <w:r w:rsidR="00A850CF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з моральною та фізичною застарілістю, створення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єктивних специфікацій для проведення закупівель сучасних елементів ІТС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(комп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ютерної техніки, мережного, периферійного обладнання тощо).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1.6.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AC5D0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Формування єдиного бачення цифрової трансформації для Черкаського регіону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06845" w:rsidP="00AC5D0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Онлайн-пул проектів цифрових трансформацій із поділом на проекти digital supply (операційна діяльність, цінність для службовця) та digital product (цінність для громадян) для: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комунікації про зазначені проекти з громадськістю</w:t>
            </w:r>
            <w:r w:rsidR="0025629B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сприянн</w:t>
            </w:r>
            <w:r w:rsidR="0025629B" w:rsidRPr="00E2508A">
              <w:rPr>
                <w:rFonts w:ascii="Calibri" w:hAnsi="Calibri" w:cs="Calibri"/>
                <w:lang w:val="uk-UA" w:eastAsia="ru-RU"/>
              </w:rPr>
              <w:t>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залученню  „довгих грошей“ – структурне кредитування від міжнародних інституцій</w:t>
            </w:r>
            <w:r w:rsidR="0025629B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сприянн</w:t>
            </w:r>
            <w:r w:rsidR="0025629B" w:rsidRPr="00E2508A">
              <w:rPr>
                <w:rFonts w:ascii="Calibri" w:hAnsi="Calibri" w:cs="Calibri"/>
                <w:lang w:val="uk-UA" w:eastAsia="ru-RU"/>
              </w:rPr>
              <w:t>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залученню приватних локальних інвестицій через механізм проведення інвестиційних конкурсів (ДПП, концесійні моделі).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95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1.7.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Розробити методичні матеріали підготовки та відбору проектів цифрових трансформацій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Методичні матеріали підготовки та відбору проектів цифрових трансформацій: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принципи (фреймворк) цифрових трансформацій для подальшого використання на місцях</w:t>
            </w:r>
            <w:r w:rsidR="006A0996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правила авторизації та закріплення за проектом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статусу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Pr="00E2508A">
              <w:rPr>
                <w:rFonts w:ascii="Calibri" w:hAnsi="Calibri" w:cs="Calibri"/>
                <w:lang w:val="uk-UA" w:eastAsia="ru-RU"/>
              </w:rPr>
              <w:t>проект цифрової трансформації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6A0996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матриця цифрових технологій, їх розподіл на технології-акселератори та технології-платформи, а також на технології критичні та технології, що розвиваються із відповідними інструкціями для CDTO та виконавців усіх дотичних рівнів</w:t>
            </w:r>
            <w:r w:rsidR="006A0996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правила авторизації та закріплення</w:t>
            </w:r>
            <w:r w:rsidR="006A0996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методичні матеріали підготовки та відбору проектів цифрових трансформацій, у т.ч. здійснення економічного обґрунтування проектів цифрових трансформацій.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256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1.8.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Покращення сприйняття техно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логій цифрової трансформації в </w:t>
            </w:r>
            <w:r w:rsidRPr="00E2508A">
              <w:rPr>
                <w:rFonts w:ascii="Calibri" w:hAnsi="Calibri" w:cs="Calibri"/>
                <w:lang w:val="uk-UA" w:eastAsia="ru-RU"/>
              </w:rPr>
              <w:t>Черкаському регіоні</w:t>
            </w:r>
            <w:r w:rsidR="00F03E5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Комунікаційна стратегія з напрямку регіональної цифрової трансформації та план впровадження. Проведення регулярних інформаційних кампаній на регіональному рівні. Створення системи надання матеріалів </w:t>
            </w:r>
            <w:r w:rsidR="005C1F4A" w:rsidRPr="00E2508A">
              <w:rPr>
                <w:rFonts w:ascii="Calibri" w:hAnsi="Calibri" w:cs="Calibri"/>
                <w:lang w:val="uk-UA" w:eastAsia="ru-RU"/>
              </w:rPr>
              <w:t>та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збору аналітики</w:t>
            </w:r>
            <w:r w:rsidR="005C1F4A" w:rsidRPr="00E2508A">
              <w:rPr>
                <w:rFonts w:ascii="Calibri" w:hAnsi="Calibri" w:cs="Calibri"/>
                <w:lang w:val="uk-UA" w:eastAsia="ru-RU"/>
              </w:rPr>
              <w:t xml:space="preserve">. </w:t>
            </w:r>
            <w:r w:rsidRPr="00E2508A">
              <w:rPr>
                <w:rFonts w:ascii="Calibri" w:hAnsi="Calibri" w:cs="Calibri"/>
                <w:lang w:val="uk-UA" w:eastAsia="ru-RU"/>
              </w:rPr>
              <w:t>Регулярне проведення опитувань та досліджень для розуміння рівня обізнаності черкащан про цифрову трансформацію загалом та конкретні про</w:t>
            </w:r>
            <w:r w:rsidR="005C1F4A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>кти</w:t>
            </w:r>
            <w:r w:rsidR="005C1F4A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41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AC22F7" w:rsidRPr="00CE539E" w:rsidTr="00744115">
        <w:trPr>
          <w:trHeight w:val="315"/>
        </w:trPr>
        <w:tc>
          <w:tcPr>
            <w:tcW w:w="5000" w:type="pct"/>
            <w:gridSpan w:val="11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2. Формування і розвиток інфраструктури інформатизації області</w:t>
            </w: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Аналіз можливості заміни програмного забезпечення, що ліцензується, 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на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вільно поширюване програмне забезпечення (у тому числі хмарне таке, як безко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штовний онлайн-офіс Google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Docs)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>,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що дозволя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 xml:space="preserve">є </w:t>
            </w:r>
            <w:r w:rsidRPr="00E2508A">
              <w:rPr>
                <w:rFonts w:ascii="Calibri" w:hAnsi="Calibri" w:cs="Calibri"/>
                <w:lang w:val="uk-UA" w:eastAsia="ru-RU"/>
              </w:rPr>
              <w:t>виконувати необхідні функції. Подальший перехід на вільне програмне забезпечення.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Перехід на вільне програмне забезпечення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>,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>у разі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доцільно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>сті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</w:t>
            </w:r>
            <w:r w:rsidR="006B3251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(в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рамках законодавства) в збільшенні кількості закладів соціальної інфраструктури, що використовують фіксований широкосмуговий доступ до Інтернету із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швидкістю не менше 100 Мбіт/с.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В тому числі за допомогою залучення державних субвенцій 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lastRenderedPageBreak/>
              <w:t xml:space="preserve">Відділ з питань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 xml:space="preserve">Загальний </w:t>
            </w: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Збільшення кількості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соціальних закладів, що використовують фіксований широкосмуговий доступ до Інтернету із швидкістю не менше 100 Мбіт/с.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106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2.3.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операторам 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 (в рамках законодавства) в розширенні охоплення територі</w:t>
            </w:r>
            <w:r w:rsidR="005258AE" w:rsidRPr="00E2508A">
              <w:rPr>
                <w:rFonts w:ascii="Calibri" w:hAnsi="Calibri" w:cs="Calibri"/>
                <w:lang w:val="uk-UA" w:eastAsia="ru-RU"/>
              </w:rPr>
              <w:t>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області системою 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="00F03E5D" w:rsidRPr="00E2508A">
              <w:rPr>
                <w:rFonts w:ascii="Calibri" w:hAnsi="Calibri" w:cs="Calibri"/>
                <w:lang w:val="uk-UA" w:eastAsia="ru-RU"/>
              </w:rPr>
              <w:t>язку четвертого покоління (4G).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Розширення охоплення територі</w:t>
            </w:r>
            <w:r w:rsidR="005258AE" w:rsidRPr="00E2508A">
              <w:rPr>
                <w:rFonts w:ascii="Calibri" w:hAnsi="Calibri" w:cs="Calibri"/>
                <w:lang w:val="uk-UA" w:eastAsia="ru-RU"/>
              </w:rPr>
              <w:t>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області системою 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 четвертого покоління (4G).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2.4.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Theme="minorHAnsi" w:hAnsiTheme="minorHAnsi" w:cs="Calibri"/>
                <w:lang w:val="uk-UA" w:eastAsia="ru-RU"/>
              </w:rPr>
            </w:pPr>
            <w:r w:rsidRPr="00E2508A">
              <w:rPr>
                <w:rFonts w:asciiTheme="minorHAnsi" w:hAnsiTheme="minorHAnsi" w:cs="Calibri"/>
                <w:lang w:val="uk-UA" w:eastAsia="ru-RU"/>
              </w:rPr>
              <w:t xml:space="preserve">Визначення доцільності створення </w:t>
            </w:r>
            <w:r w:rsidR="007A6F7E" w:rsidRPr="00E2508A">
              <w:rPr>
                <w:rFonts w:asciiTheme="minorHAnsi" w:hAnsiTheme="minorHAnsi" w:cs="Times New Roman"/>
                <w:lang w:val="uk-UA"/>
              </w:rPr>
              <w:t xml:space="preserve">комунального </w:t>
            </w:r>
            <w:r w:rsidR="007A6F7E" w:rsidRPr="00E2508A">
              <w:rPr>
                <w:rFonts w:asciiTheme="minorHAnsi" w:hAnsiTheme="minorHAnsi" w:cs="Times New Roman"/>
                <w:lang w:val="uk-UA"/>
              </w:rPr>
              <w:lastRenderedPageBreak/>
              <w:t>підприємства Черкаської обласної ради „Черкаський інформаційно-аналітичний центр“</w:t>
            </w:r>
            <w:r w:rsidR="003758AD" w:rsidRPr="00E2508A">
              <w:rPr>
                <w:rFonts w:asciiTheme="minorHAnsi" w:hAnsiTheme="minorHAnsi" w:cs="Times New Roman"/>
                <w:lang w:val="uk-UA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</w:t>
            </w:r>
            <w:r w:rsidR="007A6F7E" w:rsidRPr="00E2508A">
              <w:rPr>
                <w:rFonts w:asciiTheme="minorHAnsi" w:hAnsiTheme="minorHAnsi" w:cs="Times New Roman"/>
                <w:lang w:val="uk-UA"/>
              </w:rPr>
              <w:t xml:space="preserve">комунального підприємства Черкаської обласної ради „Черкаський </w:t>
            </w:r>
            <w:r w:rsidR="007A6F7E" w:rsidRPr="00E2508A">
              <w:rPr>
                <w:rFonts w:asciiTheme="minorHAnsi" w:hAnsiTheme="minorHAnsi" w:cs="Times New Roman"/>
                <w:lang w:val="uk-UA"/>
              </w:rPr>
              <w:lastRenderedPageBreak/>
              <w:t>інформаційно-аналітичний центр“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2.5.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обласного центру обробки інформації (ЦОД) </w:t>
            </w:r>
            <w:r w:rsidR="007A6F7E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обласного центру обробки інформації (ЦОД) </w:t>
            </w:r>
            <w:r w:rsidR="00AE5070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2.6.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впровадженню та поширенню в регіоні інтегрованої системи електронної ідентифікації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ID.GOV.UA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Адаптовано для використання інтегрованої системи електронної ідентифікації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„І</w:t>
            </w:r>
            <w:r w:rsidRPr="00E2508A">
              <w:rPr>
                <w:rFonts w:ascii="Calibri" w:hAnsi="Calibri" w:cs="Calibri"/>
                <w:lang w:val="uk-UA" w:eastAsia="ru-RU"/>
              </w:rPr>
              <w:t>D.GOV.UA” інформаційно</w:t>
            </w:r>
            <w:r w:rsidR="00AE5070" w:rsidRPr="00E2508A">
              <w:rPr>
                <w:rFonts w:ascii="Calibri" w:hAnsi="Calibri" w:cs="Calibri"/>
                <w:lang w:val="uk-UA" w:eastAsia="ru-RU"/>
              </w:rPr>
              <w:t>-</w:t>
            </w:r>
            <w:r w:rsidRPr="00E2508A">
              <w:rPr>
                <w:rFonts w:ascii="Calibri" w:hAnsi="Calibri" w:cs="Calibri"/>
                <w:lang w:val="uk-UA" w:eastAsia="ru-RU"/>
              </w:rPr>
              <w:t>телекомунікаційн</w:t>
            </w:r>
            <w:r w:rsidR="002E211E" w:rsidRPr="00E2508A">
              <w:rPr>
                <w:rFonts w:ascii="Calibri" w:hAnsi="Calibri" w:cs="Calibri"/>
                <w:lang w:val="uk-UA" w:eastAsia="ru-RU"/>
              </w:rPr>
              <w:t>их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систем органів місцевого самоврядування та місцевих державних адміністрацій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2.7.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F03E5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Digital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transformation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lab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(лабораторі</w:t>
            </w:r>
            <w:r w:rsidR="00041AE3" w:rsidRPr="00E2508A">
              <w:rPr>
                <w:rFonts w:ascii="Calibri" w:hAnsi="Calibri" w:cs="Calibri"/>
                <w:lang w:val="uk-UA" w:eastAsia="ru-RU"/>
              </w:rPr>
              <w:t>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цифрових трансформацій)  на базі громадського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єднання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Digital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Cherkasy, як компонент </w:t>
            </w:r>
            <w:r w:rsidRPr="00E2508A">
              <w:rPr>
                <w:rFonts w:ascii="Calibri" w:hAnsi="Calibri" w:cs="Calibri"/>
                <w:lang w:val="uk-UA" w:eastAsia="ru-RU"/>
              </w:rPr>
              <w:t>системи  цифрової трансформації (системний аналіз, тестування, емуляції та інше)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2827B4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цифрових трансформацій та цифровізації Черкаської обласної державної адміністрації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Громадське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єднання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Digital</w:t>
            </w:r>
            <w:r w:rsidR="002827B4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Cherkasy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</w:p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(за згодою )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Створена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Pr="00E2508A">
              <w:rPr>
                <w:rFonts w:ascii="Calibri" w:hAnsi="Calibri" w:cs="Calibri"/>
                <w:lang w:val="uk-UA" w:eastAsia="ru-RU"/>
              </w:rPr>
              <w:t>Digital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transformation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lab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“ </w:t>
            </w:r>
            <w:r w:rsidRPr="00E2508A">
              <w:rPr>
                <w:rFonts w:ascii="Calibri" w:hAnsi="Calibri" w:cs="Calibri"/>
                <w:lang w:val="uk-UA" w:eastAsia="ru-RU"/>
              </w:rPr>
              <w:t>(лабораторі</w:t>
            </w:r>
            <w:r w:rsidR="00212C62" w:rsidRPr="00E2508A">
              <w:rPr>
                <w:rFonts w:ascii="Calibri" w:hAnsi="Calibri" w:cs="Calibri"/>
                <w:lang w:val="uk-UA" w:eastAsia="ru-RU"/>
              </w:rPr>
              <w:t>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цифрових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трансформацій)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2.8.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2E211E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підґ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рунтя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інфраструктури подолання цифрового розриву </w:t>
            </w:r>
          </w:p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 громадах</w:t>
            </w:r>
            <w:r w:rsidR="002E211E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2E211E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Знайдено зацікавлен</w:t>
            </w:r>
            <w:r w:rsidR="00041AE3" w:rsidRPr="00E2508A">
              <w:rPr>
                <w:rFonts w:ascii="Calibri" w:hAnsi="Calibri" w:cs="Calibri"/>
                <w:lang w:val="uk-UA" w:eastAsia="ru-RU"/>
              </w:rPr>
              <w:t>у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041AE3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</w:p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  впроваджено: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пілотн</w:t>
            </w:r>
            <w:r w:rsidR="00EE750F" w:rsidRPr="00E2508A">
              <w:rPr>
                <w:rFonts w:ascii="Calibri" w:hAnsi="Calibri" w:cs="Calibri"/>
                <w:lang w:val="uk-UA" w:eastAsia="ru-RU"/>
              </w:rPr>
              <w:t>ий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про</w:t>
            </w:r>
            <w:r w:rsidR="00EE750F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кт по виконанню функцій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Pr="00E2508A">
              <w:rPr>
                <w:rFonts w:ascii="Calibri" w:hAnsi="Calibri" w:cs="Calibri"/>
                <w:lang w:val="uk-UA" w:eastAsia="ru-RU"/>
              </w:rPr>
              <w:t>Digital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Equity Office (офіс цифрових прав)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в органах місцевого самоврядування для координації робіт по вирішенню питань  подолання цифрового розриву на місцях</w:t>
            </w:r>
            <w:r w:rsidR="00EE750F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працівник органу місцевого самоврядування -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цифровий уповноважений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“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здійснює організаційну, технологічну та фінансову </w:t>
            </w:r>
            <w:r w:rsidR="00212C62" w:rsidRPr="00E2508A">
              <w:rPr>
                <w:rFonts w:ascii="Calibri" w:hAnsi="Calibri" w:cs="Calibri"/>
                <w:lang w:val="uk-UA" w:eastAsia="ru-RU"/>
              </w:rPr>
              <w:t xml:space="preserve"> роботу. </w:t>
            </w:r>
            <w:r w:rsidRPr="00E2508A">
              <w:rPr>
                <w:rFonts w:ascii="Calibri" w:hAnsi="Calibri" w:cs="Calibri"/>
                <w:lang w:val="uk-UA" w:eastAsia="ru-RU"/>
              </w:rPr>
              <w:t>Розроблено план тиражування досвіду по усіх громадах області.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943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603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AC22F7" w:rsidRPr="00CE539E" w:rsidTr="00744115">
        <w:trPr>
          <w:trHeight w:val="315"/>
        </w:trPr>
        <w:tc>
          <w:tcPr>
            <w:tcW w:w="5000" w:type="pct"/>
            <w:gridSpan w:val="11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3.Інформатизація стратегічних напрямків розвитку державності, безпеки та оборони.</w:t>
            </w: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впровадженню системи електронного документообігу  (СЕВ ОВВ) між органами влади всіх рівнів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440E3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Прискорення передачі документів і зниження витрат на їх передачу.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2E211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2913F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Проведення аудиту і </w:t>
            </w:r>
            <w:r w:rsidR="002913F4" w:rsidRPr="00E2508A">
              <w:rPr>
                <w:rFonts w:ascii="Calibri" w:hAnsi="Calibri" w:cs="Calibri"/>
                <w:lang w:val="uk-UA" w:eastAsia="ru-RU"/>
              </w:rPr>
              <w:t>розроблення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плану впровадження КЗСІ в апараті облдержадміністрації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827B4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lang w:val="uk-UA"/>
              </w:rPr>
              <w:t>Сектор інформаційно-технічного забезпечення апарату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200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200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913F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Проведений аудит і </w:t>
            </w:r>
            <w:r w:rsidR="002913F4" w:rsidRPr="00E2508A">
              <w:rPr>
                <w:rFonts w:ascii="Calibri" w:hAnsi="Calibri" w:cs="Calibri"/>
                <w:lang w:val="uk-UA" w:eastAsia="ru-RU"/>
              </w:rPr>
              <w:t xml:space="preserve">розроблений </w:t>
            </w:r>
            <w:r w:rsidRPr="00E2508A">
              <w:rPr>
                <w:rFonts w:ascii="Calibri" w:hAnsi="Calibri" w:cs="Calibri"/>
                <w:lang w:val="uk-UA" w:eastAsia="ru-RU"/>
              </w:rPr>
              <w:t>план</w:t>
            </w:r>
            <w:r w:rsidR="002913F4" w:rsidRPr="00E2508A">
              <w:rPr>
                <w:rFonts w:ascii="Calibri" w:hAnsi="Calibri" w:cs="Calibri"/>
                <w:lang w:val="uk-UA" w:eastAsia="ru-RU"/>
              </w:rPr>
              <w:t>;</w:t>
            </w:r>
            <w:r w:rsidR="00BE283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створена комплексна система захисту інформації на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єктах інформаційної  діяльності відповідно до вимог чинного законодавства в апараті облдержадміністрації</w:t>
            </w:r>
            <w:r w:rsidR="002913F4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200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200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488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3.3.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Технологічне оснащення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лабораторії Державного архіва Черкаської області професійним архівним скануючим обладнанням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архів Черкаської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області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8D5EF9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8D5EF9" w:rsidP="008D5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100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100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Оперативне створення фонду користування документами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Національного архівного фонду на електронних носіях та якісних електронних версій 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науково-довідкового апарату до </w:t>
            </w:r>
            <w:r w:rsidRPr="00E2508A">
              <w:rPr>
                <w:rFonts w:ascii="Calibri" w:hAnsi="Calibri" w:cs="Calibri"/>
                <w:lang w:val="uk-UA" w:eastAsia="ru-RU"/>
              </w:rPr>
              <w:t>документів.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8D5EF9" w:rsidP="008D5EF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-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8D5EF9" w:rsidP="008D5EF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100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100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3.4.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Впровадження в Державному архіві Черкаської області відмовостійкого комплексу серверного та телекомунікаційного обладнання (сервер, система збереження даних, мережеве обладнання, серверна шафа, додаткове обладнання та програмне забезпечення)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Державний архів Черкаської області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271754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300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271754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300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Гарантоване збереження фонду користування документами Національного архівного фонду на електронних носіях, а також приймання-передавання електронних документів до державних архівних установ.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271754" w:rsidP="00F8389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300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271754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300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40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3.5.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D0527E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печення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технічної підтримки електронного документообігу в органах </w:t>
            </w:r>
            <w:r w:rsidR="003F3BA8" w:rsidRPr="00E2508A">
              <w:rPr>
                <w:rFonts w:ascii="Calibri" w:hAnsi="Calibri" w:cs="Calibri"/>
                <w:lang w:val="uk-UA" w:eastAsia="ru-RU"/>
              </w:rPr>
              <w:t>державної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влади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2827B4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lang w:val="uk-UA"/>
              </w:rPr>
              <w:t>Сектор інформаційно-технічного забезпечення апарату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3</w:t>
            </w:r>
            <w:r w:rsidR="008E1E51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70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3</w:t>
            </w:r>
            <w:r w:rsidR="008E1E51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70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3</w:t>
            </w:r>
            <w:r w:rsidR="008E1E51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70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1 1</w:t>
            </w:r>
            <w:r w:rsidR="008E1E51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10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Забезпечення технічної підтримки наявних ліцензій СЕД АСКОД.</w:t>
            </w:r>
            <w:r w:rsidR="00651598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Зниження ризиків відмови працездатності СЕД АСКОД.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Отримання оновлених версій СЕД АСКОД з новою функціональністю.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3</w:t>
            </w:r>
            <w:r w:rsidR="00CC025F" w:rsidRPr="00E2508A">
              <w:rPr>
                <w:rFonts w:ascii="Calibri" w:hAnsi="Calibri" w:cs="Calibri"/>
                <w:lang w:val="uk-UA" w:eastAsia="ru-RU"/>
              </w:rPr>
              <w:t>70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3</w:t>
            </w:r>
            <w:r w:rsidR="00CC025F" w:rsidRPr="00E2508A">
              <w:rPr>
                <w:rFonts w:ascii="Calibri" w:hAnsi="Calibri" w:cs="Calibri"/>
                <w:lang w:val="uk-UA" w:eastAsia="ru-RU"/>
              </w:rPr>
              <w:t>70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3</w:t>
            </w:r>
            <w:r w:rsidR="00CC025F" w:rsidRPr="00E2508A">
              <w:rPr>
                <w:rFonts w:ascii="Calibri" w:hAnsi="Calibri" w:cs="Calibri"/>
                <w:lang w:val="uk-UA" w:eastAsia="ru-RU"/>
              </w:rPr>
              <w:t>70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1 1</w:t>
            </w:r>
            <w:r w:rsidR="00CC025F" w:rsidRPr="00E2508A">
              <w:rPr>
                <w:rFonts w:ascii="Calibri" w:hAnsi="Calibri" w:cs="Calibri"/>
                <w:lang w:val="uk-UA" w:eastAsia="ru-RU"/>
              </w:rPr>
              <w:t>10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Інші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3.6.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Впровадження системи управління людськими ресурсами та нарахування заробітної плати в державних органах  HRMIS в </w:t>
            </w:r>
            <w:r w:rsidR="00651598" w:rsidRPr="00E2508A">
              <w:rPr>
                <w:rFonts w:ascii="Calibri" w:hAnsi="Calibri" w:cs="Calibri"/>
                <w:lang w:val="uk-UA" w:eastAsia="ru-RU"/>
              </w:rPr>
              <w:t>облдерж</w:t>
            </w:r>
            <w:r w:rsidRPr="00E2508A">
              <w:rPr>
                <w:rFonts w:ascii="Calibri" w:hAnsi="Calibri" w:cs="Calibri"/>
                <w:lang w:val="uk-UA" w:eastAsia="ru-RU"/>
              </w:rPr>
              <w:t>адміністрації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797E2E" w:rsidRPr="00E2508A" w:rsidRDefault="00AC22F7" w:rsidP="00797E2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Відділ з питань управління персоналом </w:t>
            </w:r>
            <w:r w:rsidR="00797E2E" w:rsidRPr="00E2508A">
              <w:rPr>
                <w:rFonts w:ascii="Calibri" w:hAnsi="Calibri" w:cs="Calibri"/>
                <w:lang w:val="uk-UA" w:eastAsia="ru-RU"/>
              </w:rPr>
              <w:t>апарату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552BD7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  <w:r w:rsidR="00797E2E"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</w:p>
          <w:p w:rsidR="00AC22F7" w:rsidRPr="00E2508A" w:rsidRDefault="00797E2E" w:rsidP="00797E2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Зниження витрат часу на ведення кадрового обліку, забезпечення схоронності даних, доступність даних про кадри в масштабі держави.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65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3.7.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2761DF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2761DF">
              <w:rPr>
                <w:rFonts w:ascii="Calibri" w:hAnsi="Calibri" w:cs="Calibri"/>
                <w:lang w:val="uk-UA" w:eastAsia="ru-RU"/>
              </w:rPr>
              <w:t>Програма державного моніторингу у галузі охорони атмосферного повітря на 2021 - 2025 роки для зони „Черкаська"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екології та природних ресурсів </w:t>
            </w:r>
            <w:r w:rsidR="00F033FE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32 700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1B3D24" w:rsidP="001B3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300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3</w:t>
            </w:r>
            <w:r w:rsidR="001B3D24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3</w:t>
            </w: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="001B3D24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0</w:t>
            </w: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Встановлення пунктів спостережень на території області, що включають фіксовану ділянку з встановленими засобами вимірювальної техніки та обладнанням, яке забезпечує автоматичну реєстрацію рівня забруднювальних речовин та метеорологічних параметрів або регулярний відбір проб атмосферного повітря</w:t>
            </w:r>
            <w:r w:rsidR="00C6552B" w:rsidRPr="00E2508A">
              <w:rPr>
                <w:rFonts w:ascii="Calibri" w:hAnsi="Calibri" w:cs="Calibri"/>
                <w:lang w:val="uk-UA" w:eastAsia="ru-RU"/>
              </w:rPr>
              <w:t xml:space="preserve"> для їх подальшого аналізу.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інформаційно-аналітичної системи даних </w:t>
            </w:r>
            <w:r w:rsidR="00C6552B" w:rsidRPr="00E2508A">
              <w:rPr>
                <w:rFonts w:ascii="Calibri" w:hAnsi="Calibri" w:cs="Calibri"/>
                <w:lang w:val="uk-UA" w:eastAsia="ru-RU"/>
              </w:rPr>
              <w:t xml:space="preserve">про якість </w:t>
            </w:r>
            <w:r w:rsidR="00C6552B"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атмосферного повітря.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Забезпечення інформування населення про стан забруднення атмосферного </w:t>
            </w:r>
            <w:r w:rsidR="00467485" w:rsidRPr="00E2508A">
              <w:rPr>
                <w:rFonts w:ascii="Calibri" w:hAnsi="Calibri" w:cs="Calibri"/>
                <w:lang w:val="uk-UA" w:eastAsia="ru-RU"/>
              </w:rPr>
              <w:t>повітря в онлайн режимі.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Оперативне визначення рівня забруднення атмосферного повітря для прийняття управлінських рішень, впровадження заходів щодо обмеження викидів, інформування населення.</w:t>
            </w:r>
          </w:p>
        </w:tc>
      </w:tr>
      <w:tr w:rsidR="00794177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794177" w:rsidRPr="00E2508A" w:rsidRDefault="00794177" w:rsidP="0079417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123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</w:t>
            </w:r>
            <w:r w:rsidR="00794177" w:rsidRPr="00E2508A">
              <w:rPr>
                <w:rFonts w:ascii="Calibri" w:hAnsi="Calibri" w:cs="Calibri"/>
                <w:lang w:val="uk-UA" w:eastAsia="ru-RU"/>
              </w:rPr>
              <w:t xml:space="preserve">32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700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1B3D24" w:rsidP="001B3D2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300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</w:t>
            </w:r>
            <w:r w:rsidR="00794177" w:rsidRPr="00E2508A">
              <w:rPr>
                <w:rFonts w:ascii="Calibri" w:hAnsi="Calibri" w:cs="Calibri"/>
                <w:lang w:val="uk-UA" w:eastAsia="ru-RU"/>
              </w:rPr>
              <w:t xml:space="preserve">33 </w:t>
            </w:r>
            <w:r w:rsidRPr="00E2508A">
              <w:rPr>
                <w:rFonts w:ascii="Calibri" w:hAnsi="Calibri" w:cs="Calibri"/>
                <w:lang w:val="uk-UA" w:eastAsia="ru-RU"/>
              </w:rPr>
              <w:t>00</w:t>
            </w:r>
            <w:r w:rsidR="00794177" w:rsidRPr="00E2508A">
              <w:rPr>
                <w:rFonts w:ascii="Calibri" w:hAnsi="Calibri" w:cs="Calibri"/>
                <w:lang w:val="uk-UA" w:eastAsia="ru-RU"/>
              </w:rPr>
              <w:t>0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3.8.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701C2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Обласна програма профілактики та протидії злочинності у Черкаській області на 2020-2024 роки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Pr="00E2508A">
              <w:rPr>
                <w:rFonts w:ascii="Calibri" w:hAnsi="Calibri" w:cs="Calibri"/>
                <w:lang w:val="uk-UA" w:eastAsia="ru-RU"/>
              </w:rPr>
              <w:t>Безпечна Черкащина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701C2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F672C1" w:rsidRPr="00E2508A" w:rsidRDefault="00D3273F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</w:p>
          <w:p w:rsidR="00AC22F7" w:rsidRPr="00E2508A" w:rsidRDefault="00AC22F7" w:rsidP="00F672C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Головне управління Національної поліції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в Черкаській області (за згодою)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0C5E6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</w:t>
            </w:r>
            <w:r w:rsidR="000C5E6A" w:rsidRPr="00E2508A">
              <w:rPr>
                <w:rFonts w:ascii="Calibri" w:hAnsi="Calibri" w:cs="Calibri"/>
                <w:lang w:val="uk-UA" w:eastAsia="ru-RU"/>
              </w:rPr>
              <w:t>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5 100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5 100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FC07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</w:t>
            </w:r>
            <w:r w:rsidR="00FC07DF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5</w:t>
            </w:r>
            <w:r w:rsidR="00C07AB8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="00FC07DF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100   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FC07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1</w:t>
            </w:r>
            <w:r w:rsidR="00FC07DF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5</w:t>
            </w: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="00FC07DF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3</w:t>
            </w: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015FA8" w:rsidRPr="00E2508A" w:rsidRDefault="00D3273F" w:rsidP="0028782D">
            <w:pPr>
              <w:pStyle w:val="aff3"/>
              <w:widowControl w:val="0"/>
              <w:numPr>
                <w:ilvl w:val="0"/>
                <w:numId w:val="44"/>
              </w:numPr>
              <w:tabs>
                <w:tab w:val="left" w:pos="34"/>
              </w:tabs>
              <w:suppressAutoHyphens/>
              <w:autoSpaceDE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</w:t>
            </w:r>
            <w:r w:rsidR="00015FA8" w:rsidRPr="00E2508A">
              <w:rPr>
                <w:rFonts w:cs="Calibri"/>
                <w:lang w:val="uk-UA" w:eastAsia="ru-RU"/>
              </w:rPr>
              <w:t>оліпшення безпеки життя та здоров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="00015FA8" w:rsidRPr="00E2508A">
              <w:rPr>
                <w:rFonts w:cs="Calibri"/>
                <w:lang w:val="uk-UA" w:eastAsia="ru-RU"/>
              </w:rPr>
              <w:t>я мешканців області, схоронності важливих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="00015FA8" w:rsidRPr="00E2508A">
              <w:rPr>
                <w:rFonts w:cs="Calibri"/>
                <w:lang w:val="uk-UA" w:eastAsia="ru-RU"/>
              </w:rPr>
              <w:t>єктів населених пунктів та комунального майна;</w:t>
            </w:r>
          </w:p>
          <w:p w:rsidR="00015FA8" w:rsidRPr="00E2508A" w:rsidRDefault="00D3273F" w:rsidP="0028782D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</w:t>
            </w:r>
            <w:r w:rsidR="00015FA8" w:rsidRPr="00E2508A">
              <w:rPr>
                <w:rFonts w:cs="Calibri"/>
                <w:lang w:val="uk-UA" w:eastAsia="ru-RU"/>
              </w:rPr>
              <w:t>рофілактика і попередження злочинності, здійснення фіксації та збору доказової бази при скоєнні правопорушень;</w:t>
            </w:r>
          </w:p>
          <w:p w:rsidR="00015FA8" w:rsidRPr="00E2508A" w:rsidRDefault="001C2562" w:rsidP="0028782D">
            <w:pPr>
              <w:pStyle w:val="aff3"/>
              <w:numPr>
                <w:ilvl w:val="0"/>
                <w:numId w:val="44"/>
              </w:numPr>
              <w:tabs>
                <w:tab w:val="left" w:pos="-108"/>
              </w:tabs>
              <w:autoSpaceDN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С</w:t>
            </w:r>
            <w:r w:rsidR="00015FA8" w:rsidRPr="00E2508A">
              <w:rPr>
                <w:rFonts w:cs="Calibri"/>
                <w:lang w:val="uk-UA" w:eastAsia="ru-RU"/>
              </w:rPr>
              <w:t xml:space="preserve">творення єдиної мережі </w:t>
            </w:r>
            <w:r w:rsidR="00850E11" w:rsidRPr="00E2508A">
              <w:rPr>
                <w:rFonts w:cs="Calibri"/>
                <w:lang w:val="uk-UA" w:eastAsia="ru-RU"/>
              </w:rPr>
              <w:t>«</w:t>
            </w:r>
            <w:r w:rsidR="00015FA8" w:rsidRPr="00E2508A">
              <w:rPr>
                <w:rFonts w:cs="Calibri"/>
                <w:lang w:val="uk-UA" w:eastAsia="ru-RU"/>
              </w:rPr>
              <w:t>Безпечна Черкащина</w:t>
            </w:r>
            <w:r w:rsidR="00850E11" w:rsidRPr="00E2508A">
              <w:rPr>
                <w:rFonts w:cs="Calibri"/>
                <w:lang w:val="uk-UA" w:eastAsia="ru-RU"/>
              </w:rPr>
              <w:t>»</w:t>
            </w:r>
            <w:r w:rsidR="00015FA8" w:rsidRPr="00E2508A">
              <w:rPr>
                <w:rFonts w:cs="Calibri"/>
                <w:lang w:val="uk-UA" w:eastAsia="ru-RU"/>
              </w:rPr>
              <w:t>, в яку будуть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="00015FA8" w:rsidRPr="00E2508A">
              <w:rPr>
                <w:rFonts w:cs="Calibri"/>
                <w:lang w:val="uk-UA" w:eastAsia="ru-RU"/>
              </w:rPr>
              <w:t>єднані всі камери зовнішнього відеонагляду та інші елементи системи безпеки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="00015FA8" w:rsidRPr="00E2508A">
              <w:rPr>
                <w:rFonts w:cs="Calibri"/>
                <w:lang w:val="uk-UA" w:eastAsia="ru-RU"/>
              </w:rPr>
              <w:t>єктів усіх форм власності, з можливістю фіксації та збору доказів з місць скоєння правопорушень, що сприятиме їх розкриттю;</w:t>
            </w:r>
          </w:p>
          <w:p w:rsidR="00015FA8" w:rsidRPr="00E2508A" w:rsidRDefault="001C2562" w:rsidP="0028782D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</w:t>
            </w:r>
            <w:r w:rsidR="00015FA8" w:rsidRPr="00E2508A">
              <w:rPr>
                <w:rFonts w:cs="Calibri"/>
                <w:lang w:val="uk-UA" w:eastAsia="ru-RU"/>
              </w:rPr>
              <w:t xml:space="preserve">ідвищення безпеки дорожнього руху, посилення рівня дисципліни учасників дорожнього руху, </w:t>
            </w:r>
            <w:r w:rsidR="00015FA8" w:rsidRPr="00E2508A">
              <w:rPr>
                <w:rFonts w:cs="Calibri"/>
                <w:lang w:val="uk-UA" w:eastAsia="ru-RU"/>
              </w:rPr>
              <w:lastRenderedPageBreak/>
              <w:t>оперативне реагування на дорожньо-транспортні події та небезпечні ситуації;</w:t>
            </w:r>
          </w:p>
          <w:p w:rsidR="00015FA8" w:rsidRPr="00E2508A" w:rsidRDefault="001C2562" w:rsidP="0028782D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</w:t>
            </w:r>
            <w:r w:rsidR="00015FA8" w:rsidRPr="00E2508A">
              <w:rPr>
                <w:rFonts w:cs="Calibri"/>
                <w:lang w:val="uk-UA" w:eastAsia="ru-RU"/>
              </w:rPr>
              <w:t>рофілактика виникнення надзвичайних ситуацій;</w:t>
            </w:r>
          </w:p>
          <w:p w:rsidR="00015FA8" w:rsidRPr="00E2508A" w:rsidRDefault="001C2562" w:rsidP="0028782D">
            <w:pPr>
              <w:pStyle w:val="aff3"/>
              <w:widowControl w:val="0"/>
              <w:numPr>
                <w:ilvl w:val="0"/>
                <w:numId w:val="44"/>
              </w:numPr>
              <w:tabs>
                <w:tab w:val="left" w:pos="34"/>
                <w:tab w:val="left" w:pos="1134"/>
              </w:tabs>
              <w:suppressAutoHyphens/>
              <w:autoSpaceDE w:val="0"/>
              <w:spacing w:after="0" w:line="240" w:lineRule="auto"/>
              <w:ind w:left="34" w:hanging="142"/>
              <w:jc w:val="center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С</w:t>
            </w:r>
            <w:r w:rsidR="00015FA8" w:rsidRPr="00E2508A">
              <w:rPr>
                <w:rFonts w:cs="Calibri"/>
                <w:lang w:val="uk-UA" w:eastAsia="ru-RU"/>
              </w:rPr>
              <w:t>прияння правоохоронним органам в охороні громадського порядку</w:t>
            </w:r>
            <w:r w:rsidR="007C1EDC" w:rsidRPr="00E2508A">
              <w:rPr>
                <w:rFonts w:asciiTheme="minorHAnsi" w:hAnsiTheme="minorHAnsi"/>
                <w:szCs w:val="28"/>
                <w:lang w:val="uk-UA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C07DF" w:rsidRPr="00E2508A" w:rsidTr="00C17A60">
        <w:trPr>
          <w:trHeight w:val="603"/>
        </w:trPr>
        <w:tc>
          <w:tcPr>
            <w:tcW w:w="216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FC07DF" w:rsidRPr="00E2508A" w:rsidRDefault="00FC07DF" w:rsidP="00015F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5 100   </w:t>
            </w:r>
          </w:p>
        </w:tc>
        <w:tc>
          <w:tcPr>
            <w:tcW w:w="322" w:type="pct"/>
            <w:shd w:val="clear" w:color="auto" w:fill="auto"/>
            <w:hideMark/>
          </w:tcPr>
          <w:p w:rsidR="00FC07DF" w:rsidRPr="00E2508A" w:rsidRDefault="00FC07DF" w:rsidP="00015F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5 100   </w:t>
            </w:r>
          </w:p>
        </w:tc>
        <w:tc>
          <w:tcPr>
            <w:tcW w:w="305" w:type="pct"/>
            <w:shd w:val="clear" w:color="auto" w:fill="auto"/>
            <w:hideMark/>
          </w:tcPr>
          <w:p w:rsidR="00FC07DF" w:rsidRPr="00E2508A" w:rsidRDefault="00FC07DF" w:rsidP="00015F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5</w:t>
            </w:r>
            <w:r w:rsidR="00C07AB8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100        </w:t>
            </w:r>
          </w:p>
        </w:tc>
        <w:tc>
          <w:tcPr>
            <w:tcW w:w="363" w:type="pct"/>
            <w:shd w:val="clear" w:color="auto" w:fill="auto"/>
            <w:hideMark/>
          </w:tcPr>
          <w:p w:rsidR="00FC07DF" w:rsidRPr="00E2508A" w:rsidRDefault="00FC07DF" w:rsidP="00015F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15 300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C07DF" w:rsidRPr="00E2508A" w:rsidRDefault="00FC07DF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3.9.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Запровадження й обслуговування системи моніторингу та аналізу медіа-простору Черкаської області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комунікацій </w:t>
            </w:r>
            <w:r w:rsidR="00603826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Впровадження системи моніторингу та аналізу медіа-простору області дасть змогу детально відслідковувати матеріали про діяльність влади у ЗМІ, їхню тональність задля подальшого відповідного реагування та формування позитивного іміджу влади.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4A1" w:rsidRPr="00E2508A" w:rsidTr="00C17A60">
        <w:trPr>
          <w:trHeight w:val="603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38 670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5 770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5 570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50 010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FB64A1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4A1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870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370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470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1 710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4A1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4A1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4A1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37 800   </w:t>
            </w:r>
          </w:p>
        </w:tc>
        <w:tc>
          <w:tcPr>
            <w:tcW w:w="322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5 400   </w:t>
            </w:r>
          </w:p>
        </w:tc>
        <w:tc>
          <w:tcPr>
            <w:tcW w:w="305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5 100   </w:t>
            </w:r>
          </w:p>
        </w:tc>
        <w:tc>
          <w:tcPr>
            <w:tcW w:w="363" w:type="pct"/>
            <w:shd w:val="clear" w:color="auto" w:fill="auto"/>
            <w:hideMark/>
          </w:tcPr>
          <w:p w:rsidR="00FB64A1" w:rsidRPr="00E2508A" w:rsidRDefault="00FB64A1" w:rsidP="00FB64A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48 300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FB64A1" w:rsidRPr="00E2508A" w:rsidRDefault="00FB64A1" w:rsidP="00FB64A1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AC22F7" w:rsidRPr="00CE539E" w:rsidTr="00744115">
        <w:trPr>
          <w:trHeight w:val="315"/>
        </w:trPr>
        <w:tc>
          <w:tcPr>
            <w:tcW w:w="5000" w:type="pct"/>
            <w:gridSpan w:val="11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4. Інформатизація пріоритетних напрямків соціально-економічного розвитку області</w:t>
            </w: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відкриттю центрів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підтримки підприємництва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Дія. Бізнес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(з консалтинговими зонами) в </w:t>
            </w:r>
            <w:r w:rsidR="00B57D6B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>. Організація надання консультацій</w:t>
            </w:r>
            <w:r w:rsidR="00B57D6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малому и середньому бізнесу з метою розвитку їх бізнесу за допомогою використання сучасних інформаційних технологій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передумов для підвищення ефективності малого і середнього бізнесу 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як наслідок збільшення надходжень податкових відрахувань від них до бюджетів усіх рівнів.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589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B756F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0B756F" w:rsidRPr="00E2508A" w:rsidRDefault="000B756F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Запровадження GPS системи моніторингу  пасажирського транспорту на внутрішньообласних автобусних маршрутах Черкаської області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0B756F" w:rsidRPr="00E2508A" w:rsidRDefault="00C44860" w:rsidP="000B756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інфраструктури та житлово-комунального господарства </w:t>
            </w:r>
            <w:r w:rsidR="00603826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6746DA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0B756F" w:rsidRPr="00E2508A" w:rsidRDefault="000B756F" w:rsidP="00CC33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100</w:t>
            </w:r>
          </w:p>
        </w:tc>
        <w:tc>
          <w:tcPr>
            <w:tcW w:w="322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0B756F" w:rsidRPr="00E2508A" w:rsidRDefault="000B756F" w:rsidP="00CC33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100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0B756F" w:rsidRPr="00E2508A" w:rsidRDefault="000B756F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цього</w:t>
            </w:r>
            <w:r w:rsidR="00047F75" w:rsidRPr="00E2508A">
              <w:rPr>
                <w:rFonts w:ascii="Calibri" w:hAnsi="Calibri" w:cs="Calibri"/>
                <w:lang w:val="uk-UA" w:eastAsia="ru-RU"/>
              </w:rPr>
              <w:t xml:space="preserve"> пілотного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заходу дасть можливість надавати населенню інформацію про місцезнаходження транспорту на внутрішньообласних автобусних маршрутах ; збирати та систематизувати аналіз і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нформації про рух пасажирського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транспорту, здійснювати моніторинг у режимі реального часу за переміщенням транспортних засобів, контроль за дотриманням маршрутів, графіків руху, швидкісних режимів.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100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100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B756F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0B756F" w:rsidRPr="00E2508A" w:rsidRDefault="000B756F" w:rsidP="000B756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920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4.3.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3B6C96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в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впровадженні</w:t>
            </w:r>
          </w:p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е-взаємодії між системами автоматизації ЦНАП ОМС та програмним забезпеченням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Соціальна громада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lastRenderedPageBreak/>
              <w:t xml:space="preserve">Відділ з питань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 xml:space="preserve">Загальний </w:t>
            </w: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надасть</w:t>
            </w:r>
            <w:r w:rsidR="00263554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підвищення зручності для населення в отриманні соціальних послуг.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4.4.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E77C4B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 впровадженні інструментів</w:t>
            </w:r>
          </w:p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Е-демократії для забезпечення подання звернень громадян до органів місцевої влади з  проблемних питань благоустрою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підвищить якість взаємодії між органами місцевої влади та громадян при рішенні проблемних питань благоустрою. За допомогою ІКТ технологій з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явитися можливість створювати запит з питань благоустрою з вказівкою місця його виникнення на карті, фотографій, опису. Відправляти запит в органи місцевого самоврядування і контролювати статус обробки запиту.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707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B69A6" w:rsidRPr="00E2508A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4.5.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і підтримка в актуальному стані Е-карти доступності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єктів  Черкаської області для осіб з інвалідністю.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FB69A6" w:rsidRPr="00E2508A" w:rsidRDefault="00FB69A6" w:rsidP="00FB69A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Карта доступності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єктів області для осіб з інвалідністю  надається  через Інтернет.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FB69A6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FB69A6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40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4.6.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Опрацювання можливості створен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ня геоінформаційної системи і геопорталу </w:t>
            </w:r>
            <w:r w:rsidRPr="00E2508A">
              <w:rPr>
                <w:rFonts w:ascii="Calibri" w:hAnsi="Calibri" w:cs="Calibri"/>
                <w:lang w:val="uk-UA" w:eastAsia="ru-RU"/>
              </w:rPr>
              <w:t>містобудівного кадастру Черкаської області спільно з геоінформаційною системою і геопорталом міста Черкаси</w:t>
            </w:r>
            <w:r w:rsidR="0028782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будівництва </w:t>
            </w:r>
            <w:r w:rsidR="00603826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6746DA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28782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Забезпечення потреб в геоінформаційн</w:t>
            </w:r>
            <w:r w:rsidR="000B1511" w:rsidRPr="00E2508A">
              <w:rPr>
                <w:rFonts w:ascii="Calibri" w:hAnsi="Calibri" w:cs="Calibri"/>
                <w:lang w:val="uk-UA" w:eastAsia="ru-RU"/>
              </w:rPr>
              <w:t>ій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систем</w:t>
            </w:r>
            <w:r w:rsidR="000B1511" w:rsidRPr="00E2508A">
              <w:rPr>
                <w:rFonts w:ascii="Calibri" w:hAnsi="Calibri" w:cs="Calibri"/>
                <w:lang w:val="uk-UA" w:eastAsia="ru-RU"/>
              </w:rPr>
              <w:t>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о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бласті з найменшими витратами. </w:t>
            </w:r>
            <w:r w:rsidRPr="00E2508A">
              <w:rPr>
                <w:rFonts w:ascii="Calibri" w:hAnsi="Calibri" w:cs="Calibri"/>
                <w:lang w:val="uk-UA" w:eastAsia="ru-RU"/>
              </w:rPr>
              <w:t>Результатом заходу буде ухвалення рішення про спільну( область і місто) базу ведення геопортал</w:t>
            </w:r>
            <w:r w:rsidR="00AA7E4B" w:rsidRPr="00E2508A">
              <w:rPr>
                <w:rFonts w:ascii="Calibri" w:hAnsi="Calibri" w:cs="Calibri"/>
                <w:lang w:val="uk-UA" w:eastAsia="ru-RU"/>
              </w:rPr>
              <w:t>у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або про роздільну.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E5ADF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4.7.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геоінформаційної системи і геопорталу містобудівного кадастру Черкаської області.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24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будівництва </w:t>
            </w:r>
            <w:r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Запровадження геопорталу містобудівного кадастру Черкаської області 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E5ADF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9E5ADF" w:rsidRPr="00E2508A" w:rsidRDefault="009E5ADF" w:rsidP="009E5ADF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4.8.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BC3B6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забе</w:t>
            </w:r>
            <w:r w:rsidR="00BC3B67" w:rsidRPr="00E2508A">
              <w:rPr>
                <w:rFonts w:ascii="Calibri" w:hAnsi="Calibri" w:cs="Calibri"/>
                <w:lang w:val="uk-UA" w:eastAsia="ru-RU"/>
              </w:rPr>
              <w:t>з</w:t>
            </w:r>
            <w:r w:rsidRPr="00E2508A">
              <w:rPr>
                <w:rFonts w:ascii="Calibri" w:hAnsi="Calibri" w:cs="Calibri"/>
                <w:lang w:val="uk-UA" w:eastAsia="ru-RU"/>
              </w:rPr>
              <w:t>печенню просування та розвитку</w:t>
            </w:r>
          </w:p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е-послуг шляхом інтеграції інформаційних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систем ЦНАП </w:t>
            </w:r>
            <w:r w:rsidR="00BC3B67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 ІТ -інструментарієм е-послуг </w:t>
            </w:r>
            <w:r w:rsidR="007040BA" w:rsidRPr="00E2508A">
              <w:rPr>
                <w:rFonts w:ascii="Calibri" w:hAnsi="Calibri" w:cs="Calibri"/>
                <w:lang w:val="uk-UA" w:eastAsia="ru-RU"/>
              </w:rPr>
              <w:t>СНАП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, виконання адміністраторами ЦНАП функції 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>„</w:t>
            </w:r>
            <w:r w:rsidRPr="00E2508A">
              <w:rPr>
                <w:rFonts w:ascii="Calibri" w:hAnsi="Calibri" w:cs="Calibri"/>
                <w:lang w:val="uk-UA" w:eastAsia="ru-RU"/>
              </w:rPr>
              <w:t>цифрового посередника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F672C1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цифровізації Черкаської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обласної державної адміністрації,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  <w:t>Відділ розвитку адміністративних</w:t>
            </w:r>
            <w:r w:rsidR="00086B4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послуг Департаменту регіонального розвитку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</w:r>
            <w:r w:rsidR="00086B4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Передбачається інтеграція інформаційних систем 66 ЦНАП </w:t>
            </w:r>
            <w:r w:rsidR="007040BA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 ІТ-інструментарієм е-послуг, що забезпечить надання е-послуг для громадян. Виконання заходу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також пов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язано з вирішенням організаційних, технічних та фінансових питань для впровадження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язку інформаційних систем  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 xml:space="preserve">ЦНАП  через систему </w:t>
            </w:r>
            <w:r w:rsidR="00E6307A" w:rsidRPr="00E2508A">
              <w:rPr>
                <w:rFonts w:asciiTheme="minorHAnsi" w:hAnsiTheme="minorHAnsi" w:cs="Calibri"/>
                <w:lang w:val="uk-UA" w:eastAsia="ru-RU"/>
              </w:rPr>
              <w:t>„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>Трембіта</w:t>
            </w:r>
            <w:r w:rsidR="00E6307A" w:rsidRPr="00E2508A">
              <w:rPr>
                <w:rFonts w:asciiTheme="minorHAnsi" w:hAnsiTheme="minorHAnsi" w:cs="Calibri"/>
                <w:lang w:val="uk-UA" w:eastAsia="ru-RU"/>
              </w:rPr>
              <w:t xml:space="preserve"> „</w:t>
            </w:r>
            <w:r w:rsidR="00445477" w:rsidRPr="00E2508A">
              <w:rPr>
                <w:rFonts w:asciiTheme="minorHAnsi" w:hAnsiTheme="minorHAnsi" w:cs="Calibri"/>
                <w:lang w:val="uk-UA" w:eastAsia="ru-RU"/>
              </w:rPr>
              <w:t xml:space="preserve">. 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 xml:space="preserve">Ці питання можуть бути вирішені після створення </w:t>
            </w:r>
            <w:r w:rsidR="007040BA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106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4.9.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 розробці та надання е-послуг у ЦНАП </w:t>
            </w:r>
            <w:r w:rsidR="007D69A1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у рамках власних повноважень цих органів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F672C1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Відділ розвитку адміністративних</w:t>
            </w:r>
            <w:r w:rsidR="00086B4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послуг Департаменту регіонального розвитку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</w:r>
            <w:r w:rsidR="00086B4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у впровадженні електронного документообігу, ведення усіх необхідних реєстрів у громадах, що дозволить створити умови для надання е-послуг у всіх 66 ЦНАП </w:t>
            </w:r>
            <w:r w:rsidR="007D69A1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у рамках власних повноважень.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733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4.10.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7D69A1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застосування в ЦНАП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ютеризованих місць самообслуговування відвідувачами, у тому числі для доступу до</w:t>
            </w:r>
          </w:p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е-послуг тих громадян, які не мають необхідної 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ютерної техніки вдома чи не змогли самостійно скористуватися цими сервісами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F672C1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Відділ розвитку адміністративних</w:t>
            </w:r>
            <w:r w:rsidR="00086B4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послуг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Департаменту регіонального розвитку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086B4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6746DA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955AF8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Заходом передбачається проведення роз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яснювальної роботи </w:t>
            </w:r>
            <w:r w:rsidR="00955AF8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області щодо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доцільності розміщення у приміщенні ЦНАП 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ютеризованих місць самообслуговування відвідувачів для забезпечення доступу</w:t>
            </w:r>
          </w:p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до е-послуг.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786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електронної бази про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єкти природно-заповідного фонду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екології та природних ресурсів </w:t>
            </w:r>
            <w:r w:rsidR="00086B4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збереженню та популяризація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єктів природно-заповідного фонду області, розкриття потенціалу області як туристичного середовища, забезпечення комплексного підходу при реалізації повноважень органу охорони навколишнього природного середовища.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вірту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альних турів, експозицій музеїв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(у том</w:t>
            </w:r>
            <w:r w:rsidR="003B3249" w:rsidRPr="00E2508A">
              <w:rPr>
                <w:rFonts w:ascii="Calibri" w:hAnsi="Calibri" w:cs="Calibri"/>
                <w:lang w:val="uk-UA" w:eastAsia="ru-RU"/>
              </w:rPr>
              <w:t>у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числі із застосуванням при доцільності Google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Arts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&amp;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Culture)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086B4B" w:rsidRPr="00E2508A" w:rsidRDefault="00AC22F7" w:rsidP="00744115">
            <w:pPr>
              <w:spacing w:after="0" w:line="240" w:lineRule="auto"/>
              <w:jc w:val="center"/>
              <w:rPr>
                <w:rFonts w:asciiTheme="minorHAnsi" w:hAnsiTheme="minorHAnsi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культури та охорони культурної спадщини </w:t>
            </w:r>
            <w:r w:rsidR="00086B4B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</w:t>
            </w:r>
            <w:r w:rsidR="00086B4B" w:rsidRPr="00E2508A">
              <w:rPr>
                <w:rFonts w:asciiTheme="minorHAnsi" w:hAnsiTheme="minorHAnsi"/>
                <w:lang w:val="uk-UA"/>
              </w:rPr>
              <w:lastRenderedPageBreak/>
              <w:t>адміністрації,</w:t>
            </w:r>
          </w:p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віртуальних експозицій і екскурсій музею для популяризації музею.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4.13.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запровадженню інноваційних технологій у систем</w:t>
            </w:r>
            <w:r w:rsidR="003B3249" w:rsidRPr="00E2508A">
              <w:rPr>
                <w:rFonts w:ascii="Calibri" w:hAnsi="Calibri" w:cs="Calibri"/>
                <w:lang w:val="uk-UA" w:eastAsia="ru-RU"/>
              </w:rPr>
              <w:t>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управління розвитком міст на засадах концепції розумного міста (Smart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City)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Підготовлено та надано відповідні методичні рекомендації </w:t>
            </w:r>
            <w:r w:rsidR="003B3249" w:rsidRPr="00E2508A">
              <w:rPr>
                <w:rFonts w:ascii="Calibri" w:hAnsi="Calibri" w:cs="Calibri"/>
                <w:lang w:val="uk-UA" w:eastAsia="ru-RU"/>
              </w:rPr>
              <w:t>ТГ.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4.14.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запровадженню комплексної послуги</w:t>
            </w:r>
            <w:r w:rsidR="00E6307A" w:rsidRPr="00E2508A">
              <w:rPr>
                <w:rFonts w:ascii="Calibri" w:hAnsi="Calibri" w:cs="Calibri"/>
                <w:lang w:val="uk-UA" w:eastAsia="ru-RU"/>
              </w:rPr>
              <w:t xml:space="preserve"> “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єМалятко” в </w:t>
            </w:r>
            <w:r w:rsidRPr="00E2508A">
              <w:rPr>
                <w:rFonts w:ascii="Calibri" w:hAnsi="Calibri" w:cs="Calibri"/>
                <w:lang w:val="uk-UA" w:eastAsia="ru-RU"/>
              </w:rPr>
              <w:t>області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8B565A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Відділ розвитку адміністративних</w:t>
            </w:r>
            <w:r w:rsidR="00086B4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послуг Департаменту регіонального розвитку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086B4B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  <w:r w:rsidR="006746DA"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</w:t>
            </w:r>
            <w:r w:rsidR="006746DA" w:rsidRPr="00E2508A">
              <w:rPr>
                <w:rFonts w:asciiTheme="minorHAnsi" w:hAnsiTheme="minorHAnsi"/>
                <w:lang w:val="uk-UA"/>
              </w:rPr>
              <w:lastRenderedPageBreak/>
              <w:t>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Заходом передбачається надання методологічної допомоги ЦНАП області щодо запровадження надання комплексної послуги „єМалятко“.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747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4.15.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59348F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просування громадами вл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асних бізнес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>і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в та продуктів на маркетплейсах</w:t>
            </w:r>
          </w:p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(платформ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ах електронної комерції у т.ч. </w:t>
            </w:r>
            <w:r w:rsidRPr="00E2508A">
              <w:rPr>
                <w:rFonts w:ascii="Calibri" w:hAnsi="Calibri" w:cs="Calibri"/>
                <w:lang w:val="uk-UA" w:eastAsia="ru-RU"/>
              </w:rPr>
              <w:t>своїх)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59348F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творення концепції маркетплейсу громади та пошук зацікавленої </w:t>
            </w:r>
            <w:r w:rsidRPr="00E2508A">
              <w:rPr>
                <w:rFonts w:ascii="Calibri" w:hAnsi="Calibri" w:cs="Calibri"/>
                <w:lang w:val="uk-UA" w:eastAsia="ru-RU"/>
              </w:rPr>
              <w:t>ТГ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розробка/впровадження маркетплейсу громади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>, п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>лан тиражування досвіду по усіх громадах області.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4.16.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впровадженню  елементів  про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>кту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Цифрове село”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2022-2023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A7E4B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Пілотн</w:t>
            </w:r>
            <w:r w:rsidR="00CA6B10" w:rsidRPr="00E2508A">
              <w:rPr>
                <w:rFonts w:ascii="Calibri" w:hAnsi="Calibri" w:cs="Calibri"/>
                <w:lang w:val="uk-UA" w:eastAsia="ru-RU"/>
              </w:rPr>
              <w:t>о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впроваджено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у декількох </w:t>
            </w:r>
            <w:r w:rsidRPr="00E2508A">
              <w:rPr>
                <w:rFonts w:ascii="Calibri" w:hAnsi="Calibri" w:cs="Calibri"/>
                <w:lang w:val="uk-UA" w:eastAsia="ru-RU"/>
              </w:rPr>
              <w:t>сільських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t xml:space="preserve"> магазинах: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  <w:t>• видача готівки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>;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  <w:t>• оплата комунальних послуг та інші платежі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>;</w:t>
            </w:r>
            <w:r w:rsidR="00AC22F7" w:rsidRPr="00E2508A">
              <w:rPr>
                <w:rFonts w:ascii="Calibri" w:hAnsi="Calibri" w:cs="Calibri"/>
                <w:lang w:val="uk-UA" w:eastAsia="ru-RU"/>
              </w:rPr>
              <w:br/>
              <w:t>• видача кредитів, перекази коштів і оплата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товарів із електронної полиці</w:t>
            </w:r>
            <w:r w:rsidR="005C0CB8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4.17.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використанню  цифрових платформ  в області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6746DA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цифровізації Черкаської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Створені і надаються на регулярній основі( публікації в Інтернеті, включення в програми конференцій форумів) матеріали про досвід використання цифрових платформ в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соціально - економічному розвитку регіонів.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A12FC" w:rsidRPr="00E2508A" w:rsidTr="00C17A60">
        <w:trPr>
          <w:trHeight w:val="603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100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100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5A12FC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A12FC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100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100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A12FC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A12FC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A12FC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5A12FC" w:rsidRPr="00E2508A" w:rsidRDefault="005A12FC" w:rsidP="005A12F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5A12FC" w:rsidRPr="00E2508A" w:rsidRDefault="005A12FC" w:rsidP="005A12FC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AC22F7" w:rsidRPr="00E2508A" w:rsidTr="00744115">
        <w:trPr>
          <w:trHeight w:val="315"/>
        </w:trPr>
        <w:tc>
          <w:tcPr>
            <w:tcW w:w="5000" w:type="pct"/>
            <w:gridSpan w:val="11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5.Інформатизація медичної галузі області</w:t>
            </w:r>
          </w:p>
        </w:tc>
      </w:tr>
      <w:tr w:rsidR="00387798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5.1.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387798" w:rsidRPr="00E2508A" w:rsidRDefault="00B474E2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Підтримка функціонування 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 xml:space="preserve">Черкаського обласного центру телемедицини при </w:t>
            </w:r>
            <w:r w:rsidR="00551932" w:rsidRPr="00E2508A">
              <w:rPr>
                <w:rFonts w:asciiTheme="minorHAnsi" w:hAnsiTheme="minorHAnsi" w:cs="Times New Roman"/>
                <w:lang w:val="uk-UA"/>
              </w:rPr>
              <w:t xml:space="preserve">Комунальному некомерційному підприємстві </w:t>
            </w:r>
            <w:r w:rsidR="00551932" w:rsidRPr="00E2508A">
              <w:rPr>
                <w:rFonts w:asciiTheme="minorHAnsi" w:hAnsiTheme="minorHAnsi" w:cs="Times New Roman"/>
                <w:lang w:val="uk-UA"/>
              </w:rPr>
              <w:lastRenderedPageBreak/>
              <w:t>„Черкаська обласна лікарня Черкаської обласної ради</w:t>
            </w:r>
            <w:r w:rsidR="00551932" w:rsidRPr="00E2508A">
              <w:rPr>
                <w:rFonts w:asciiTheme="minorHAnsi" w:hAnsiTheme="minorHAnsi" w:cs="Calibri"/>
                <w:lang w:val="uk-UA" w:eastAsia="ru-RU"/>
              </w:rPr>
              <w:t xml:space="preserve"> 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 xml:space="preserve">та </w:t>
            </w:r>
            <w:r w:rsidR="00387798" w:rsidRPr="00E2508A">
              <w:rPr>
                <w:rFonts w:asciiTheme="minorHAnsi" w:hAnsiTheme="minorHAnsi" w:cs="Calibri"/>
                <w:lang w:val="uk-UA" w:eastAsia="ru-RU"/>
              </w:rPr>
              <w:t>розвит</w:t>
            </w:r>
            <w:r w:rsidRPr="00E2508A">
              <w:rPr>
                <w:rFonts w:asciiTheme="minorHAnsi" w:hAnsiTheme="minorHAnsi" w:cs="Calibri"/>
                <w:lang w:val="uk-UA" w:eastAsia="ru-RU"/>
              </w:rPr>
              <w:t>ку</w:t>
            </w:r>
            <w:r w:rsidR="00445477" w:rsidRPr="00E2508A">
              <w:rPr>
                <w:rFonts w:asciiTheme="minorHAnsi" w:hAnsiTheme="minorHAnsi" w:cs="Calibri"/>
                <w:lang w:val="uk-UA" w:eastAsia="ru-RU"/>
              </w:rPr>
              <w:t xml:space="preserve"> </w:t>
            </w:r>
            <w:r w:rsidR="00387798" w:rsidRPr="00E2508A">
              <w:rPr>
                <w:rFonts w:asciiTheme="minorHAnsi" w:hAnsiTheme="minorHAnsi" w:cs="Calibri"/>
                <w:lang w:val="uk-UA" w:eastAsia="ru-RU"/>
              </w:rPr>
              <w:t>телемедичної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мережі</w:t>
            </w:r>
            <w:r w:rsidR="009962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387798" w:rsidRPr="00E2508A" w:rsidRDefault="00C44860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387798" w:rsidRPr="00E2508A" w:rsidRDefault="00387798" w:rsidP="008B56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Управління охорони здоров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 </w:t>
            </w:r>
            <w:r w:rsidR="00086B4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  <w:r w:rsidR="008B565A" w:rsidRPr="00E2508A">
              <w:rPr>
                <w:rFonts w:asciiTheme="minorHAnsi" w:hAnsiTheme="minorHAnsi"/>
                <w:lang w:val="uk-UA"/>
              </w:rPr>
              <w:t>,</w:t>
            </w:r>
            <w:r w:rsidR="00086B4B" w:rsidRPr="00E2508A">
              <w:rPr>
                <w:rFonts w:asciiTheme="minorHAnsi" w:hAnsiTheme="minorHAnsi"/>
                <w:lang w:val="uk-UA"/>
              </w:rPr>
              <w:t xml:space="preserve"> </w:t>
            </w:r>
            <w:r w:rsidR="006746DA" w:rsidRPr="00E2508A">
              <w:rPr>
                <w:rFonts w:asciiTheme="minorHAnsi" w:hAnsiTheme="minorHAnsi"/>
                <w:lang w:val="uk-UA"/>
              </w:rPr>
              <w:t xml:space="preserve">Відділ з питань цифрового </w:t>
            </w:r>
            <w:r w:rsidR="006746DA" w:rsidRPr="00E2508A">
              <w:rPr>
                <w:rFonts w:asciiTheme="minorHAnsi" w:hAnsiTheme="minorHAnsi"/>
                <w:lang w:val="uk-UA"/>
              </w:rPr>
              <w:lastRenderedPageBreak/>
              <w:t>розвитку, цифрових трансформацій та цифровізації Черкаської обласної державної адміністрації,</w:t>
            </w:r>
            <w:r w:rsidR="006746DA" w:rsidRPr="00E2508A">
              <w:rPr>
                <w:rFonts w:asciiTheme="minorHAnsi" w:hAnsiTheme="minorHAnsi" w:cs="Calibri"/>
                <w:lang w:val="uk-UA" w:eastAsia="ru-RU"/>
              </w:rPr>
              <w:t xml:space="preserve"> </w:t>
            </w:r>
            <w:r w:rsidR="00086B4B" w:rsidRPr="00E2508A">
              <w:rPr>
                <w:rFonts w:asciiTheme="minorHAnsi" w:hAnsiTheme="minorHAnsi" w:cs="Times New Roman"/>
                <w:lang w:val="uk-UA"/>
              </w:rPr>
              <w:t>Комунальне некомерційне підприємство „Черкаська обласна лікарня Черкаської обласної ради“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2022- 2024</w:t>
            </w: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4 355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13 176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387798" w:rsidRPr="00E2508A" w:rsidRDefault="00387798" w:rsidP="009962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Організація електронного обміну даних про пацієнта та його стан між лікарями, для дистанційного встановлення або уточнення діагнозу, вибору тактики лікування, отримання кваліфікованого висновку за результатами інструментального, лабораторного,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функціонального та інших методів дослідження.</w:t>
            </w:r>
          </w:p>
        </w:tc>
      </w:tr>
      <w:tr w:rsidR="00387798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387798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4 355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4 410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4 410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13 176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387798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387798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387798" w:rsidRPr="00E2508A" w:rsidTr="00C17A60">
        <w:trPr>
          <w:trHeight w:val="2658"/>
        </w:trPr>
        <w:tc>
          <w:tcPr>
            <w:tcW w:w="21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387798" w:rsidRPr="00E2508A" w:rsidRDefault="00387798" w:rsidP="00387798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5.2.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єдиного Медичного порталу Черкаської області</w:t>
            </w:r>
            <w:r w:rsidR="00912B42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2205A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Управління охорони здоров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</w:t>
            </w:r>
            <w:r w:rsidR="002205A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2205AB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  <w:r w:rsidR="006746DA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єдиної бази лікарів, впровадження системи онлайн-запису на прийом, обстеження чи консультація в будь-який медичний заклад, який розташований у Черкаській області, через медичний портал.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65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D75914" w:rsidRPr="00E2508A" w:rsidTr="00C17A60">
        <w:trPr>
          <w:trHeight w:val="603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4 355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13 176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D75914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/>
                <w:b/>
                <w:bCs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D75914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4 355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4 410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/>
                <w:b/>
                <w:bCs/>
                <w:lang w:val="uk-UA"/>
              </w:rPr>
              <w:t xml:space="preserve">    13 176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D75914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/>
                <w:b/>
                <w:bCs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D75914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/>
                <w:b/>
                <w:bCs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D75914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/>
                <w:b/>
                <w:bCs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D75914" w:rsidRPr="00E2508A" w:rsidRDefault="00D75914" w:rsidP="00D75914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AC22F7" w:rsidRPr="00E2508A" w:rsidTr="00744115">
        <w:trPr>
          <w:trHeight w:val="315"/>
        </w:trPr>
        <w:tc>
          <w:tcPr>
            <w:tcW w:w="216" w:type="pct"/>
            <w:shd w:val="clear" w:color="auto" w:fill="auto"/>
            <w:noWrap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784" w:type="pct"/>
            <w:gridSpan w:val="10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6. Інформатизація освітньої галузі області</w:t>
            </w: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6.1.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Сприяти переходу навчальних закладів на безкоштовну державну інформаційну систему ведення щоденників, журналів, електронних підручників</w:t>
            </w:r>
            <w:r w:rsidR="00912B42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2205A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освіти і науки </w:t>
            </w:r>
            <w:r w:rsidR="002205AB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  <w:r w:rsidR="002205AB"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  <w:r w:rsidR="006746DA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створить передумови для зберігання і надання інформації на державному рівні. Зниження залежності від умовно безкоштовних продуктів. Зниження витрат часу на формування звітності.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563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CE539E" w:rsidTr="00C17A60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6.2.</w:t>
            </w:r>
          </w:p>
        </w:tc>
        <w:tc>
          <w:tcPr>
            <w:tcW w:w="595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Підвищення професійної компетентності державних службовців та посадових осіб </w:t>
            </w:r>
            <w:r w:rsidR="00687DC7" w:rsidRPr="00E2508A">
              <w:rPr>
                <w:rFonts w:ascii="Calibri" w:hAnsi="Calibri" w:cs="Calibri"/>
                <w:lang w:val="uk-UA" w:eastAsia="ru-RU"/>
              </w:rPr>
              <w:t xml:space="preserve">органів </w:t>
            </w:r>
            <w:r w:rsidRPr="00E2508A">
              <w:rPr>
                <w:rFonts w:ascii="Calibri" w:hAnsi="Calibri" w:cs="Calibri"/>
                <w:lang w:val="uk-UA" w:eastAsia="ru-RU"/>
              </w:rPr>
              <w:t>місцевого самоврядування регіону з питань цифрової грамотності</w:t>
            </w:r>
            <w:r w:rsidR="00912B42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506" w:type="pct"/>
            <w:vMerge w:val="restart"/>
            <w:shd w:val="clear" w:color="auto" w:fill="auto"/>
            <w:hideMark/>
          </w:tcPr>
          <w:p w:rsidR="00AC22F7" w:rsidRPr="00E2508A" w:rsidRDefault="00C44860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579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освіти і науки </w:t>
            </w:r>
            <w:r w:rsidR="002205AB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  <w:r w:rsidR="006746DA"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цифровізації </w:t>
            </w:r>
            <w:r w:rsidR="006746DA" w:rsidRPr="00E2508A">
              <w:rPr>
                <w:rFonts w:asciiTheme="minorHAnsi" w:hAnsiTheme="minorHAnsi"/>
                <w:lang w:val="uk-UA"/>
              </w:rPr>
              <w:lastRenderedPageBreak/>
              <w:t>Черкаської обласної державної адміністрації</w:t>
            </w:r>
          </w:p>
        </w:tc>
        <w:tc>
          <w:tcPr>
            <w:tcW w:w="317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2022-2024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912B4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Підвищення професійної компетентності державних службовців та посадових осіб </w:t>
            </w:r>
            <w:r w:rsidR="00687DC7" w:rsidRPr="00E2508A">
              <w:rPr>
                <w:rFonts w:ascii="Calibri" w:hAnsi="Calibri" w:cs="Calibri"/>
                <w:lang w:val="uk-UA" w:eastAsia="ru-RU"/>
              </w:rPr>
              <w:t xml:space="preserve">органів </w:t>
            </w:r>
            <w:r w:rsidRPr="00E2508A">
              <w:rPr>
                <w:rFonts w:ascii="Calibri" w:hAnsi="Calibri" w:cs="Calibri"/>
                <w:lang w:val="uk-UA" w:eastAsia="ru-RU"/>
              </w:rPr>
              <w:t>місцевого самоврядування регіону з питань цифрової грамотності.</w:t>
            </w: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06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579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317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807D0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AC22F7" w:rsidRPr="00E2508A" w:rsidRDefault="00AC22F7" w:rsidP="0074411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637C85" w:rsidRPr="00E2508A" w:rsidTr="00C17A60">
        <w:trPr>
          <w:trHeight w:val="301"/>
        </w:trPr>
        <w:tc>
          <w:tcPr>
            <w:tcW w:w="2213" w:type="pct"/>
            <w:gridSpan w:val="5"/>
            <w:vMerge w:val="restar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РАЗОМ ЗА ПРОГРАМОЮ</w:t>
            </w: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43 125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10 180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9 980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63 286   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637C85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637C85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5 325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4 780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4 880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14 986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637C85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637C85" w:rsidRPr="00E2508A" w:rsidTr="00C17A60">
        <w:trPr>
          <w:trHeight w:val="301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-  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         -  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637C85" w:rsidRPr="00E2508A" w:rsidTr="00C17A60">
        <w:trPr>
          <w:trHeight w:val="315"/>
        </w:trPr>
        <w:tc>
          <w:tcPr>
            <w:tcW w:w="2213" w:type="pct"/>
            <w:gridSpan w:val="5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54" w:type="pct"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37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37 800   </w:t>
            </w:r>
          </w:p>
        </w:tc>
        <w:tc>
          <w:tcPr>
            <w:tcW w:w="322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5 400   </w:t>
            </w:r>
          </w:p>
        </w:tc>
        <w:tc>
          <w:tcPr>
            <w:tcW w:w="305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5 100   </w:t>
            </w:r>
          </w:p>
        </w:tc>
        <w:tc>
          <w:tcPr>
            <w:tcW w:w="363" w:type="pct"/>
            <w:shd w:val="clear" w:color="auto" w:fill="auto"/>
            <w:hideMark/>
          </w:tcPr>
          <w:p w:rsidR="00637C85" w:rsidRPr="00E2508A" w:rsidRDefault="00637C85" w:rsidP="00637C85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/>
              </w:rPr>
            </w:pPr>
            <w:r w:rsidRPr="00E2508A">
              <w:rPr>
                <w:rFonts w:ascii="Calibri" w:hAnsi="Calibri" w:cs="Calibri"/>
                <w:b/>
                <w:bCs/>
                <w:color w:val="000000"/>
                <w:lang w:val="uk-UA"/>
              </w:rPr>
              <w:t xml:space="preserve">    48 300   </w:t>
            </w:r>
          </w:p>
        </w:tc>
        <w:tc>
          <w:tcPr>
            <w:tcW w:w="971" w:type="pct"/>
            <w:vMerge/>
            <w:shd w:val="clear" w:color="auto" w:fill="auto"/>
            <w:hideMark/>
          </w:tcPr>
          <w:p w:rsidR="00637C85" w:rsidRPr="00E2508A" w:rsidRDefault="00637C85" w:rsidP="00637C85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B3D45" w:rsidRPr="00CE539E" w:rsidTr="00531529">
        <w:trPr>
          <w:trHeight w:val="631"/>
        </w:trPr>
        <w:tc>
          <w:tcPr>
            <w:tcW w:w="216" w:type="pct"/>
            <w:shd w:val="clear" w:color="auto" w:fill="auto"/>
            <w:noWrap/>
            <w:hideMark/>
          </w:tcPr>
          <w:p w:rsidR="001B3D45" w:rsidRPr="00E2508A" w:rsidRDefault="001B3D45" w:rsidP="0074411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784" w:type="pct"/>
            <w:gridSpan w:val="10"/>
            <w:shd w:val="clear" w:color="auto" w:fill="auto"/>
            <w:noWrap/>
            <w:hideMark/>
          </w:tcPr>
          <w:p w:rsidR="001B3D45" w:rsidRPr="00E2508A" w:rsidRDefault="001B3D45" w:rsidP="002205AB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sz w:val="20"/>
                <w:szCs w:val="20"/>
                <w:lang w:val="uk-UA" w:eastAsia="ru-RU"/>
              </w:rPr>
              <w:t xml:space="preserve">* Інші джерела – фінансування здійснюється за рахунок вже затверджених  регіональних програм структурних підрозділів </w:t>
            </w:r>
            <w:r w:rsidR="002205AB" w:rsidRPr="00E2508A">
              <w:rPr>
                <w:rFonts w:ascii="Calibri" w:hAnsi="Calibri" w:cs="Calibri"/>
                <w:b/>
                <w:bCs/>
                <w:sz w:val="20"/>
                <w:szCs w:val="20"/>
                <w:lang w:val="uk-UA" w:eastAsia="ru-RU"/>
              </w:rPr>
              <w:t>облдерж</w:t>
            </w:r>
            <w:r w:rsidRPr="00E2508A">
              <w:rPr>
                <w:rFonts w:ascii="Calibri" w:hAnsi="Calibri" w:cs="Calibri"/>
                <w:b/>
                <w:bCs/>
                <w:sz w:val="20"/>
                <w:szCs w:val="20"/>
                <w:lang w:val="uk-UA" w:eastAsia="ru-RU"/>
              </w:rPr>
              <w:t>адміністрації відповідно до компетенції та не потребує додаткового фінансування у рамках Програми</w:t>
            </w:r>
            <w:r w:rsidR="00912B42" w:rsidRPr="00E2508A">
              <w:rPr>
                <w:rFonts w:ascii="Calibri" w:hAnsi="Calibri" w:cs="Calibri"/>
                <w:b/>
                <w:bCs/>
                <w:sz w:val="20"/>
                <w:szCs w:val="20"/>
                <w:lang w:val="uk-UA" w:eastAsia="ru-RU"/>
              </w:rPr>
              <w:t>.</w:t>
            </w:r>
          </w:p>
        </w:tc>
      </w:tr>
    </w:tbl>
    <w:p w:rsidR="005D4DCA" w:rsidRPr="00E2508A" w:rsidRDefault="005D4DCA" w:rsidP="00746499">
      <w:pPr>
        <w:pStyle w:val="1"/>
        <w:spacing w:after="0" w:line="240" w:lineRule="auto"/>
        <w:jc w:val="left"/>
        <w:rPr>
          <w:rFonts w:ascii="Times New Roman" w:hAnsi="Times New Roman"/>
          <w:color w:val="auto"/>
          <w:lang w:val="uk-UA"/>
        </w:rPr>
      </w:pPr>
      <w:r w:rsidRPr="00E2508A">
        <w:rPr>
          <w:rFonts w:ascii="Times New Roman" w:hAnsi="Times New Roman"/>
          <w:color w:val="auto"/>
          <w:lang w:val="uk-UA"/>
        </w:rPr>
        <w:br w:type="page"/>
      </w:r>
    </w:p>
    <w:p w:rsidR="005D4DCA" w:rsidRPr="00E2508A" w:rsidRDefault="005D4DCA" w:rsidP="005D4DCA">
      <w:pPr>
        <w:pStyle w:val="1"/>
        <w:spacing w:after="0" w:line="240" w:lineRule="auto"/>
        <w:ind w:left="12210"/>
        <w:jc w:val="right"/>
        <w:rPr>
          <w:rFonts w:ascii="Times New Roman" w:hAnsi="Times New Roman"/>
          <w:color w:val="auto"/>
          <w:lang w:val="uk-UA"/>
        </w:rPr>
      </w:pPr>
    </w:p>
    <w:p w:rsidR="006009C0" w:rsidRPr="00E2508A" w:rsidRDefault="006009C0" w:rsidP="005D4DCA">
      <w:pPr>
        <w:spacing w:after="0" w:line="240" w:lineRule="auto"/>
        <w:ind w:left="12210"/>
        <w:jc w:val="both"/>
        <w:rPr>
          <w:rFonts w:ascii="Times New Roman" w:hAnsi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 xml:space="preserve">Додаток 3 </w:t>
      </w:r>
    </w:p>
    <w:p w:rsidR="006009C0" w:rsidRPr="00E2508A" w:rsidRDefault="006009C0" w:rsidP="005D4DCA">
      <w:pPr>
        <w:spacing w:after="0" w:line="240" w:lineRule="auto"/>
        <w:ind w:left="122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Регіональної програми </w:t>
      </w:r>
      <w:r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>Черкаської області на 2022-2024 роки „Цифрова Черкащина“</w:t>
      </w:r>
    </w:p>
    <w:p w:rsidR="00185157" w:rsidRPr="00E2508A" w:rsidRDefault="00185157" w:rsidP="00185157">
      <w:pPr>
        <w:pStyle w:val="1"/>
        <w:spacing w:before="0" w:after="0" w:line="240" w:lineRule="auto"/>
        <w:rPr>
          <w:rFonts w:ascii="Times New Roman" w:hAnsi="Times New Roman"/>
          <w:color w:val="auto"/>
          <w:lang w:val="uk-UA"/>
        </w:rPr>
      </w:pPr>
    </w:p>
    <w:p w:rsidR="005D4DCA" w:rsidRPr="00E2508A" w:rsidRDefault="005D4DCA" w:rsidP="00185157">
      <w:pPr>
        <w:pStyle w:val="1"/>
        <w:spacing w:before="0" w:after="0" w:line="240" w:lineRule="auto"/>
        <w:rPr>
          <w:rFonts w:ascii="Times New Roman" w:hAnsi="Times New Roman"/>
          <w:color w:val="auto"/>
          <w:lang w:val="uk-UA"/>
        </w:rPr>
      </w:pPr>
      <w:bookmarkStart w:id="65" w:name="_Toc87619581"/>
      <w:r w:rsidRPr="00E2508A">
        <w:rPr>
          <w:rFonts w:ascii="Times New Roman" w:hAnsi="Times New Roman"/>
          <w:color w:val="auto"/>
          <w:lang w:val="uk-UA"/>
        </w:rPr>
        <w:t>завдання (роботи) Регіональної програми інформатизації</w:t>
      </w:r>
      <w:r w:rsidRPr="00E2508A">
        <w:rPr>
          <w:rFonts w:ascii="Times New Roman" w:hAnsi="Times New Roman"/>
          <w:color w:val="auto"/>
          <w:lang w:val="uk-UA"/>
        </w:rPr>
        <w:br/>
        <w:t xml:space="preserve">Черкаської області </w:t>
      </w:r>
      <w:r w:rsidR="00734D6B" w:rsidRPr="00E2508A">
        <w:rPr>
          <w:rFonts w:ascii="Times New Roman" w:hAnsi="Times New Roman"/>
          <w:color w:val="auto"/>
          <w:lang w:val="uk-UA"/>
        </w:rPr>
        <w:t xml:space="preserve">на 2022-2024 роки </w:t>
      </w:r>
      <w:r w:rsidRPr="00E2508A">
        <w:rPr>
          <w:rFonts w:ascii="Times New Roman" w:hAnsi="Times New Roman"/>
          <w:color w:val="auto"/>
          <w:lang w:val="uk-UA"/>
        </w:rPr>
        <w:t>„</w:t>
      </w:r>
      <w:r w:rsidRPr="00E2508A">
        <w:rPr>
          <w:rFonts w:ascii="Times New Roman" w:hAnsi="Times New Roman"/>
          <w:color w:val="auto"/>
          <w:szCs w:val="28"/>
          <w:lang w:val="uk-UA"/>
        </w:rPr>
        <w:t>Цифрова</w:t>
      </w:r>
      <w:r w:rsidRPr="00E2508A">
        <w:rPr>
          <w:rFonts w:ascii="Times New Roman" w:hAnsi="Times New Roman"/>
          <w:color w:val="auto"/>
          <w:lang w:val="uk-UA"/>
        </w:rPr>
        <w:t xml:space="preserve"> Черкащина“</w:t>
      </w:r>
      <w:r w:rsidR="00734D6B" w:rsidRPr="00E2508A">
        <w:rPr>
          <w:rFonts w:ascii="Times New Roman" w:hAnsi="Times New Roman"/>
          <w:color w:val="auto"/>
          <w:lang w:val="uk-UA"/>
        </w:rPr>
        <w:t>,</w:t>
      </w:r>
      <w:r w:rsidR="008D58C2" w:rsidRPr="00E2508A">
        <w:rPr>
          <w:rFonts w:ascii="Times New Roman" w:hAnsi="Times New Roman"/>
          <w:color w:val="auto"/>
          <w:lang w:val="uk-UA"/>
        </w:rPr>
        <w:t xml:space="preserve"> </w:t>
      </w:r>
      <w:r w:rsidR="00A12BFA" w:rsidRPr="00E2508A">
        <w:rPr>
          <w:rFonts w:ascii="Times New Roman" w:hAnsi="Times New Roman"/>
          <w:color w:val="auto"/>
          <w:lang w:val="uk-UA"/>
        </w:rPr>
        <w:t xml:space="preserve">                                           </w:t>
      </w:r>
      <w:r w:rsidR="00FD0D5F" w:rsidRPr="00E2508A">
        <w:rPr>
          <w:rFonts w:ascii="Times New Roman" w:hAnsi="Times New Roman"/>
          <w:color w:val="auto"/>
          <w:lang w:val="uk-UA"/>
        </w:rPr>
        <w:t>ЯКІ</w:t>
      </w:r>
      <w:r w:rsidR="005A7C88" w:rsidRPr="00E2508A">
        <w:rPr>
          <w:rFonts w:ascii="Times New Roman" w:hAnsi="Times New Roman"/>
          <w:color w:val="auto"/>
          <w:lang w:val="uk-UA"/>
        </w:rPr>
        <w:t xml:space="preserve"> БУДУТЬ на виконанні </w:t>
      </w:r>
      <w:r w:rsidR="00556876" w:rsidRPr="00E2508A">
        <w:rPr>
          <w:rFonts w:ascii="Times New Roman" w:hAnsi="Times New Roman"/>
          <w:color w:val="auto"/>
          <w:lang w:val="uk-UA"/>
        </w:rPr>
        <w:t>у</w:t>
      </w:r>
      <w:r w:rsidRPr="00E2508A">
        <w:rPr>
          <w:rFonts w:ascii="Times New Roman" w:hAnsi="Times New Roman"/>
          <w:color w:val="auto"/>
          <w:lang w:val="uk-UA"/>
        </w:rPr>
        <w:t xml:space="preserve"> 2022р</w:t>
      </w:r>
      <w:r w:rsidR="00556876" w:rsidRPr="00E2508A">
        <w:rPr>
          <w:rFonts w:ascii="Times New Roman" w:hAnsi="Times New Roman"/>
          <w:color w:val="auto"/>
          <w:lang w:val="uk-UA"/>
        </w:rPr>
        <w:t>о</w:t>
      </w:r>
      <w:r w:rsidR="00DF7D4D" w:rsidRPr="00E2508A">
        <w:rPr>
          <w:rFonts w:ascii="Times New Roman" w:hAnsi="Times New Roman"/>
          <w:color w:val="auto"/>
          <w:lang w:val="uk-UA"/>
        </w:rPr>
        <w:t>ЦІ</w:t>
      </w:r>
      <w:bookmarkEnd w:id="65"/>
    </w:p>
    <w:p w:rsidR="005D4DCA" w:rsidRPr="00E2508A" w:rsidRDefault="005D4DCA" w:rsidP="005D4DC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5D4DCA" w:rsidRPr="00E2508A" w:rsidRDefault="005D4DCA" w:rsidP="005D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26"/>
        <w:gridCol w:w="1440"/>
        <w:gridCol w:w="2592"/>
        <w:gridCol w:w="1440"/>
        <w:gridCol w:w="1727"/>
        <w:gridCol w:w="5115"/>
      </w:tblGrid>
      <w:tr w:rsidR="00124891" w:rsidRPr="00E2508A" w:rsidTr="00124891">
        <w:trPr>
          <w:trHeight w:val="1979"/>
        </w:trPr>
        <w:tc>
          <w:tcPr>
            <w:tcW w:w="216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№</w:t>
            </w:r>
          </w:p>
        </w:tc>
        <w:tc>
          <w:tcPr>
            <w:tcW w:w="84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Завдання</w:t>
            </w: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Державний замовник</w:t>
            </w:r>
          </w:p>
        </w:tc>
        <w:tc>
          <w:tcPr>
            <w:tcW w:w="830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Відповідальні за виконання</w:t>
            </w: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Джерела фінансування</w:t>
            </w:r>
          </w:p>
        </w:tc>
        <w:tc>
          <w:tcPr>
            <w:tcW w:w="553" w:type="pct"/>
            <w:shd w:val="clear" w:color="auto" w:fill="auto"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Орієнтовні обсяги фінансування (вартість), тис. грн., у тому числі</w:t>
            </w:r>
          </w:p>
        </w:tc>
        <w:tc>
          <w:tcPr>
            <w:tcW w:w="1638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Очікувані результати</w:t>
            </w: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 </w:t>
            </w:r>
          </w:p>
        </w:tc>
        <w:tc>
          <w:tcPr>
            <w:tcW w:w="84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1</w:t>
            </w: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</w:t>
            </w:r>
          </w:p>
        </w:tc>
        <w:tc>
          <w:tcPr>
            <w:tcW w:w="830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3</w:t>
            </w: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4</w:t>
            </w:r>
          </w:p>
        </w:tc>
        <w:tc>
          <w:tcPr>
            <w:tcW w:w="553" w:type="pct"/>
            <w:shd w:val="clear" w:color="auto" w:fill="auto"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5</w:t>
            </w:r>
          </w:p>
        </w:tc>
        <w:tc>
          <w:tcPr>
            <w:tcW w:w="1638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6</w:t>
            </w:r>
          </w:p>
        </w:tc>
      </w:tr>
      <w:tr w:rsidR="005D4DCA" w:rsidRPr="00E2508A" w:rsidTr="008A2483">
        <w:trPr>
          <w:trHeight w:val="301"/>
        </w:trPr>
        <w:tc>
          <w:tcPr>
            <w:tcW w:w="5000" w:type="pct"/>
            <w:gridSpan w:val="7"/>
            <w:shd w:val="clear" w:color="auto" w:fill="auto"/>
            <w:hideMark/>
          </w:tcPr>
          <w:p w:rsidR="005D4DCA" w:rsidRPr="00E2508A" w:rsidRDefault="005D4DCA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1. Організаційно-методичне забезпечення інформатизації</w:t>
            </w:r>
          </w:p>
        </w:tc>
      </w:tr>
      <w:tr w:rsidR="00124891" w:rsidRPr="00CE539E" w:rsidTr="00124891">
        <w:trPr>
          <w:trHeight w:val="830"/>
        </w:trPr>
        <w:tc>
          <w:tcPr>
            <w:tcW w:w="216" w:type="pct"/>
            <w:vMerge w:val="restar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B80E8B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Аудит поточного стану та розробка цільової </w:t>
            </w:r>
          </w:p>
          <w:p w:rsidR="00B61E73" w:rsidRPr="00E2508A" w:rsidRDefault="00B61E73" w:rsidP="008B565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ІТ-архітектури комплексної інформаційної системи області</w:t>
            </w:r>
            <w:r w:rsidR="00912B42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B61E73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B61E73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9A4E20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Цільова модель архітектури повинна містити всі напрями розвитку соціально-економічного та просторового розвитку області. А також враховувати плани </w:t>
            </w:r>
            <w:r w:rsidR="009A4E20" w:rsidRPr="00E2508A">
              <w:rPr>
                <w:rFonts w:ascii="Calibri" w:hAnsi="Calibri" w:cs="Calibri"/>
                <w:lang w:val="uk-UA" w:eastAsia="ru-RU"/>
              </w:rPr>
              <w:t xml:space="preserve">Мінцифри </w:t>
            </w:r>
            <w:r w:rsidRPr="00E2508A">
              <w:rPr>
                <w:rFonts w:ascii="Calibri" w:hAnsi="Calibri" w:cs="Calibri"/>
                <w:lang w:val="uk-UA" w:eastAsia="ru-RU"/>
              </w:rPr>
              <w:t>по впровадженню</w:t>
            </w:r>
          </w:p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ІТ-додатків державного рівня, та інші загальнодержавні проекти.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Для втілення цільової архітектури буде розроблено плану її побудови.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Наявність цільової архітектури формує єдине уявлення цільового стану інформаційної системи області для всіх учасників її створення, що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дозволить: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к</w:t>
            </w:r>
            <w:r w:rsidRPr="00E2508A">
              <w:rPr>
                <w:rFonts w:ascii="Calibri" w:hAnsi="Calibri" w:cs="Calibri"/>
                <w:lang w:val="uk-UA" w:eastAsia="ru-RU"/>
              </w:rPr>
              <w:t>оординувати зусилля по її створенню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у</w:t>
            </w:r>
            <w:r w:rsidRPr="00E2508A">
              <w:rPr>
                <w:rFonts w:ascii="Calibri" w:hAnsi="Calibri" w:cs="Calibri"/>
                <w:lang w:val="uk-UA" w:eastAsia="ru-RU"/>
              </w:rPr>
              <w:t>никнути дублювання роботи / витрат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з</w:t>
            </w:r>
            <w:r w:rsidRPr="00E2508A">
              <w:rPr>
                <w:rFonts w:ascii="Calibri" w:hAnsi="Calibri" w:cs="Calibri"/>
                <w:lang w:val="uk-UA" w:eastAsia="ru-RU"/>
              </w:rPr>
              <w:t>абезпечити системність створення</w:t>
            </w:r>
            <w:r w:rsidR="00C22A9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2579"/>
        </w:trPr>
        <w:tc>
          <w:tcPr>
            <w:tcW w:w="216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61E73" w:rsidRPr="00E2508A" w:rsidRDefault="00B61E73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 *</w:t>
            </w:r>
          </w:p>
        </w:tc>
        <w:tc>
          <w:tcPr>
            <w:tcW w:w="553" w:type="pct"/>
            <w:shd w:val="clear" w:color="auto" w:fill="auto"/>
            <w:hideMark/>
          </w:tcPr>
          <w:p w:rsidR="00B61E73" w:rsidRPr="00E2508A" w:rsidRDefault="00B61E73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61E73" w:rsidRPr="00E2508A" w:rsidRDefault="00B61E73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CE539E" w:rsidTr="00124891">
        <w:trPr>
          <w:trHeight w:val="344"/>
        </w:trPr>
        <w:tc>
          <w:tcPr>
            <w:tcW w:w="216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Аналіз регіональних стратегій та цільових і комплексних програм на предмет компоненту цифровізації та розробка пропозицій щодо необхідних змін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583307" w:rsidRPr="00E2508A" w:rsidRDefault="00583307">
            <w:pPr>
              <w:rPr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Розробка пропозицій щодо необхідних змін до регіональних стратегій та цільових і комплексних програм щодо інтеграції до них компоненту цифровізації.</w:t>
            </w:r>
          </w:p>
        </w:tc>
      </w:tr>
      <w:tr w:rsidR="00583307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 *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0A193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583307" w:rsidRPr="00E2508A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1.3.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Розробка плану реалізації Концепції розвитку цифрових компетентностей жителів регіону і його втілення.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583307" w:rsidRPr="00E2508A" w:rsidRDefault="00583307">
            <w:pPr>
              <w:rPr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583307" w:rsidRPr="00E2508A" w:rsidRDefault="00583307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583307" w:rsidRPr="00E2508A" w:rsidRDefault="00583307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583307" w:rsidRPr="00E2508A" w:rsidRDefault="00583307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Розроблено план дій для реалізації Концепції розвитку цифрових компетентностей жителів регіону. Початок втілення плану дій.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1.4.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Розробка та надання методичних рекомендацій для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органів місцевого самоврядування щодо впровадження  інструментів електронної демократії: бюджету участі, електронних петицій, електронних консультацій, електронних звернень</w:t>
            </w:r>
            <w:r w:rsidR="0017752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140161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40161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т.ч..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Органи місцевого самоврядування  мають методичні рекомендації  щодо впровадження  інструментів електронної демократії: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бюджету участі, електронних петицій, електронних звернень.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1.5.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140161" w:rsidRPr="00E2508A" w:rsidRDefault="00140161" w:rsidP="0017752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Проведення щорічної інвентаризації інформаційних та програмно-технічних ресурсів структурних підрозділів обл</w:t>
            </w:r>
            <w:r w:rsidR="00177523" w:rsidRPr="00E2508A">
              <w:rPr>
                <w:rFonts w:ascii="Calibri" w:hAnsi="Calibri" w:cs="Calibri"/>
                <w:lang w:val="uk-UA" w:eastAsia="ru-RU"/>
              </w:rPr>
              <w:t>держ</w:t>
            </w:r>
            <w:r w:rsidRPr="00E2508A">
              <w:rPr>
                <w:rFonts w:ascii="Calibri" w:hAnsi="Calibri" w:cs="Calibri"/>
                <w:lang w:val="uk-UA" w:eastAsia="ru-RU"/>
              </w:rPr>
              <w:t>адміністрації, рай</w:t>
            </w:r>
            <w:r w:rsidR="00177523" w:rsidRPr="00E2508A">
              <w:rPr>
                <w:rFonts w:ascii="Calibri" w:hAnsi="Calibri" w:cs="Calibri"/>
                <w:lang w:val="uk-UA" w:eastAsia="ru-RU"/>
              </w:rPr>
              <w:t>держ</w:t>
            </w:r>
            <w:r w:rsidRPr="00E2508A">
              <w:rPr>
                <w:rFonts w:ascii="Calibri" w:hAnsi="Calibri" w:cs="Calibri"/>
                <w:lang w:val="uk-UA" w:eastAsia="ru-RU"/>
              </w:rPr>
              <w:t>адміністрацій</w:t>
            </w:r>
            <w:r w:rsidR="0017752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140161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40161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Проведена щорічна інвентаризація.</w:t>
            </w:r>
          </w:p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Для оптимізації розподілення існуючого парку електронно-обчислювального, мережного, периферійного обладнання між суб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єктами господарювання – користувачами ІТС, підготовка переліку фізичних елементів ІТС, які підлягають списанню у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з моральною та фізичною застарілістю, створення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єктивних специфікацій для проведення закупівель сучасних елементів ІТС (комп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ютерної техніки, мережного, периферійного обладнання тощо).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1.6.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Формування єдиного баче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ння цифрової трансформації для </w:t>
            </w:r>
            <w:r w:rsidRPr="00E2508A">
              <w:rPr>
                <w:rFonts w:ascii="Calibri" w:hAnsi="Calibri" w:cs="Calibri"/>
                <w:lang w:val="uk-UA" w:eastAsia="ru-RU"/>
              </w:rPr>
              <w:t>Черкаського регіону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140161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40161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Формування онлайн-пулу проектів цифрових трансформацій із поділом на проекти digital</w:t>
            </w:r>
            <w:r w:rsidR="00A06845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supply (операційна діяльність, цінність для службовця) та digital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product (цінність для громадян) для: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комунікації про зазначені проекти з гро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мадськістю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>;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br/>
              <w:t>• сприянн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>я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залученню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„довгих грошей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– структурне кредитув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>ання від міжнародних інституцій;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сприянн</w:t>
            </w:r>
            <w:r w:rsidR="00D02992" w:rsidRPr="00E2508A">
              <w:rPr>
                <w:rFonts w:ascii="Calibri" w:hAnsi="Calibri" w:cs="Calibri"/>
                <w:lang w:val="uk-UA" w:eastAsia="ru-RU"/>
              </w:rPr>
              <w:t>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залученню приватних локальних інвестицій через механізм проведення інвестиційних конкур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сів (ДПП, концесійні моделі).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956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1.7.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Розробити методичні матеріали підготовки та відбору проектів цифрових трансформацій</w:t>
            </w:r>
            <w:r w:rsidR="00155565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140161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40161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Методичні матеріали підготовки та відбору проектів цифрових трансформацій: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принципи (фреймворк) цифрових трансформацій для подальшого використання на місцях</w:t>
            </w:r>
            <w:r w:rsidR="00155565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• правила авторизації та 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закріплення за проектом статусу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„проект цифрової трансформації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155565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матриця цифрових технологій, їх розподіл на технології-акселератори та технології-платформи, а також на технології критичні та технології, що розвиваються із відповідними інструкціями для CDTO та виконавців усіх дотичних рівнів</w:t>
            </w:r>
            <w:r w:rsidR="00191409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правила авторизації та закріплення</w:t>
            </w:r>
            <w:r w:rsidR="00191409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методичні матеріали підготовки та відбору проектів цифрових трансформацій, у т.ч. здійснення економічного обґрунтування проектів цифрових трансформацій.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2566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603"/>
        </w:trPr>
        <w:tc>
          <w:tcPr>
            <w:tcW w:w="216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1.8.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Покращення сприйняття технологій цифрової трансформації в  Черкаському регіоні</w:t>
            </w:r>
            <w:r w:rsidR="00191409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140161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40161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140161" w:rsidRPr="00E2508A" w:rsidRDefault="00140161" w:rsidP="0058330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Комунікаційна стратегія з напрямку регіональної цифрової трансформації та план впровадження. Проведення регулярних інформаційних кампаній на регіональному рівні. Створення системи надання матеріалів </w:t>
            </w:r>
            <w:r w:rsidR="00191409" w:rsidRPr="00E2508A">
              <w:rPr>
                <w:rFonts w:ascii="Calibri" w:hAnsi="Calibri" w:cs="Calibri"/>
                <w:lang w:val="uk-UA" w:eastAsia="ru-RU"/>
              </w:rPr>
              <w:t>та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збору аналітики</w:t>
            </w:r>
            <w:r w:rsidR="00191409" w:rsidRPr="00E2508A">
              <w:rPr>
                <w:rFonts w:ascii="Calibri" w:hAnsi="Calibri" w:cs="Calibri"/>
                <w:lang w:val="uk-UA" w:eastAsia="ru-RU"/>
              </w:rPr>
              <w:t xml:space="preserve">. </w:t>
            </w:r>
            <w:r w:rsidRPr="00E2508A">
              <w:rPr>
                <w:rFonts w:ascii="Calibri" w:hAnsi="Calibri" w:cs="Calibri"/>
                <w:lang w:val="uk-UA" w:eastAsia="ru-RU"/>
              </w:rPr>
              <w:t>Регулярне проведення опитувань та досліджень для розуміння рівня обізнаності черкащан про цифрову трансформацію загалом та конкретні про</w:t>
            </w:r>
            <w:r w:rsidR="001C12BB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>кти</w:t>
            </w:r>
            <w:r w:rsidR="001C12BB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140161" w:rsidRPr="00E2508A" w:rsidRDefault="00140161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140161" w:rsidRPr="00E2508A" w:rsidRDefault="00140161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F3A25" w:rsidRPr="00E2508A" w:rsidTr="00124891">
        <w:trPr>
          <w:trHeight w:val="341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FF3A25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F3A25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F3A25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F3A25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FF3A25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FF3A25" w:rsidRPr="00E2508A" w:rsidRDefault="00FF3A25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FF3A25" w:rsidRPr="00E2508A" w:rsidRDefault="00FF3A25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D4DCA" w:rsidRPr="00CE539E" w:rsidTr="008A2483">
        <w:trPr>
          <w:trHeight w:val="315"/>
        </w:trPr>
        <w:tc>
          <w:tcPr>
            <w:tcW w:w="5000" w:type="pct"/>
            <w:gridSpan w:val="7"/>
            <w:shd w:val="clear" w:color="auto" w:fill="auto"/>
            <w:hideMark/>
          </w:tcPr>
          <w:p w:rsidR="005D4DCA" w:rsidRPr="00E2508A" w:rsidRDefault="005D4DCA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2. Формування і розвиток інфраструктури інформатизації області</w:t>
            </w: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18515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Аналіз можливості заміни програмного забезпечення, що ліцензується, на  вільно поширюване програмне забезпечення (у тому числі хмарне таке, як безкоштовний онлайн-офіс Google</w:t>
            </w:r>
            <w:r w:rsidR="00185157" w:rsidRPr="00E2508A">
              <w:rPr>
                <w:rFonts w:ascii="Calibri" w:hAnsi="Calibri" w:cs="Calibri"/>
                <w:lang w:val="uk-UA" w:eastAsia="ru-RU"/>
              </w:rPr>
              <w:t xml:space="preserve"> Docs), </w:t>
            </w:r>
            <w:r w:rsidRPr="00E2508A">
              <w:rPr>
                <w:rFonts w:ascii="Calibri" w:hAnsi="Calibri" w:cs="Calibri"/>
                <w:lang w:val="uk-UA" w:eastAsia="ru-RU"/>
              </w:rPr>
              <w:t>що дозволяють виконувати необхідні функції. Подальший перехід на вільне програмне забезпечення.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185157" w:rsidP="0018515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При доцільності п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ерехід на вільне програмне забезпечення.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A8557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</w:t>
            </w:r>
            <w:r w:rsidR="00185157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(в рамках законодавства) в збільшенні кількості закладів соціальної інфраструктури, що використовують фіксований широкосмуговий доступ до Інтернету із швидкістю не менше 100 Мбіт/с.  В тому числі за допомогою залучення державних субвенцій 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3E7412" w:rsidRPr="00E2508A" w:rsidRDefault="008D712E" w:rsidP="00A8557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Збільшення кількості соціальних закладів, що використовують фіксований широкосмуговий доступ до Інтернету із швидкістю не менше </w:t>
            </w:r>
          </w:p>
          <w:p w:rsidR="008D712E" w:rsidRPr="00E2508A" w:rsidRDefault="008D712E" w:rsidP="00A8557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100 Мбіт/с.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106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2.3.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A8557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операторам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 (в рамках законодавства) в розширенні охоплення територій області системою 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 четвертого покоління (4G)</w:t>
            </w:r>
            <w:r w:rsidR="00A8557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lastRenderedPageBreak/>
              <w:t xml:space="preserve">Відділ з питань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 xml:space="preserve">Загальний </w:t>
            </w: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A8557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Розширення охоплення територій області системою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мобільного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язку четвертого покоління (4G).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2.4.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AF7C6B">
            <w:pPr>
              <w:spacing w:after="0" w:line="240" w:lineRule="auto"/>
              <w:jc w:val="center"/>
              <w:rPr>
                <w:rFonts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</w:t>
            </w:r>
            <w:r w:rsidR="00AF7C6B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1A06D9">
            <w:pPr>
              <w:spacing w:after="0" w:line="240" w:lineRule="auto"/>
              <w:jc w:val="center"/>
              <w:rPr>
                <w:rFonts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</w:t>
            </w:r>
            <w:r w:rsidR="001A06D9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2.5.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1A06D9">
            <w:pPr>
              <w:spacing w:after="0" w:line="240" w:lineRule="auto"/>
              <w:jc w:val="center"/>
              <w:rPr>
                <w:rFonts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обласного центру обробки інформації (ЦОД) </w:t>
            </w:r>
            <w:r w:rsidR="001A06D9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1A06D9">
            <w:pPr>
              <w:spacing w:after="0" w:line="240" w:lineRule="auto"/>
              <w:jc w:val="center"/>
              <w:rPr>
                <w:rFonts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Визначення доцільності створення обласного центру обробки інформації (ЦОД) </w:t>
            </w:r>
            <w:r w:rsidR="001A06D9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2.6.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1A06D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впровадженню та поширенню в регіоні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інтегрованої системи електронної ідентифікації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„</w:t>
            </w:r>
            <w:r w:rsidRPr="00E2508A">
              <w:rPr>
                <w:rFonts w:ascii="Calibri" w:hAnsi="Calibri" w:cs="Calibri"/>
                <w:lang w:val="uk-UA" w:eastAsia="ru-RU"/>
              </w:rPr>
              <w:t>ID.GOV.UA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1A06D9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1A06D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Адаптовано для використання інтегрованої системи електронної ідентифікації</w:t>
            </w:r>
            <w:r w:rsidR="001A06D9" w:rsidRPr="00E2508A">
              <w:rPr>
                <w:rFonts w:ascii="Calibri" w:hAnsi="Calibri" w:cs="Calibri"/>
                <w:lang w:val="uk-UA" w:eastAsia="ru-RU"/>
              </w:rPr>
              <w:t xml:space="preserve"> „ID.GOV.UA” </w:t>
            </w:r>
            <w:r w:rsidR="001A06D9" w:rsidRPr="00E2508A">
              <w:rPr>
                <w:rFonts w:ascii="Calibri" w:hAnsi="Calibri" w:cs="Calibri"/>
                <w:lang w:val="uk-UA" w:eastAsia="ru-RU"/>
              </w:rPr>
              <w:lastRenderedPageBreak/>
              <w:t>Інформаційно-</w:t>
            </w:r>
            <w:r w:rsidRPr="00E2508A">
              <w:rPr>
                <w:rFonts w:ascii="Calibri" w:hAnsi="Calibri" w:cs="Calibri"/>
                <w:lang w:val="uk-UA" w:eastAsia="ru-RU"/>
              </w:rPr>
              <w:t>телекомунікаційні системи органів місцевого самоврядування та місцевих державних адміністрацій</w:t>
            </w:r>
            <w:r w:rsidR="001A06D9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2.7.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445477" w:rsidP="00B528D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„Digital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transformation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lab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“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(лабо</w:t>
            </w:r>
            <w:r w:rsidRPr="00E2508A">
              <w:rPr>
                <w:rFonts w:ascii="Calibri" w:hAnsi="Calibri" w:cs="Calibri"/>
                <w:lang w:val="uk-UA" w:eastAsia="ru-RU"/>
              </w:rPr>
              <w:t>раторі</w:t>
            </w:r>
            <w:r w:rsidR="00B528DD" w:rsidRPr="00E2508A">
              <w:rPr>
                <w:rFonts w:ascii="Calibri" w:hAnsi="Calibri" w:cs="Calibri"/>
                <w:lang w:val="uk-UA" w:eastAsia="ru-RU"/>
              </w:rPr>
              <w:t>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цифрових трансформацій)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на базі громадського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єднанн</w:t>
            </w:r>
            <w:r w:rsidRPr="00E2508A">
              <w:rPr>
                <w:rFonts w:ascii="Calibri" w:hAnsi="Calibri" w:cs="Calibri"/>
                <w:lang w:val="uk-UA" w:eastAsia="ru-RU"/>
              </w:rPr>
              <w:t>я Digital</w:t>
            </w:r>
            <w:r w:rsidR="00B528DD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Cherkasy, як компонент системи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цифрової трансформації (системний аналіз, тестування, емуляції та інше)</w:t>
            </w:r>
            <w:r w:rsidR="00B528D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091A99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адміністрації,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br/>
              <w:t>Громадське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єднання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„Digital</w:t>
            </w:r>
            <w:r w:rsidR="00091A99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Cherkasy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</w:p>
          <w:p w:rsidR="008D712E" w:rsidRPr="00E2508A" w:rsidRDefault="00091A99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(за згодою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)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B528D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Створена концепція „Digital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transformation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lab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“ </w:t>
            </w:r>
            <w:r w:rsidRPr="00E2508A">
              <w:rPr>
                <w:rFonts w:ascii="Calibri" w:hAnsi="Calibri" w:cs="Calibri"/>
                <w:lang w:val="uk-UA" w:eastAsia="ru-RU"/>
              </w:rPr>
              <w:t>(лабораторії цифрових трансформацій)</w:t>
            </w:r>
            <w:r w:rsidR="00B528DD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2.8.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445477" w:rsidP="00471E46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підґрунтя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інфраструктури подолання цифрового розриву в громадах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334F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Знайдено зацік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авлен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у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і </w:t>
            </w:r>
            <w:r w:rsidRPr="00E2508A">
              <w:rPr>
                <w:rFonts w:ascii="Calibri" w:hAnsi="Calibri" w:cs="Calibri"/>
                <w:lang w:val="uk-UA" w:eastAsia="ru-RU"/>
              </w:rPr>
              <w:t>впроваджено: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пілотн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ий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про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>кт по виконанню функцій „Digital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Equity Office (офіс цифрових прав)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в органах місцевого самоврядування, для координ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ації робіт по вирішенню питань </w:t>
            </w:r>
            <w:r w:rsidRPr="00E2508A">
              <w:rPr>
                <w:rFonts w:ascii="Calibri" w:hAnsi="Calibri" w:cs="Calibri"/>
                <w:lang w:val="uk-UA" w:eastAsia="ru-RU"/>
              </w:rPr>
              <w:t>подолання цифрового розриву на місцях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працівник органу місцевого самоврядування - „цифровий уповноважений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здійснює організаційну, технологічну та фінансову</w:t>
            </w:r>
            <w:r w:rsidR="00471E46" w:rsidRPr="00E2508A">
              <w:rPr>
                <w:rFonts w:ascii="Calibri" w:hAnsi="Calibri" w:cs="Calibri"/>
                <w:lang w:val="uk-UA" w:eastAsia="ru-RU"/>
              </w:rPr>
              <w:t xml:space="preserve"> функцію.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Розроблено план тиражування досвіду по усіх громадах області.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943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73AA8" w:rsidRPr="00E2508A" w:rsidTr="00124891">
        <w:trPr>
          <w:trHeight w:val="603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073AA8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73AA8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73AA8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73AA8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073AA8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073AA8" w:rsidRPr="00E2508A" w:rsidRDefault="00073AA8" w:rsidP="00FB4B4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073AA8" w:rsidRPr="00E2508A" w:rsidRDefault="00073AA8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D4DCA" w:rsidRPr="00CE539E" w:rsidTr="008A2483">
        <w:trPr>
          <w:trHeight w:val="315"/>
        </w:trPr>
        <w:tc>
          <w:tcPr>
            <w:tcW w:w="5000" w:type="pct"/>
            <w:gridSpan w:val="7"/>
            <w:shd w:val="clear" w:color="auto" w:fill="auto"/>
            <w:hideMark/>
          </w:tcPr>
          <w:p w:rsidR="005D4DCA" w:rsidRPr="00E2508A" w:rsidRDefault="005D4DCA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3.Інформатизація стратегічних напрямків розвитку державності, безпеки та оборони.</w:t>
            </w: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334F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впровадженню систе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ми електронного документообігу </w:t>
            </w:r>
            <w:r w:rsidRPr="00E2508A">
              <w:rPr>
                <w:rFonts w:ascii="Calibri" w:hAnsi="Calibri" w:cs="Calibri"/>
                <w:lang w:val="uk-UA" w:eastAsia="ru-RU"/>
              </w:rPr>
              <w:t>(СЕВ ОВВ) між органами влади всіх рівнів</w:t>
            </w:r>
            <w:r w:rsidR="00334FDF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675E62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334F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Прискорення передачі документів і зниження витрат на їх передачу.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334FDF" w:rsidRPr="00E2508A" w:rsidRDefault="008D712E" w:rsidP="00334F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Проведення аудиту і </w:t>
            </w:r>
            <w:r w:rsidR="00334FDF" w:rsidRPr="00E2508A">
              <w:rPr>
                <w:rFonts w:ascii="Calibri" w:hAnsi="Calibri" w:cs="Calibri"/>
                <w:lang w:val="uk-UA" w:eastAsia="ru-RU"/>
              </w:rPr>
              <w:t>розроблення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плану впровадження КЗСІ</w:t>
            </w:r>
          </w:p>
          <w:p w:rsidR="008D712E" w:rsidRPr="00E2508A" w:rsidRDefault="00334FDF" w:rsidP="00334FD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 апараті облдержадміністрації.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931917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091A99" w:rsidP="00091A9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lang w:val="uk-UA"/>
              </w:rPr>
              <w:t>Сектор інформаційно-технічного забезпечення апарату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200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Пров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едений аудит і </w:t>
            </w:r>
            <w:r w:rsidR="00334FDF" w:rsidRPr="00E2508A">
              <w:rPr>
                <w:rFonts w:ascii="Calibri" w:hAnsi="Calibri" w:cs="Calibri"/>
                <w:lang w:val="uk-UA" w:eastAsia="ru-RU"/>
              </w:rPr>
              <w:t>розроблений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 xml:space="preserve"> план</w:t>
            </w:r>
            <w:r w:rsidR="00334FDF" w:rsidRPr="00E2508A">
              <w:rPr>
                <w:rFonts w:ascii="Calibri" w:hAnsi="Calibri" w:cs="Calibri"/>
                <w:lang w:val="uk-UA" w:eastAsia="ru-RU"/>
              </w:rPr>
              <w:t>,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створена комплексна система захисту інфор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мації на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єктах інформаційної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діяльності відповідно до вимог чинного законодавства в апараті облдержадміністрації</w:t>
            </w:r>
            <w:r w:rsidR="004A6E6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200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931917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488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Інші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4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6A183D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Впровадження в Державному архіві Черкаської області відмовостійкого комплексу серверного та телекомунікаційного обладнання (сервер, система збереження даних, мережеве обладнання, серверна шафа, додаткове обладнання та програмне забезпечення).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Державний архів Черкаської області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</w:tcPr>
          <w:p w:rsidR="008D712E" w:rsidRPr="00E2508A" w:rsidRDefault="000B4C96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3</w:t>
            </w:r>
            <w:r w:rsidR="008D712E"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00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6A183D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Гарантоване збереження фонду користування документами Національного архівного фонду на електронних носіях, а також приймання-передавання електронних документів до державних архівних установ.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6A183D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300</w:t>
            </w:r>
          </w:p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5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445477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Забезпечення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технічної підтримки електронного документообігу в органах </w:t>
            </w:r>
            <w:r w:rsidR="00616332" w:rsidRPr="00E2508A">
              <w:rPr>
                <w:rFonts w:ascii="Calibri" w:hAnsi="Calibri" w:cs="Calibri"/>
                <w:lang w:val="uk-UA" w:eastAsia="ru-RU"/>
              </w:rPr>
              <w:t>державної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влади</w:t>
            </w:r>
            <w:r w:rsidR="004A6E6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5028F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C94B44" w:rsidP="00C94B4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lang w:val="uk-UA"/>
              </w:rPr>
              <w:t>Сектор інформаційно-технічного забезпечення апарату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370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Забезпечення технічної підтримки наявних ліцензій СЕД АСКОД.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Зниження ризиків відмови працездатності СЕД АСКОД.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Отримання оновлених версій СЕД АСКОД з новою функціональністю.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370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5028FA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6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4A6E60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Впровадження системи управління людськими ресурсами та нарахування заробітної пла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ти в державних органах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HRMIS в обл</w:t>
            </w:r>
            <w:r w:rsidR="004A6E60" w:rsidRPr="00E2508A">
              <w:rPr>
                <w:rFonts w:ascii="Calibri" w:hAnsi="Calibri" w:cs="Calibri"/>
                <w:lang w:val="uk-UA" w:eastAsia="ru-RU"/>
              </w:rPr>
              <w:t>держ</w:t>
            </w:r>
            <w:r w:rsidRPr="00E2508A">
              <w:rPr>
                <w:rFonts w:ascii="Calibri" w:hAnsi="Calibri" w:cs="Calibri"/>
                <w:lang w:val="uk-UA" w:eastAsia="ru-RU"/>
              </w:rPr>
              <w:t>адміністрації</w:t>
            </w:r>
            <w:r w:rsidR="004A6E60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1C4535" w:rsidRPr="00E2508A" w:rsidRDefault="008D712E" w:rsidP="001C4535">
            <w:pPr>
              <w:spacing w:after="0" w:line="240" w:lineRule="auto"/>
              <w:jc w:val="center"/>
              <w:rPr>
                <w:rFonts w:asciiTheme="minorHAnsi" w:hAnsiTheme="minorHAnsi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Відділ з питань управління персоналом  </w:t>
            </w:r>
            <w:r w:rsidR="001C4535" w:rsidRPr="00E2508A">
              <w:rPr>
                <w:rFonts w:ascii="Calibri" w:hAnsi="Calibri" w:cs="Calibri"/>
                <w:lang w:val="uk-UA" w:eastAsia="ru-RU"/>
              </w:rPr>
              <w:t xml:space="preserve">апарату </w:t>
            </w:r>
            <w:r w:rsidR="001C4535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</w:p>
          <w:p w:rsidR="008D712E" w:rsidRPr="00E2508A" w:rsidRDefault="00675E62" w:rsidP="001C4535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140E6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Зниження витрат часу на ведення кадрового обліку, забезпечення схоронності даних, доступність даних про кадри в масштабі держави.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Інші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65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7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2761DF" w:rsidP="00140E6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2761DF">
              <w:rPr>
                <w:rFonts w:ascii="Calibri" w:hAnsi="Calibri" w:cs="Calibri"/>
                <w:lang w:val="uk-UA" w:eastAsia="ru-RU"/>
              </w:rPr>
              <w:t>Програма державного моніторингу у галузі охорони атмосферного повітря на 2021 - 2025 роки для зони „Черкаська"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екології та природних ресурсів </w:t>
            </w:r>
            <w:r w:rsidR="001C4535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32 700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140E6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Встановлення пунктів спостережень на території області, що включають фіксовану ділянку з встановленими засобами вимірювальної техніки та обладнанням, яке забезпечує автоматичну реєстрацію рівня забруднювальних речовин та метеорологічних параметрів або регулярний відбір проб атмосферного по</w:t>
            </w:r>
            <w:r w:rsidR="00140E62" w:rsidRPr="00E2508A">
              <w:rPr>
                <w:rFonts w:ascii="Calibri" w:hAnsi="Calibri" w:cs="Calibri"/>
                <w:lang w:val="uk-UA" w:eastAsia="ru-RU"/>
              </w:rPr>
              <w:t>вітря для їх подальшого аналізу.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Створення інформаційно-аналітичної системи даних </w:t>
            </w:r>
            <w:r w:rsidR="00140E62" w:rsidRPr="00E2508A">
              <w:rPr>
                <w:rFonts w:ascii="Calibri" w:hAnsi="Calibri" w:cs="Calibri"/>
                <w:lang w:val="uk-UA" w:eastAsia="ru-RU"/>
              </w:rPr>
              <w:t>про якість атмосферного повітря.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Забезпечення інформування населення про стан забруднення атмосферного повітря в онлайн режимі</w:t>
            </w:r>
            <w:r w:rsidR="00140E62" w:rsidRPr="00E2508A">
              <w:rPr>
                <w:rFonts w:ascii="Calibri" w:hAnsi="Calibri" w:cs="Calibri"/>
                <w:lang w:val="uk-UA" w:eastAsia="ru-RU"/>
              </w:rPr>
              <w:t>.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Оперативне визначення рівня забруднення атмосферного повітря для прийняття управлінських рішень, впровадження заходів щодо обмеження викидів, інформування населення.</w:t>
            </w:r>
          </w:p>
        </w:tc>
      </w:tr>
      <w:tr w:rsidR="00124891" w:rsidRPr="00E2508A" w:rsidTr="00124891">
        <w:trPr>
          <w:trHeight w:val="284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510929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123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9C266A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32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510929" w:rsidRPr="00E2508A">
              <w:rPr>
                <w:rFonts w:ascii="Calibri" w:hAnsi="Calibri" w:cs="Calibri"/>
                <w:lang w:val="uk-UA" w:eastAsia="ru-RU"/>
              </w:rPr>
              <w:t>7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00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8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140E6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Обласна програма профілактики та протидії злочинності у Черка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ській області на 2020-2024 роки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„Безпечна Черкащина</w:t>
            </w:r>
            <w:r w:rsidR="00445477" w:rsidRPr="00E2508A">
              <w:rPr>
                <w:rFonts w:ascii="Calibri" w:hAnsi="Calibri" w:cs="Calibri"/>
                <w:lang w:val="uk-UA" w:eastAsia="ru-RU"/>
              </w:rPr>
              <w:t>“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20130F" w:rsidRPr="00E2508A" w:rsidRDefault="0020130F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, Головне управління Національної поліції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  <w:t xml:space="preserve">в Черкаській області </w:t>
            </w:r>
          </w:p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(за згодою)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5 100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7C1EDC" w:rsidRPr="00E2508A" w:rsidRDefault="007C1EDC" w:rsidP="007C1EDC">
            <w:pPr>
              <w:pStyle w:val="aff3"/>
              <w:widowControl w:val="0"/>
              <w:numPr>
                <w:ilvl w:val="0"/>
                <w:numId w:val="44"/>
              </w:numPr>
              <w:tabs>
                <w:tab w:val="left" w:pos="34"/>
              </w:tabs>
              <w:suppressAutoHyphens/>
              <w:autoSpaceDE w:val="0"/>
              <w:spacing w:after="0" w:line="240" w:lineRule="auto"/>
              <w:ind w:left="34" w:hanging="142"/>
              <w:jc w:val="both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поліпшення безпеки життя та здоров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Pr="00E2508A">
              <w:rPr>
                <w:rFonts w:cs="Calibri"/>
                <w:lang w:val="uk-UA" w:eastAsia="ru-RU"/>
              </w:rPr>
              <w:t>я мешканців області, схоронності важливих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Pr="00E2508A">
              <w:rPr>
                <w:rFonts w:cs="Calibri"/>
                <w:lang w:val="uk-UA" w:eastAsia="ru-RU"/>
              </w:rPr>
              <w:t>єктів населених пунктів та комунального майна;</w:t>
            </w:r>
          </w:p>
          <w:p w:rsidR="007C1EDC" w:rsidRPr="00E2508A" w:rsidRDefault="007C1EDC" w:rsidP="007C1EDC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both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профілактика і попередження злочинності, здійснення фіксації та збору доказової бази при скоєнні правопорушень;</w:t>
            </w:r>
          </w:p>
          <w:p w:rsidR="007C1EDC" w:rsidRPr="00E2508A" w:rsidRDefault="007C1EDC" w:rsidP="007C1EDC">
            <w:pPr>
              <w:pStyle w:val="aff3"/>
              <w:numPr>
                <w:ilvl w:val="0"/>
                <w:numId w:val="44"/>
              </w:numPr>
              <w:tabs>
                <w:tab w:val="left" w:pos="-108"/>
              </w:tabs>
              <w:autoSpaceDN w:val="0"/>
              <w:spacing w:after="0" w:line="240" w:lineRule="auto"/>
              <w:ind w:left="34" w:hanging="142"/>
              <w:jc w:val="both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 xml:space="preserve">створення єдиної мережі </w:t>
            </w:r>
            <w:r w:rsidR="00850E11" w:rsidRPr="00E2508A">
              <w:rPr>
                <w:rFonts w:cs="Calibri"/>
                <w:lang w:val="uk-UA" w:eastAsia="ru-RU"/>
              </w:rPr>
              <w:t>«</w:t>
            </w:r>
            <w:r w:rsidRPr="00E2508A">
              <w:rPr>
                <w:rFonts w:cs="Calibri"/>
                <w:lang w:val="uk-UA" w:eastAsia="ru-RU"/>
              </w:rPr>
              <w:t>Безпечна Черкащина</w:t>
            </w:r>
            <w:r w:rsidR="00850E11" w:rsidRPr="00E2508A">
              <w:rPr>
                <w:rFonts w:cs="Calibri"/>
                <w:lang w:val="uk-UA" w:eastAsia="ru-RU"/>
              </w:rPr>
              <w:t>»</w:t>
            </w:r>
            <w:r w:rsidRPr="00E2508A">
              <w:rPr>
                <w:rFonts w:cs="Calibri"/>
                <w:lang w:val="uk-UA" w:eastAsia="ru-RU"/>
              </w:rPr>
              <w:t>, в яку будуть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Pr="00E2508A">
              <w:rPr>
                <w:rFonts w:cs="Calibri"/>
                <w:lang w:val="uk-UA" w:eastAsia="ru-RU"/>
              </w:rPr>
              <w:t>єднані всі камери зовнішнього відеонагляду та інші елементи системи безпеки об</w:t>
            </w:r>
            <w:r w:rsidR="009352CD">
              <w:rPr>
                <w:rFonts w:cs="Calibri"/>
                <w:lang w:val="uk-UA" w:eastAsia="ru-RU"/>
              </w:rPr>
              <w:t>’</w:t>
            </w:r>
            <w:r w:rsidRPr="00E2508A">
              <w:rPr>
                <w:rFonts w:cs="Calibri"/>
                <w:lang w:val="uk-UA" w:eastAsia="ru-RU"/>
              </w:rPr>
              <w:t>єктів усіх форм власності, з можливістю фіксації та збору доказів з місць скоєння правопорушень, що сприятиме їх розкриттю;</w:t>
            </w:r>
          </w:p>
          <w:p w:rsidR="007C1EDC" w:rsidRPr="00E2508A" w:rsidRDefault="007C1EDC" w:rsidP="007C1EDC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both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підвищення безпеки дорожнього руху, посилення рівня дисципліни учасників дорожнього руху, оперативне реагування на дорожньо-транспортні події та небезпечні ситуації;</w:t>
            </w:r>
          </w:p>
          <w:p w:rsidR="007C1EDC" w:rsidRPr="00E2508A" w:rsidRDefault="007C1EDC" w:rsidP="007C1EDC">
            <w:pPr>
              <w:pStyle w:val="aff3"/>
              <w:numPr>
                <w:ilvl w:val="0"/>
                <w:numId w:val="44"/>
              </w:numPr>
              <w:tabs>
                <w:tab w:val="left" w:pos="34"/>
              </w:tabs>
              <w:autoSpaceDN w:val="0"/>
              <w:spacing w:after="0" w:line="240" w:lineRule="auto"/>
              <w:ind w:left="34" w:hanging="142"/>
              <w:jc w:val="both"/>
              <w:rPr>
                <w:rFonts w:cs="Calibri"/>
                <w:lang w:val="uk-UA" w:eastAsia="ru-RU"/>
              </w:rPr>
            </w:pPr>
            <w:r w:rsidRPr="00E2508A">
              <w:rPr>
                <w:rFonts w:cs="Calibri"/>
                <w:lang w:val="uk-UA" w:eastAsia="ru-RU"/>
              </w:rPr>
              <w:t>профілактика виникнення надзвичайних ситуацій;</w:t>
            </w:r>
          </w:p>
          <w:p w:rsidR="008D712E" w:rsidRPr="00E2508A" w:rsidRDefault="007C1EDC" w:rsidP="000A6F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сприяння правоохоронним органам в охороні громадського порядку</w:t>
            </w:r>
            <w:r w:rsidRPr="00E2508A">
              <w:rPr>
                <w:rFonts w:asciiTheme="minorHAnsi" w:hAnsiTheme="minorHAnsi"/>
                <w:szCs w:val="28"/>
                <w:lang w:val="uk-UA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highlight w:val="green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highlight w:val="green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highlight w:val="green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highlight w:val="green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603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highlight w:val="green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5 100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3.</w:t>
            </w:r>
            <w:r w:rsidR="00095594">
              <w:rPr>
                <w:rFonts w:ascii="Calibri" w:hAnsi="Calibri" w:cs="Calibri"/>
                <w:lang w:eastAsia="ru-RU"/>
              </w:rPr>
              <w:t>9</w:t>
            </w:r>
            <w:bookmarkStart w:id="66" w:name="_GoBack"/>
            <w:bookmarkEnd w:id="66"/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0A6F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Запровадження й обслуговування системи моніторингу та аналізу медіа-простору Черкаської області</w:t>
            </w:r>
            <w:r w:rsidR="000A6FA3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комунікацій </w:t>
            </w:r>
            <w:r w:rsidR="0020130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0A6F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Впровадження системи моніторингу та аналізу медіа-простору області дасть змогу детально відслідковувати матеріали про діяльність влади у ЗМІ, їхню тональність задля подальшого відповідного реагування та формування позитивного іміджу влади.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239EE" w:rsidRPr="00E2508A" w:rsidTr="00124891">
        <w:trPr>
          <w:trHeight w:val="603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38 670   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B239E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239E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870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239E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239E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239EE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239EE" w:rsidRPr="00E2508A" w:rsidRDefault="00B239EE" w:rsidP="00B239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37 800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239EE" w:rsidRPr="00E2508A" w:rsidRDefault="00B239EE" w:rsidP="00B239E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D4DCA" w:rsidRPr="00CE539E" w:rsidTr="008A2483">
        <w:trPr>
          <w:trHeight w:val="315"/>
        </w:trPr>
        <w:tc>
          <w:tcPr>
            <w:tcW w:w="5000" w:type="pct"/>
            <w:gridSpan w:val="7"/>
            <w:shd w:val="clear" w:color="auto" w:fill="auto"/>
            <w:hideMark/>
          </w:tcPr>
          <w:p w:rsidR="005D4DCA" w:rsidRPr="00E2508A" w:rsidRDefault="005D4DCA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4. Інформатизація пріоритетних напрямків соціально-економічного розвитку області</w:t>
            </w: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FE6DAC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відкриттю центрів підтримки підприємництва </w:t>
            </w:r>
          </w:p>
          <w:p w:rsidR="00FE6DAC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„Дія. Бізнес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</w:p>
          <w:p w:rsidR="008D712E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(з консалтинговими зонами) в </w:t>
            </w:r>
            <w:r w:rsidR="00FE6DAC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>. Організація надання консультацій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 xml:space="preserve">малому </w:t>
            </w:r>
            <w:r w:rsidR="00FE6DAC" w:rsidRPr="00E2508A">
              <w:rPr>
                <w:rFonts w:ascii="Calibri" w:hAnsi="Calibri" w:cs="Calibri"/>
                <w:lang w:val="uk-UA" w:eastAsia="ru-RU"/>
              </w:rPr>
              <w:t>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середньому бізнесу з метою розвитку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їх бізнесу за допомогою використання сучасних інформаційних технологій</w:t>
            </w:r>
            <w:r w:rsidR="00FE6DAC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0A6FA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передумов для підвищення ефективності малого і середнього бізнесу і як наслідок збільшення надходжень податкових відрахувань від них до бюджетів усіх рівнів.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Інші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589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дження GPS системи моніторингу </w:t>
            </w:r>
            <w:r w:rsidRPr="00E2508A">
              <w:rPr>
                <w:rFonts w:ascii="Calibri" w:hAnsi="Calibri" w:cs="Calibri"/>
                <w:lang w:val="uk-UA" w:eastAsia="ru-RU"/>
              </w:rPr>
              <w:t>пасажирського  транспорту на внутрішньообласних автобусних маршрутах Черкаської області</w:t>
            </w:r>
            <w:r w:rsidR="00FE6DAC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інфраструктури та житлово-комунального господарства </w:t>
            </w:r>
            <w:r w:rsidR="0020130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100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цього пілотного заходу дасть можливість надавати населенню інформацію про місцезнаходження транспорту на внутрішньообласних автобусних маршрутах ; збирати та систематизувати аналіз інформації про рух пасажирського  транспорту, здійснювати моніторинг у режимі реального часу за переміщенням транспортних засобів, контроль за дотриманням маршрутів, графіків руху, швидкісних режимів.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100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920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4.3.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9B2B51" w:rsidRPr="00E2508A" w:rsidRDefault="00531637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 впровадженні</w:t>
            </w:r>
          </w:p>
          <w:p w:rsidR="008D712E" w:rsidRPr="00E2508A" w:rsidRDefault="008D712E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е-взаємодії між системами автоматизації ЦНАП ОМС та програмним забезпеченням „Соціальна громада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9B2B51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FE6DA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надасть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підвищення зручності для населення в отриманні соціальних послуг.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4.4.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 впровадженні інструментів Е-демократії для забезпечення подання звернень громад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ян до органів місцевої влади з 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проблемних питань </w:t>
            </w:r>
            <w:r w:rsidRPr="00E2508A">
              <w:rPr>
                <w:rFonts w:ascii="Calibri" w:hAnsi="Calibri" w:cs="Calibri"/>
                <w:lang w:val="uk-UA" w:eastAsia="ru-RU"/>
              </w:rPr>
              <w:t>благоустрою</w:t>
            </w:r>
            <w:r w:rsidR="009B2B51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підвищить якість взаємодії між органами місцевої влади та громадян при рішенні проблемних питань благоустрою. За допомогою ІКТ технологій з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явитися можливість створювати запит з питань благоустрою з вказівкою місця його виникнення на карті, фотографій, опису. Відправляти запит в органи місцевого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самоврядування і контролювати статус обробки запиту.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707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4.5.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9B2B51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і підтримка в актуальному стані </w:t>
            </w:r>
          </w:p>
          <w:p w:rsidR="008D712E" w:rsidRPr="00E2508A" w:rsidRDefault="008D712E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Е-карти доступності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ів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Черкаської області для </w:t>
            </w:r>
            <w:r w:rsidR="009B2B51" w:rsidRPr="00E2508A">
              <w:rPr>
                <w:rFonts w:ascii="Calibri" w:hAnsi="Calibri" w:cs="Calibri"/>
                <w:lang w:val="uk-UA" w:eastAsia="ru-RU"/>
              </w:rPr>
              <w:t>осіб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 інвалідністю</w:t>
            </w:r>
            <w:r w:rsidR="009B2B51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923106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9B2B51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Карта доступності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єктів об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ласті для </w:t>
            </w:r>
            <w:r w:rsidR="009B2B51" w:rsidRPr="00E2508A">
              <w:rPr>
                <w:rFonts w:ascii="Calibri" w:hAnsi="Calibri" w:cs="Calibri"/>
                <w:lang w:val="uk-UA" w:eastAsia="ru-RU"/>
              </w:rPr>
              <w:t>осіб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 з інвалідністю </w:t>
            </w:r>
            <w:r w:rsidRPr="00E2508A">
              <w:rPr>
                <w:rFonts w:ascii="Calibri" w:hAnsi="Calibri" w:cs="Calibri"/>
                <w:lang w:val="uk-UA" w:eastAsia="ru-RU"/>
              </w:rPr>
              <w:t>над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ається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через Інтернет.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923106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406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4.6.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DD16E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Опрацювання можливості створе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ння геоінформаційної системи 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геопорталу  містобудівного кадастру Черкаської області спільно з геоінформаційною системою і геопорталом міста Черкаси</w:t>
            </w:r>
            <w:r w:rsidR="00DD16EC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будівництва </w:t>
            </w:r>
            <w:r w:rsidR="0020130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DD16E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Забезпечення потреб в геоінформаційн</w:t>
            </w:r>
            <w:r w:rsidR="00DD16EC" w:rsidRPr="00E2508A">
              <w:rPr>
                <w:rFonts w:ascii="Calibri" w:hAnsi="Calibri" w:cs="Calibri"/>
                <w:lang w:val="uk-UA" w:eastAsia="ru-RU"/>
              </w:rPr>
              <w:t xml:space="preserve">ій </w:t>
            </w:r>
            <w:r w:rsidRPr="00E2508A">
              <w:rPr>
                <w:rFonts w:ascii="Calibri" w:hAnsi="Calibri" w:cs="Calibri"/>
                <w:lang w:val="uk-UA" w:eastAsia="ru-RU"/>
              </w:rPr>
              <w:t>систем</w:t>
            </w:r>
            <w:r w:rsidR="00DD16EC" w:rsidRPr="00E2508A">
              <w:rPr>
                <w:rFonts w:ascii="Calibri" w:hAnsi="Calibri" w:cs="Calibri"/>
                <w:lang w:val="uk-UA" w:eastAsia="ru-RU"/>
              </w:rPr>
              <w:t xml:space="preserve">і </w:t>
            </w:r>
            <w:r w:rsidRPr="00E2508A">
              <w:rPr>
                <w:rFonts w:ascii="Calibri" w:hAnsi="Calibri" w:cs="Calibri"/>
                <w:lang w:val="uk-UA" w:eastAsia="ru-RU"/>
              </w:rPr>
              <w:t>області з найменшими витратами.  Результатом заходу буде ухваленн</w:t>
            </w:r>
            <w:r w:rsidR="00DD16EC" w:rsidRPr="00E2508A">
              <w:rPr>
                <w:rFonts w:ascii="Calibri" w:hAnsi="Calibri" w:cs="Calibri"/>
                <w:lang w:val="uk-UA" w:eastAsia="ru-RU"/>
              </w:rPr>
              <w:t>я рішення про спільну (</w:t>
            </w:r>
            <w:r w:rsidRPr="00E2508A">
              <w:rPr>
                <w:rFonts w:ascii="Calibri" w:hAnsi="Calibri" w:cs="Calibri"/>
                <w:lang w:val="uk-UA" w:eastAsia="ru-RU"/>
              </w:rPr>
              <w:t>область і місто) базу ведення геопорталу або про роздільну.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4.7.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DD16E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ення  геоінформаційної системи </w:t>
            </w:r>
            <w:r w:rsidRPr="00E2508A">
              <w:rPr>
                <w:rFonts w:ascii="Calibri" w:hAnsi="Calibri" w:cs="Calibri"/>
                <w:lang w:val="uk-UA" w:eastAsia="ru-RU"/>
              </w:rPr>
              <w:t>і геопорталу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містобудівного кадастру Черкаської області</w:t>
            </w:r>
            <w:r w:rsidR="00DD16EC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Департамент будівництва </w:t>
            </w:r>
            <w:r w:rsidR="0020130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923106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531637" w:rsidP="00DD16EC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Запровадження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 геопорталу містобудівного кадастру Черкаської області 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923106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4.8.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0713CE" w:rsidRPr="00E2508A" w:rsidRDefault="008D712E" w:rsidP="000713C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забезпеченню просування та розвитку е-послуг шляхом інтеграції інформаційних систем ЦНАП </w:t>
            </w:r>
            <w:r w:rsidR="000713CE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</w:t>
            </w:r>
          </w:p>
          <w:p w:rsidR="000713CE" w:rsidRPr="00E2508A" w:rsidRDefault="000713CE" w:rsidP="000713C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ІТ-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інструментарієм</w:t>
            </w:r>
          </w:p>
          <w:p w:rsidR="008D712E" w:rsidRPr="00E2508A" w:rsidRDefault="008D712E" w:rsidP="000713CE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е-послуг </w:t>
            </w:r>
            <w:r w:rsidR="000713CE" w:rsidRPr="00E2508A">
              <w:rPr>
                <w:rFonts w:ascii="Calibri" w:hAnsi="Calibri" w:cs="Calibri"/>
                <w:lang w:val="uk-UA" w:eastAsia="ru-RU"/>
              </w:rPr>
              <w:t>СНАП</w:t>
            </w:r>
            <w:r w:rsidRPr="00E2508A">
              <w:rPr>
                <w:rFonts w:ascii="Calibri" w:hAnsi="Calibri" w:cs="Calibri"/>
                <w:lang w:val="uk-UA" w:eastAsia="ru-RU"/>
              </w:rPr>
              <w:t>, виконання адміністраторами ЦНАП функції „цифрового посередника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="000713CE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адміністрації,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  <w:t>Відділ розвитку адміністративних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  <w:t>послуг Департаменту регіонального розвитку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</w:r>
            <w:r w:rsidR="0020130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787938">
            <w:pPr>
              <w:spacing w:after="0" w:line="240" w:lineRule="auto"/>
              <w:jc w:val="center"/>
              <w:rPr>
                <w:rFonts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Передбачається інтеграція інформаційних систем 66 ЦНАП </w:t>
            </w:r>
            <w:r w:rsidR="000713CE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з ІТ-інструментарієм е-послуг, що забезпечить надання е-послуг для громадян. Виконання заходу також пов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язано з вирішенням організаційних, технічних та фінансових питань для впровадження зв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язку інформаційних 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систем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ЦНАП через систему „Трембіта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“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Ці питання можуть бути вирішені після створення </w:t>
            </w:r>
            <w:r w:rsidR="00787938" w:rsidRPr="00E2508A">
              <w:rPr>
                <w:rFonts w:asciiTheme="minorHAnsi" w:hAnsiTheme="minorHAnsi" w:cs="Times New Roman"/>
                <w:lang w:val="uk-UA"/>
              </w:rPr>
              <w:t>комунального підприємства Черкаської обласної ради „Черкаський інформаційно-аналітичний центр“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106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4.9.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78793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 розробці та надання е-послуг у ЦНАП </w:t>
            </w:r>
            <w:r w:rsidR="00787938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у рамках власних повноважень цих органів</w:t>
            </w:r>
            <w:r w:rsidR="00787938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адміністрації,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  <w:t>Відділ розвитку адміністративних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  <w:t>послуг Департаменту регіонального розвитку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br/>
            </w:r>
            <w:r w:rsidR="009970FA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78793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у впровадженні електронного документообігу, ведення усіх необхідних реєстрів у громадах, що дозволить створити умови для надання е-послуг у всіх 66 ЦНАП </w:t>
            </w:r>
            <w:r w:rsidR="00787938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у рамках власних повноважень.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733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4.10.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787938" w:rsidRPr="00E2508A" w:rsidRDefault="008D712E" w:rsidP="0078793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застосування в ЦНАП 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ютеризованих місць самообслуговування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відвідувачами, у тому числі для доступу до</w:t>
            </w:r>
          </w:p>
          <w:p w:rsidR="008D712E" w:rsidRPr="00E2508A" w:rsidRDefault="008D712E" w:rsidP="00787938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е-послуг тих громадян, які не мають необхідної 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ютерної техніки вдома чи не змогли самостійно скористуватися цими сервісами</w:t>
            </w:r>
            <w:r w:rsidR="00787938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Відділ розвитку адміністративних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послуг Департаменту регіонального розвитку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9970FA" w:rsidRPr="00E2508A">
              <w:rPr>
                <w:rFonts w:asciiTheme="minorHAnsi" w:hAnsiTheme="minorHAnsi"/>
                <w:lang w:val="uk-UA"/>
              </w:rPr>
              <w:t xml:space="preserve">Черкаської обласної </w:t>
            </w:r>
            <w:r w:rsidR="009970FA" w:rsidRPr="00E2508A">
              <w:rPr>
                <w:rFonts w:asciiTheme="minorHAnsi" w:hAnsiTheme="minorHAnsi"/>
                <w:lang w:val="uk-UA"/>
              </w:rPr>
              <w:lastRenderedPageBreak/>
              <w:t xml:space="preserve">державної адміністрації, </w:t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Заходом передбачається проведення роз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яснювальної роботи </w:t>
            </w:r>
            <w:r w:rsidR="00787938" w:rsidRPr="00E2508A">
              <w:rPr>
                <w:rFonts w:ascii="Calibri" w:hAnsi="Calibri" w:cs="Calibri"/>
                <w:lang w:val="uk-UA" w:eastAsia="ru-RU"/>
              </w:rPr>
              <w:t>ТГ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області щодо доцільності розміщення у приміщенні ЦНАП комп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ютеризованих місць самообслуговування відвідувачів для забезпечення доступу до е-послуг.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786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електронної бази про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єкти природно-заповідного фонду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екології та природних ресурсів </w:t>
            </w:r>
            <w:r w:rsidR="009970FA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збереженню та популяризація об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єктів природно-заповідного фонду області, розкриття потенціалу області як туристичного середовища, забезпечення комплексного підходу при реалізації повноважень органу охорони навколишнього природного середовища.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віртуа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льних турів, експозицій музеїв </w:t>
            </w:r>
            <w:r w:rsidRPr="00E2508A">
              <w:rPr>
                <w:rFonts w:ascii="Calibri" w:hAnsi="Calibri" w:cs="Calibri"/>
                <w:lang w:val="uk-UA" w:eastAsia="ru-RU"/>
              </w:rPr>
              <w:t>(у том числі із застосуванням при доцільності Google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Arts&amp;Culture)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культури та охорони культурної спадщини </w:t>
            </w:r>
            <w:r w:rsidR="009970FA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Створення віртуальних експозицій і екскурсій музею для 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 xml:space="preserve">його </w:t>
            </w:r>
            <w:r w:rsidRPr="00E2508A">
              <w:rPr>
                <w:rFonts w:ascii="Calibri" w:hAnsi="Calibri" w:cs="Calibri"/>
                <w:lang w:val="uk-UA" w:eastAsia="ru-RU"/>
              </w:rPr>
              <w:t>популяризації.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4.13.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35162B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Сприяння запровадженню інноваційних технологій у системи управління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розвитком міст на засадах концепції розумного міста</w:t>
            </w:r>
          </w:p>
          <w:p w:rsidR="008D712E" w:rsidRPr="00E2508A" w:rsidRDefault="008D712E" w:rsidP="0035162B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(Smart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Pr="00E2508A">
              <w:rPr>
                <w:rFonts w:ascii="Calibri" w:hAnsi="Calibri" w:cs="Calibri"/>
                <w:lang w:val="uk-UA" w:eastAsia="ru-RU"/>
              </w:rPr>
              <w:t>City)</w:t>
            </w:r>
            <w:r w:rsidR="0035162B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90318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Підготовлено та надано відповідні методичні рекомендації </w:t>
            </w:r>
            <w:r w:rsidR="0090318F" w:rsidRPr="00E2508A">
              <w:rPr>
                <w:rFonts w:ascii="Calibri" w:hAnsi="Calibri" w:cs="Calibri"/>
                <w:lang w:val="uk-UA" w:eastAsia="ru-RU"/>
              </w:rPr>
              <w:t>ТГ.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4.14.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90318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запровадженню комплексної послуги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 „єМалятко” в</w:t>
            </w:r>
            <w:r w:rsidR="0090318F" w:rsidRPr="00E2508A">
              <w:rPr>
                <w:rFonts w:ascii="Calibri" w:hAnsi="Calibri" w:cs="Calibri"/>
                <w:lang w:val="uk-UA" w:eastAsia="ru-RU"/>
              </w:rPr>
              <w:t xml:space="preserve"> області.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Відділ розвитку адміністративних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послуг Департаменту регіонального розвитку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9970FA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90318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Заходом передбачається надання методологічної допомоги ЦНАП області щодо запровадження надання комплексної послуги „єМалятко“.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747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4.15.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756569" w:rsidRPr="00E2508A" w:rsidRDefault="008D712E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просування громадами власних бізнес</w:t>
            </w:r>
            <w:r w:rsidR="0090318F" w:rsidRPr="00E2508A">
              <w:rPr>
                <w:rFonts w:ascii="Calibri" w:hAnsi="Calibri" w:cs="Calibri"/>
                <w:lang w:val="uk-UA" w:eastAsia="ru-RU"/>
              </w:rPr>
              <w:t>і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в 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та продуктів на маркетплейсах</w:t>
            </w:r>
          </w:p>
          <w:p w:rsidR="008D712E" w:rsidRPr="00E2508A" w:rsidRDefault="00756569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(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платформ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ах електронної комерції у т.ч.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своїх</w:t>
            </w:r>
            <w:r w:rsidRPr="00E2508A">
              <w:rPr>
                <w:rFonts w:ascii="Calibri" w:hAnsi="Calibri" w:cs="Calibri"/>
                <w:lang w:val="uk-UA" w:eastAsia="ru-RU"/>
              </w:rPr>
              <w:t>.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)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90318F" w:rsidP="0090318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 xml:space="preserve">творення концепції маркетплейсу громади та пошук зацікавленої 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ТГ,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розробка/впровадження маркетплейсу громади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, </w:t>
            </w:r>
            <w:r w:rsidR="008D712E" w:rsidRPr="00E2508A">
              <w:rPr>
                <w:rFonts w:ascii="Calibri" w:hAnsi="Calibri" w:cs="Calibri"/>
                <w:lang w:val="uk-UA" w:eastAsia="ru-RU"/>
              </w:rPr>
              <w:t>план тиражування досвіду по усіх громадах області.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4.16.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>прияння впровадженню  елементів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 про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е</w:t>
            </w:r>
            <w:r w:rsidRPr="00E2508A">
              <w:rPr>
                <w:rFonts w:ascii="Calibri" w:hAnsi="Calibri" w:cs="Calibri"/>
                <w:lang w:val="uk-UA" w:eastAsia="ru-RU"/>
              </w:rPr>
              <w:t>кту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 „Цифрове село“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 xml:space="preserve">Відділ з питань цифрового розвитку, цифрових трансформацій та </w:t>
            </w:r>
            <w:r w:rsidRPr="00E2508A">
              <w:rPr>
                <w:rFonts w:asciiTheme="minorHAnsi" w:hAnsiTheme="minorHAnsi"/>
                <w:lang w:val="uk-UA"/>
              </w:rPr>
              <w:lastRenderedPageBreak/>
              <w:t>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Пілотн</w:t>
            </w:r>
            <w:r w:rsidR="00247EC1" w:rsidRPr="00E2508A">
              <w:rPr>
                <w:rFonts w:ascii="Calibri" w:hAnsi="Calibri" w:cs="Calibri"/>
                <w:lang w:val="uk-UA" w:eastAsia="ru-RU"/>
              </w:rPr>
              <w:t>о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 xml:space="preserve"> впроваджено </w:t>
            </w:r>
            <w:r w:rsidRPr="00E2508A">
              <w:rPr>
                <w:rFonts w:ascii="Calibri" w:hAnsi="Calibri" w:cs="Calibri"/>
                <w:lang w:val="uk-UA" w:eastAsia="ru-RU"/>
              </w:rPr>
              <w:t>у декількох сільських магазинах: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видача готівки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  <w:t>• оплата комунальних послуг та інші платежі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;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• видача кредитів, перекази коштів і оплата товарів із електронної полиці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4.17.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8D712E" w:rsidRPr="00E2508A" w:rsidRDefault="008D712E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Сприяння в</w:t>
            </w:r>
            <w:r w:rsidR="00531637" w:rsidRPr="00E2508A">
              <w:rPr>
                <w:rFonts w:ascii="Calibri" w:hAnsi="Calibri" w:cs="Calibri"/>
                <w:lang w:val="uk-UA" w:eastAsia="ru-RU"/>
              </w:rPr>
              <w:t xml:space="preserve">икористанню  цифрових платформ </w:t>
            </w:r>
            <w:r w:rsidRPr="00E2508A">
              <w:rPr>
                <w:rFonts w:ascii="Calibri" w:hAnsi="Calibri" w:cs="Calibri"/>
                <w:lang w:val="uk-UA" w:eastAsia="ru-RU"/>
              </w:rPr>
              <w:t>в області</w:t>
            </w:r>
            <w:r w:rsidR="00C0267B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8D712E" w:rsidRPr="00E2508A" w:rsidRDefault="00583307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8D712E" w:rsidRPr="00E2508A" w:rsidRDefault="00B73AB0" w:rsidP="008A2483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8D712E" w:rsidRPr="00E2508A" w:rsidRDefault="008D712E" w:rsidP="00756569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Створені і надаються на регулярній основі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 xml:space="preserve"> (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публікації в Інтернеті, включення в програми конференцій форумів) матеріали про досвід використання </w:t>
            </w:r>
            <w:r w:rsidR="00756569" w:rsidRPr="00E2508A">
              <w:rPr>
                <w:rFonts w:ascii="Calibri" w:hAnsi="Calibri" w:cs="Calibri"/>
                <w:lang w:val="uk-UA" w:eastAsia="ru-RU"/>
              </w:rPr>
              <w:t>цифрових платформ в соціально-</w:t>
            </w:r>
            <w:r w:rsidRPr="00E2508A">
              <w:rPr>
                <w:rFonts w:ascii="Calibri" w:hAnsi="Calibri" w:cs="Calibri"/>
                <w:lang w:val="uk-UA" w:eastAsia="ru-RU"/>
              </w:rPr>
              <w:t>економічному розвитку регіонів.</w:t>
            </w: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124891" w:rsidRPr="00E2508A" w:rsidTr="00124891">
        <w:trPr>
          <w:trHeight w:val="354"/>
        </w:trPr>
        <w:tc>
          <w:tcPr>
            <w:tcW w:w="216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8D712E" w:rsidRPr="00E2508A" w:rsidRDefault="008D712E" w:rsidP="00FB4B4F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8D712E" w:rsidRPr="00E2508A" w:rsidRDefault="008D712E" w:rsidP="008A2483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23106" w:rsidRPr="00E2508A" w:rsidTr="00124891">
        <w:trPr>
          <w:trHeight w:val="603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100   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923106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23106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100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23106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23106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923106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923106" w:rsidRPr="00E2508A" w:rsidRDefault="00923106" w:rsidP="0092310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923106" w:rsidRPr="00E2508A" w:rsidRDefault="00923106" w:rsidP="00923106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5D4DCA" w:rsidRPr="00E2508A" w:rsidTr="008A2483">
        <w:trPr>
          <w:trHeight w:val="315"/>
        </w:trPr>
        <w:tc>
          <w:tcPr>
            <w:tcW w:w="5000" w:type="pct"/>
            <w:gridSpan w:val="7"/>
            <w:shd w:val="clear" w:color="auto" w:fill="auto"/>
            <w:hideMark/>
          </w:tcPr>
          <w:p w:rsidR="005D4DCA" w:rsidRPr="00E2508A" w:rsidRDefault="005D4DCA" w:rsidP="008A24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5.Інформатизація медичної галузі області</w:t>
            </w:r>
          </w:p>
        </w:tc>
      </w:tr>
      <w:tr w:rsidR="00B474E2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5.1.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B474E2" w:rsidRPr="00E2508A" w:rsidRDefault="00B474E2" w:rsidP="009F163D">
            <w:pPr>
              <w:spacing w:after="0" w:line="240" w:lineRule="auto"/>
              <w:jc w:val="center"/>
              <w:rPr>
                <w:rFonts w:asciiTheme="minorHAnsi" w:hAnsiTheme="minorHAnsi" w:cs="Times New Roman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Підтримка функціонування Черкаського обласного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центру телемедицини при </w:t>
            </w:r>
            <w:r w:rsidR="009F163D" w:rsidRPr="00E2508A">
              <w:rPr>
                <w:rFonts w:asciiTheme="minorHAnsi" w:hAnsiTheme="minorHAnsi" w:cs="Times New Roman"/>
                <w:lang w:val="uk-UA"/>
              </w:rPr>
              <w:t>Комунальному некомерційному підприємстві „Черкаська обласна лікарня Черкаської обласної ради“.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B474E2" w:rsidRPr="00E2508A" w:rsidRDefault="00583307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B474E2" w:rsidRPr="00E2508A" w:rsidRDefault="00B474E2" w:rsidP="00D0743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Управління охорони здоров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 xml:space="preserve">я </w:t>
            </w:r>
            <w:r w:rsidR="009970FA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</w:t>
            </w:r>
            <w:r w:rsidR="009970FA" w:rsidRPr="00E2508A">
              <w:rPr>
                <w:rFonts w:asciiTheme="minorHAnsi" w:hAnsiTheme="minorHAnsi"/>
                <w:lang w:val="uk-UA"/>
              </w:rPr>
              <w:lastRenderedPageBreak/>
              <w:t>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9F163D" w:rsidRPr="00E2508A">
              <w:rPr>
                <w:rFonts w:asciiTheme="minorHAnsi" w:hAnsiTheme="minorHAnsi" w:cs="Times New Roman"/>
                <w:lang w:val="uk-UA"/>
              </w:rPr>
              <w:t>Комунальне некомерційне підприємство „Черкаська обласна лікарня Черкаської обласної ради“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4 355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9F163D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Організація електронного обміну даних про пацієнта та його стан між лікарями для дистанційного встановлення або уточнення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>діагнозу, вибору тактики лікування, отримання кваліфікованого висновку за результатами інструментального, лабораторного, функціонального та інших методів дослідження.</w:t>
            </w: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>4 355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2658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5.2.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B474E2" w:rsidRPr="00E2508A" w:rsidRDefault="00B474E2" w:rsidP="0056468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єдиного Медичного порталу Черкаської області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B474E2" w:rsidRPr="00E2508A" w:rsidRDefault="00583307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9970FA" w:rsidRPr="00E2508A" w:rsidRDefault="00B474E2" w:rsidP="009970FA">
            <w:pPr>
              <w:spacing w:after="0" w:line="240" w:lineRule="auto"/>
              <w:jc w:val="center"/>
              <w:rPr>
                <w:rFonts w:asciiTheme="minorHAnsi" w:hAnsiTheme="minorHAnsi"/>
                <w:lang w:val="uk-UA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Управління охорони здоров</w:t>
            </w:r>
            <w:r w:rsidR="009352CD">
              <w:rPr>
                <w:rFonts w:ascii="Calibri" w:hAnsi="Calibri" w:cs="Calibri"/>
                <w:lang w:val="uk-UA" w:eastAsia="ru-RU"/>
              </w:rPr>
              <w:t>’</w:t>
            </w:r>
            <w:r w:rsidRPr="00E2508A">
              <w:rPr>
                <w:rFonts w:ascii="Calibri" w:hAnsi="Calibri" w:cs="Calibri"/>
                <w:lang w:val="uk-UA" w:eastAsia="ru-RU"/>
              </w:rPr>
              <w:t>я</w:t>
            </w:r>
            <w:r w:rsidR="009970FA" w:rsidRPr="00E2508A">
              <w:rPr>
                <w:rFonts w:ascii="Calibri" w:hAnsi="Calibri" w:cs="Calibri"/>
                <w:lang w:val="uk-UA" w:eastAsia="ru-RU"/>
              </w:rPr>
              <w:t xml:space="preserve"> </w:t>
            </w:r>
            <w:r w:rsidR="009970FA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</w:p>
          <w:p w:rsidR="00B474E2" w:rsidRPr="00E2508A" w:rsidRDefault="00B73AB0" w:rsidP="009970F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56468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Створення єдиної бази лікарів, впровадження системи онлайн-запису на прийом, обстеження чи консультація в будь-який медичний заклад, який розташований у Черкаській області, через медичний портал.</w:t>
            </w: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655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603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4 355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4 355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</w:t>
            </w:r>
            <w:r w:rsidRPr="00E2508A">
              <w:rPr>
                <w:rFonts w:ascii="Calibri" w:hAnsi="Calibri" w:cs="Calibri"/>
                <w:lang w:val="uk-UA" w:eastAsia="ru-RU"/>
              </w:rPr>
              <w:lastRenderedPageBreak/>
              <w:t xml:space="preserve">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lastRenderedPageBreak/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b/>
                <w:bCs/>
                <w:lang w:val="uk-UA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8A2483">
        <w:trPr>
          <w:trHeight w:val="315"/>
        </w:trPr>
        <w:tc>
          <w:tcPr>
            <w:tcW w:w="216" w:type="pct"/>
            <w:shd w:val="clear" w:color="auto" w:fill="auto"/>
            <w:noWrap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784" w:type="pct"/>
            <w:gridSpan w:val="6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6. Інформатизація освітньої галузі області</w:t>
            </w:r>
          </w:p>
        </w:tc>
      </w:tr>
      <w:tr w:rsidR="00B474E2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6.1.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B474E2" w:rsidRPr="00E2508A" w:rsidRDefault="00B474E2" w:rsidP="0056468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Сприяти переходу навчальних закладів на безкоштовну державну інформаційну систему ведення щоденників, журналів, електронних підручників</w:t>
            </w:r>
            <w:r w:rsidR="0056468A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B474E2" w:rsidRPr="00E2508A" w:rsidRDefault="00583307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B474E2" w:rsidRPr="00E2508A" w:rsidRDefault="00B474E2" w:rsidP="009970FA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освіти і науки </w:t>
            </w:r>
            <w:r w:rsidR="009970FA" w:rsidRPr="00E2508A">
              <w:rPr>
                <w:rFonts w:asciiTheme="minorHAnsi" w:hAnsiTheme="minorHAnsi"/>
                <w:lang w:val="uk-UA"/>
              </w:rPr>
              <w:t xml:space="preserve">Черкаської обласної державної адміністрації, </w:t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112F2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Реалізація заходу створить передумови для зберігання і надання інформації на державному рівні. Зниження залежності від умовно безкоштовних продуктів. Зниження витрат часу на формування звітності.</w:t>
            </w: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563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CE539E" w:rsidTr="00124891">
        <w:trPr>
          <w:trHeight w:val="301"/>
        </w:trPr>
        <w:tc>
          <w:tcPr>
            <w:tcW w:w="216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6.2.</w:t>
            </w:r>
          </w:p>
        </w:tc>
        <w:tc>
          <w:tcPr>
            <w:tcW w:w="841" w:type="pct"/>
            <w:vMerge w:val="restart"/>
            <w:shd w:val="clear" w:color="auto" w:fill="auto"/>
            <w:hideMark/>
          </w:tcPr>
          <w:p w:rsidR="00B474E2" w:rsidRPr="00E2508A" w:rsidRDefault="00B474E2" w:rsidP="00112F2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Підвищення професійної компетентності державних службовців та посадових осіб місцевого самоврядування регіону з питань цифрової грамотності</w:t>
            </w:r>
            <w:r w:rsidR="00112F24" w:rsidRPr="00E2508A">
              <w:rPr>
                <w:rFonts w:ascii="Calibri" w:hAnsi="Calibri" w:cs="Calibri"/>
                <w:lang w:val="uk-UA" w:eastAsia="ru-RU"/>
              </w:rPr>
              <w:t>.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B474E2" w:rsidRPr="00E2508A" w:rsidRDefault="00583307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Облдержадміністрація</w:t>
            </w:r>
          </w:p>
        </w:tc>
        <w:tc>
          <w:tcPr>
            <w:tcW w:w="830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Управління освіти і науки </w:t>
            </w:r>
            <w:r w:rsidR="007A3ABF" w:rsidRPr="00E2508A">
              <w:rPr>
                <w:rFonts w:asciiTheme="minorHAnsi" w:hAnsiTheme="minorHAnsi"/>
                <w:lang w:val="uk-UA"/>
              </w:rPr>
              <w:t>Черкаської обласної державної адміністрації,</w:t>
            </w:r>
            <w:r w:rsidRPr="00E2508A">
              <w:rPr>
                <w:rFonts w:ascii="Calibri" w:hAnsi="Calibri" w:cs="Calibri"/>
                <w:lang w:val="uk-UA" w:eastAsia="ru-RU"/>
              </w:rPr>
              <w:br/>
            </w:r>
            <w:r w:rsidR="00B73AB0" w:rsidRPr="00E2508A">
              <w:rPr>
                <w:rFonts w:asciiTheme="minorHAnsi" w:hAnsiTheme="minorHAnsi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112F24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Підвищення професійної компетентності державних службовців та посадових осіб місцевого самоврядування регіону з питань цифрової грамотності.</w:t>
            </w: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15"/>
        </w:trPr>
        <w:tc>
          <w:tcPr>
            <w:tcW w:w="216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4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Всього за напрямком</w:t>
            </w: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E2508A">
              <w:rPr>
                <w:rFonts w:ascii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B474E2" w:rsidRPr="00E2508A" w:rsidRDefault="00B474E2" w:rsidP="00B474E2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EB74FE" w:rsidRPr="00E2508A" w:rsidTr="00124891">
        <w:trPr>
          <w:trHeight w:val="301"/>
        </w:trPr>
        <w:tc>
          <w:tcPr>
            <w:tcW w:w="2348" w:type="pct"/>
            <w:gridSpan w:val="4"/>
            <w:vMerge w:val="restar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РАЗОМ ЗА ПРОГРАМОЮ</w:t>
            </w: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Загальний обсяг, у т.ч.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val="uk-UA" w:eastAsia="ru-RU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43 125   </w:t>
            </w:r>
          </w:p>
        </w:tc>
        <w:tc>
          <w:tcPr>
            <w:tcW w:w="1638" w:type="pct"/>
            <w:vMerge w:val="restar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 </w:t>
            </w:r>
          </w:p>
        </w:tc>
      </w:tr>
      <w:tr w:rsidR="00EB74F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Державний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EB74F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Обласний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5 325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EB74F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 xml:space="preserve">Місцевий бюджет 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EB74FE" w:rsidRPr="00E2508A" w:rsidTr="00124891">
        <w:trPr>
          <w:trHeight w:val="301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         -  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EB74FE" w:rsidRPr="00E2508A" w:rsidTr="00124891">
        <w:trPr>
          <w:trHeight w:val="315"/>
        </w:trPr>
        <w:tc>
          <w:tcPr>
            <w:tcW w:w="2348" w:type="pct"/>
            <w:gridSpan w:val="4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61" w:type="pct"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jc w:val="right"/>
              <w:rPr>
                <w:rFonts w:ascii="Calibri" w:hAnsi="Calibri" w:cs="Calibri"/>
                <w:lang w:val="uk-UA" w:eastAsia="ru-RU"/>
              </w:rPr>
            </w:pPr>
            <w:r w:rsidRPr="00E2508A">
              <w:rPr>
                <w:rFonts w:ascii="Calibri" w:hAnsi="Calibri" w:cs="Calibri"/>
                <w:lang w:val="uk-UA" w:eastAsia="ru-RU"/>
              </w:rPr>
              <w:t>Інші джерела*</w:t>
            </w:r>
          </w:p>
        </w:tc>
        <w:tc>
          <w:tcPr>
            <w:tcW w:w="553" w:type="pct"/>
            <w:shd w:val="clear" w:color="auto" w:fill="auto"/>
            <w:hideMark/>
          </w:tcPr>
          <w:p w:rsidR="00EB74FE" w:rsidRPr="00E2508A" w:rsidRDefault="00EB74FE" w:rsidP="00EB74F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2508A">
              <w:rPr>
                <w:b/>
                <w:bCs/>
                <w:color w:val="000000"/>
                <w:lang w:val="uk-UA"/>
              </w:rPr>
              <w:t xml:space="preserve">   37 800   </w:t>
            </w:r>
          </w:p>
        </w:tc>
        <w:tc>
          <w:tcPr>
            <w:tcW w:w="1638" w:type="pct"/>
            <w:vMerge/>
            <w:shd w:val="clear" w:color="auto" w:fill="auto"/>
            <w:hideMark/>
          </w:tcPr>
          <w:p w:rsidR="00EB74FE" w:rsidRPr="00E2508A" w:rsidRDefault="00EB74FE" w:rsidP="00EB74FE">
            <w:pPr>
              <w:spacing w:after="0" w:line="240" w:lineRule="auto"/>
              <w:rPr>
                <w:rFonts w:ascii="Calibri" w:hAnsi="Calibri" w:cs="Calibri"/>
                <w:lang w:val="uk-UA" w:eastAsia="ru-RU"/>
              </w:rPr>
            </w:pPr>
          </w:p>
        </w:tc>
      </w:tr>
      <w:tr w:rsidR="00B474E2" w:rsidRPr="00CE539E" w:rsidTr="0058042F">
        <w:trPr>
          <w:trHeight w:val="1126"/>
        </w:trPr>
        <w:tc>
          <w:tcPr>
            <w:tcW w:w="216" w:type="pct"/>
            <w:shd w:val="clear" w:color="auto" w:fill="auto"/>
            <w:noWrap/>
            <w:hideMark/>
          </w:tcPr>
          <w:p w:rsidR="00B474E2" w:rsidRPr="00E2508A" w:rsidRDefault="00B474E2" w:rsidP="00B474E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uk-UA" w:eastAsia="ru-RU"/>
              </w:rPr>
            </w:pPr>
          </w:p>
        </w:tc>
        <w:tc>
          <w:tcPr>
            <w:tcW w:w="4784" w:type="pct"/>
            <w:gridSpan w:val="6"/>
            <w:shd w:val="clear" w:color="auto" w:fill="auto"/>
            <w:noWrap/>
            <w:hideMark/>
          </w:tcPr>
          <w:p w:rsidR="00B474E2" w:rsidRPr="00E2508A" w:rsidRDefault="00B474E2" w:rsidP="004A2517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lang w:val="uk-UA" w:eastAsia="ru-RU"/>
              </w:rPr>
            </w:pP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* Інші джерела – фінансування здійснюється за рахунок вже затверджених регіональних програм структурних підрозділів обл</w:t>
            </w:r>
            <w:r w:rsidR="004A2517" w:rsidRPr="00E2508A">
              <w:rPr>
                <w:rFonts w:ascii="Calibri" w:hAnsi="Calibri" w:cs="Calibri"/>
                <w:b/>
                <w:bCs/>
                <w:lang w:val="uk-UA" w:eastAsia="ru-RU"/>
              </w:rPr>
              <w:t>держ</w:t>
            </w:r>
            <w:r w:rsidRPr="00E2508A">
              <w:rPr>
                <w:rFonts w:ascii="Calibri" w:hAnsi="Calibri" w:cs="Calibri"/>
                <w:b/>
                <w:bCs/>
                <w:lang w:val="uk-UA" w:eastAsia="ru-RU"/>
              </w:rPr>
              <w:t>адміністрації відповідно до компетенції та не потребує додаткового фінансування у рамках Програми</w:t>
            </w:r>
            <w:r w:rsidR="004A2517" w:rsidRPr="00E2508A">
              <w:rPr>
                <w:rFonts w:ascii="Calibri" w:hAnsi="Calibri" w:cs="Calibri"/>
                <w:b/>
                <w:bCs/>
                <w:lang w:val="uk-UA" w:eastAsia="ru-RU"/>
              </w:rPr>
              <w:t>.</w:t>
            </w:r>
          </w:p>
        </w:tc>
      </w:tr>
    </w:tbl>
    <w:p w:rsidR="005D4DCA" w:rsidRPr="00E2508A" w:rsidRDefault="005D4DCA" w:rsidP="005D4D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1C98" w:rsidRPr="00E2508A" w:rsidRDefault="007F1C98" w:rsidP="00C860BD">
      <w:pPr>
        <w:rPr>
          <w:rFonts w:ascii="Times New Roman" w:hAnsi="Times New Roman" w:cs="Times New Roman"/>
          <w:sz w:val="28"/>
          <w:szCs w:val="28"/>
          <w:lang w:val="uk-UA"/>
        </w:rPr>
        <w:sectPr w:rsidR="007F1C98" w:rsidRPr="00E2508A" w:rsidSect="007348D1">
          <w:type w:val="continuous"/>
          <w:pgSz w:w="16838" w:h="11906" w:orient="landscape"/>
          <w:pgMar w:top="426" w:right="720" w:bottom="720" w:left="720" w:header="708" w:footer="708" w:gutter="0"/>
          <w:pgNumType w:fmt="numberInDash"/>
          <w:cols w:space="708"/>
          <w:docGrid w:linePitch="360"/>
        </w:sectPr>
      </w:pPr>
    </w:p>
    <w:p w:rsidR="007A3ABF" w:rsidRPr="00E2508A" w:rsidRDefault="007A3ABF" w:rsidP="009C7FD4">
      <w:pPr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4</w:t>
      </w:r>
    </w:p>
    <w:p w:rsidR="007A3ABF" w:rsidRPr="00E2508A" w:rsidRDefault="007A3ABF" w:rsidP="009C7FD4">
      <w:pPr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до Регіональної </w:t>
      </w:r>
    </w:p>
    <w:p w:rsidR="007F1C98" w:rsidRPr="00E2508A" w:rsidRDefault="007A3ABF" w:rsidP="009C7FD4">
      <w:pPr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  <w:shd w:val="clear" w:color="auto" w:fill="9BBB59"/>
          <w:lang w:val="uk-UA"/>
        </w:rPr>
      </w:pP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E2508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інформатизації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області </w:t>
      </w:r>
      <w:r w:rsidRPr="00E2508A">
        <w:rPr>
          <w:rFonts w:ascii="Times New Roman" w:hAnsi="Times New Roman" w:cs="Times New Roman"/>
          <w:sz w:val="28"/>
          <w:szCs w:val="28"/>
          <w:lang w:val="uk-UA"/>
        </w:rPr>
        <w:br/>
        <w:t>на 2022-2024 роки „Цифрова Черкащина“</w:t>
      </w:r>
    </w:p>
    <w:p w:rsidR="007F1C98" w:rsidRPr="00E2508A" w:rsidRDefault="007F1C98" w:rsidP="00F666BA">
      <w:pPr>
        <w:rPr>
          <w:sz w:val="10"/>
          <w:szCs w:val="10"/>
          <w:lang w:val="uk-UA"/>
        </w:rPr>
      </w:pPr>
    </w:p>
    <w:p w:rsidR="007F1C98" w:rsidRPr="00E2508A" w:rsidRDefault="007F1C98" w:rsidP="00861EDC">
      <w:pPr>
        <w:pStyle w:val="1"/>
        <w:spacing w:before="0" w:after="0" w:line="240" w:lineRule="auto"/>
        <w:ind w:left="567"/>
        <w:rPr>
          <w:rFonts w:ascii="Times New Roman" w:hAnsi="Times New Roman"/>
          <w:color w:val="auto"/>
          <w:lang w:val="uk-UA"/>
        </w:rPr>
      </w:pPr>
      <w:bookmarkStart w:id="67" w:name="_Toc87619582"/>
      <w:r w:rsidRPr="00E2508A">
        <w:rPr>
          <w:rFonts w:ascii="Times New Roman" w:hAnsi="Times New Roman"/>
          <w:color w:val="auto"/>
          <w:lang w:val="uk-UA"/>
        </w:rPr>
        <w:t>ПАСПОРТ Регіональної програми інформатизації Черкаської області</w:t>
      </w:r>
      <w:r w:rsidR="00A733E3" w:rsidRPr="00E2508A">
        <w:rPr>
          <w:rFonts w:ascii="Times New Roman" w:hAnsi="Times New Roman"/>
          <w:color w:val="auto"/>
          <w:lang w:val="uk-UA"/>
        </w:rPr>
        <w:t xml:space="preserve">                                                        </w:t>
      </w:r>
      <w:r w:rsidR="00BF41E8" w:rsidRPr="00E2508A">
        <w:rPr>
          <w:rFonts w:ascii="Times New Roman" w:hAnsi="Times New Roman"/>
          <w:color w:val="auto"/>
          <w:lang w:val="uk-UA"/>
        </w:rPr>
        <w:t>на 20</w:t>
      </w:r>
      <w:r w:rsidR="009F286A" w:rsidRPr="00E2508A">
        <w:rPr>
          <w:rFonts w:ascii="Times New Roman" w:hAnsi="Times New Roman"/>
          <w:color w:val="auto"/>
          <w:lang w:val="uk-UA"/>
        </w:rPr>
        <w:t>2</w:t>
      </w:r>
      <w:r w:rsidR="0000778D" w:rsidRPr="00E2508A">
        <w:rPr>
          <w:rFonts w:ascii="Times New Roman" w:hAnsi="Times New Roman"/>
          <w:color w:val="auto"/>
          <w:lang w:val="uk-UA"/>
        </w:rPr>
        <w:t>2</w:t>
      </w:r>
      <w:r w:rsidR="00861EDC" w:rsidRPr="00E2508A">
        <w:rPr>
          <w:rFonts w:ascii="Times New Roman" w:hAnsi="Times New Roman"/>
          <w:color w:val="auto"/>
          <w:lang w:val="uk-UA"/>
        </w:rPr>
        <w:t>-</w:t>
      </w:r>
      <w:r w:rsidRPr="00E2508A">
        <w:rPr>
          <w:rFonts w:ascii="Times New Roman" w:hAnsi="Times New Roman"/>
          <w:color w:val="auto"/>
          <w:lang w:val="uk-UA"/>
        </w:rPr>
        <w:t>20</w:t>
      </w:r>
      <w:r w:rsidR="009F286A" w:rsidRPr="00E2508A">
        <w:rPr>
          <w:rFonts w:ascii="Times New Roman" w:hAnsi="Times New Roman"/>
          <w:color w:val="auto"/>
          <w:lang w:val="uk-UA"/>
        </w:rPr>
        <w:t>2</w:t>
      </w:r>
      <w:r w:rsidR="0000778D" w:rsidRPr="00E2508A">
        <w:rPr>
          <w:rFonts w:ascii="Times New Roman" w:hAnsi="Times New Roman"/>
          <w:color w:val="auto"/>
          <w:lang w:val="uk-UA"/>
        </w:rPr>
        <w:t>4</w:t>
      </w:r>
      <w:r w:rsidRPr="00E2508A">
        <w:rPr>
          <w:rFonts w:ascii="Times New Roman" w:hAnsi="Times New Roman"/>
          <w:color w:val="auto"/>
          <w:lang w:val="uk-UA"/>
        </w:rPr>
        <w:t xml:space="preserve"> роки</w:t>
      </w:r>
      <w:r w:rsidR="001767E4" w:rsidRPr="00E2508A">
        <w:rPr>
          <w:rFonts w:ascii="Times New Roman" w:hAnsi="Times New Roman"/>
          <w:color w:val="auto"/>
          <w:lang w:val="uk-UA"/>
        </w:rPr>
        <w:t xml:space="preserve"> </w:t>
      </w:r>
      <w:r w:rsidR="00E6307A" w:rsidRPr="00E2508A">
        <w:rPr>
          <w:rFonts w:ascii="Times New Roman" w:hAnsi="Times New Roman"/>
          <w:color w:val="auto"/>
          <w:lang w:val="uk-UA"/>
        </w:rPr>
        <w:t>„</w:t>
      </w:r>
      <w:r w:rsidR="00A81C3D" w:rsidRPr="00E2508A">
        <w:rPr>
          <w:rFonts w:ascii="Times New Roman" w:hAnsi="Times New Roman"/>
          <w:color w:val="auto"/>
          <w:lang w:val="uk-UA"/>
        </w:rPr>
        <w:t>ЦИФРОВА</w:t>
      </w:r>
      <w:r w:rsidRPr="00E2508A">
        <w:rPr>
          <w:rFonts w:ascii="Times New Roman" w:hAnsi="Times New Roman"/>
          <w:color w:val="auto"/>
          <w:lang w:val="uk-UA"/>
        </w:rPr>
        <w:t xml:space="preserve"> Черкащина</w:t>
      </w:r>
      <w:r w:rsidR="00CB254B" w:rsidRPr="00E2508A">
        <w:rPr>
          <w:rFonts w:ascii="Times New Roman" w:hAnsi="Times New Roman"/>
          <w:color w:val="auto"/>
          <w:lang w:val="uk-UA"/>
        </w:rPr>
        <w:t>“</w:t>
      </w:r>
      <w:bookmarkEnd w:id="67"/>
    </w:p>
    <w:p w:rsidR="00861EDC" w:rsidRPr="00E2508A" w:rsidRDefault="00861EDC" w:rsidP="00861EDC">
      <w:pPr>
        <w:rPr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5811"/>
      </w:tblGrid>
      <w:tr w:rsidR="007F1C98" w:rsidRPr="00E2508A" w:rsidTr="00A644A0">
        <w:tc>
          <w:tcPr>
            <w:tcW w:w="534" w:type="dxa"/>
            <w:vAlign w:val="center"/>
          </w:tcPr>
          <w:p w:rsidR="007F1C98" w:rsidRPr="00E2508A" w:rsidRDefault="007F1C98" w:rsidP="00624CDE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vAlign w:val="center"/>
          </w:tcPr>
          <w:p w:rsidR="007F1C98" w:rsidRPr="00E2508A" w:rsidRDefault="007F1C98" w:rsidP="00624CDE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Регіон</w:t>
            </w:r>
          </w:p>
        </w:tc>
        <w:tc>
          <w:tcPr>
            <w:tcW w:w="5811" w:type="dxa"/>
            <w:vAlign w:val="center"/>
          </w:tcPr>
          <w:p w:rsidR="007F1C98" w:rsidRPr="00E2508A" w:rsidRDefault="007F1C98" w:rsidP="00624CDE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Черкаська область</w:t>
            </w:r>
          </w:p>
        </w:tc>
      </w:tr>
      <w:tr w:rsidR="007F1C98" w:rsidRPr="00E2508A" w:rsidTr="00A644A0">
        <w:tc>
          <w:tcPr>
            <w:tcW w:w="534" w:type="dxa"/>
            <w:vAlign w:val="center"/>
          </w:tcPr>
          <w:p w:rsidR="007F1C98" w:rsidRPr="00E2508A" w:rsidRDefault="007F1C98" w:rsidP="00624CDE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vAlign w:val="center"/>
          </w:tcPr>
          <w:p w:rsidR="007F1C98" w:rsidRPr="00E2508A" w:rsidRDefault="007F1C98" w:rsidP="00624CDE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Дата затвердження програми</w:t>
            </w:r>
          </w:p>
        </w:tc>
        <w:tc>
          <w:tcPr>
            <w:tcW w:w="5811" w:type="dxa"/>
            <w:vAlign w:val="center"/>
          </w:tcPr>
          <w:p w:rsidR="007F1C98" w:rsidRPr="00CE539E" w:rsidRDefault="00CE539E" w:rsidP="00624CDE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26.11.2021</w:t>
            </w:r>
            <w:r w:rsidR="00BA6B84"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9-24/</w:t>
            </w:r>
            <w:r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</w:tr>
      <w:tr w:rsidR="007F1C98" w:rsidRPr="00E2508A" w:rsidTr="00A644A0">
        <w:tc>
          <w:tcPr>
            <w:tcW w:w="534" w:type="dxa"/>
            <w:vAlign w:val="center"/>
          </w:tcPr>
          <w:p w:rsidR="007F1C98" w:rsidRPr="00E2508A" w:rsidRDefault="00C21815" w:rsidP="00624CDE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vAlign w:val="center"/>
          </w:tcPr>
          <w:p w:rsidR="007F1C98" w:rsidRPr="00E2508A" w:rsidRDefault="00C21815" w:rsidP="00624CDE">
            <w:pPr>
              <w:spacing w:after="100" w:line="240" w:lineRule="auto"/>
              <w:rPr>
                <w:rFonts w:ascii="Courier New" w:hAnsi="Courier New" w:cs="Courier New"/>
                <w:sz w:val="24"/>
                <w:szCs w:val="24"/>
                <w:lang w:val="uk-UA" w:eastAsia="ru-RU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Дата узгодження з Генеральним державним замовником</w:t>
            </w:r>
          </w:p>
        </w:tc>
        <w:tc>
          <w:tcPr>
            <w:tcW w:w="5811" w:type="dxa"/>
            <w:vAlign w:val="center"/>
          </w:tcPr>
          <w:p w:rsidR="0020541A" w:rsidRPr="00E2508A" w:rsidRDefault="00CE29FF" w:rsidP="004A2BBF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14.09.2021</w:t>
            </w:r>
          </w:p>
        </w:tc>
      </w:tr>
      <w:tr w:rsidR="00C21815" w:rsidRPr="00CE539E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Courier New" w:hAnsi="Courier New" w:cs="Courier New"/>
                <w:sz w:val="24"/>
                <w:szCs w:val="24"/>
                <w:lang w:val="uk-UA" w:eastAsia="ru-RU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Керівник програми (посада, прізвище, ім</w:t>
            </w:r>
            <w:r w:rsidR="009352CD"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я та по батькові, адреса, номер телефону, факс, електронна адреса)</w:t>
            </w:r>
          </w:p>
        </w:tc>
        <w:tc>
          <w:tcPr>
            <w:tcW w:w="5811" w:type="dxa"/>
            <w:vAlign w:val="center"/>
          </w:tcPr>
          <w:p w:rsidR="002173A4" w:rsidRPr="00E2508A" w:rsidRDefault="00115018" w:rsidP="00217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Заступник голови з питань цифрового розвитку, цифрових трансформацій і цифровізації (CDTO) Черкаської обласної державної адміністрації </w:t>
            </w:r>
            <w:r w:rsidR="00ED059D"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Свєрчков Сергій Петрович, </w:t>
            </w:r>
          </w:p>
          <w:p w:rsidR="00C21815" w:rsidRPr="00E2508A" w:rsidRDefault="00C21815" w:rsidP="00217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18000, м. Черкаси, бул. Шевченка, 185, </w:t>
            </w:r>
            <w:r w:rsidR="002173A4" w:rsidRPr="00E2508A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тел.: (0472)</w:t>
            </w:r>
            <w:r w:rsidR="00F6244B"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37 75 09</w:t>
            </w: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, e-mail: cancelar@oda.ck.ua</w:t>
            </w:r>
          </w:p>
        </w:tc>
      </w:tr>
      <w:tr w:rsidR="00C21815" w:rsidRPr="00CE539E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Інформаційно-аналітичний центр (повна назва, форма власності, адреса, прізвище, ім</w:t>
            </w:r>
            <w:r w:rsidR="009352CD"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я та по батькові керівника, номер телефону, факс, електронна адреса</w:t>
            </w:r>
          </w:p>
        </w:tc>
        <w:tc>
          <w:tcPr>
            <w:tcW w:w="5811" w:type="dxa"/>
            <w:vAlign w:val="center"/>
          </w:tcPr>
          <w:p w:rsidR="002173A4" w:rsidRPr="00E2508A" w:rsidRDefault="009A4E20" w:rsidP="003B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 питань цифрового розвитку, цифрових трансформацій та цифровізації Черкаської обласної державної адміністрації</w:t>
            </w:r>
            <w:r w:rsidR="00190850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631AA5" w:rsidRPr="00E2508A" w:rsidRDefault="003B00BC" w:rsidP="0021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A09B6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</w:t>
            </w:r>
            <w:r w:rsidR="007A0711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2173A4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09B6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Хулап Дмитро Ігорович</w:t>
            </w:r>
            <w:r w:rsidR="00631AA5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21815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21815" w:rsidRPr="00E2508A" w:rsidRDefault="00C21815" w:rsidP="00217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18000, м. Черкаси, бул. Шевченка, 185, тел./факс: (0472)</w:t>
            </w:r>
            <w:r w:rsidR="001A7B6C"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(0472) 37 75 09</w:t>
            </w:r>
            <w:r w:rsidRPr="00E250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e-mail: cancelar@oda.ck.ua</w:t>
            </w:r>
          </w:p>
        </w:tc>
      </w:tr>
      <w:tr w:rsidR="00C21815" w:rsidRPr="00E2508A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завдань (робіт) у поточному році</w:t>
            </w:r>
          </w:p>
        </w:tc>
        <w:tc>
          <w:tcPr>
            <w:tcW w:w="5811" w:type="dxa"/>
            <w:vAlign w:val="center"/>
          </w:tcPr>
          <w:p w:rsidR="00C21815" w:rsidRPr="00E2508A" w:rsidRDefault="00E06E7A" w:rsidP="00C2181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</w:tr>
      <w:tr w:rsidR="00C21815" w:rsidRPr="00E2508A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завдань (робіт) на наступний рік</w:t>
            </w:r>
          </w:p>
        </w:tc>
        <w:tc>
          <w:tcPr>
            <w:tcW w:w="5811" w:type="dxa"/>
            <w:vAlign w:val="center"/>
          </w:tcPr>
          <w:p w:rsidR="00C21815" w:rsidRPr="00E2508A" w:rsidRDefault="00E06E7A" w:rsidP="00C2181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C21815" w:rsidRPr="00E2508A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Обсяги фінансування у поточному році, у тому числі бюджетні/позабюджетні</w:t>
            </w:r>
          </w:p>
        </w:tc>
        <w:tc>
          <w:tcPr>
            <w:tcW w:w="5811" w:type="dxa"/>
            <w:vAlign w:val="center"/>
          </w:tcPr>
          <w:p w:rsidR="00C21815" w:rsidRPr="00E2508A" w:rsidRDefault="00660826" w:rsidP="00C2181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3D2F28" w:rsidRPr="00E2508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2A1EC2"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06ECD" w:rsidRPr="00E2508A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  <w:r w:rsidR="00C21815" w:rsidRPr="00E2508A">
              <w:rPr>
                <w:rFonts w:ascii="Times New Roman" w:hAnsi="Times New Roman"/>
                <w:sz w:val="24"/>
                <w:szCs w:val="24"/>
                <w:lang w:val="uk-UA"/>
              </w:rPr>
              <w:t>,00 тис. грн.</w:t>
            </w:r>
            <w:r w:rsidR="00406ECD"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21815" w:rsidRPr="00E2508A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Обсяги фінансування на наступний рік, у тому числі бюджетні/позабюджетні</w:t>
            </w:r>
          </w:p>
        </w:tc>
        <w:tc>
          <w:tcPr>
            <w:tcW w:w="5811" w:type="dxa"/>
            <w:vAlign w:val="center"/>
          </w:tcPr>
          <w:p w:rsidR="00C21815" w:rsidRPr="00E2508A" w:rsidRDefault="00177E77" w:rsidP="00177E77">
            <w:pPr>
              <w:pStyle w:val="11"/>
              <w:spacing w:after="100"/>
              <w:jc w:val="center"/>
              <w:rPr>
                <w:rFonts w:ascii="Times New Roman" w:hAnsi="Times New Roman" w:cs="Cambria"/>
                <w:sz w:val="24"/>
                <w:szCs w:val="24"/>
                <w:lang w:eastAsia="en-US"/>
              </w:rPr>
            </w:pPr>
            <w:r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10</w:t>
            </w:r>
            <w:r w:rsidR="002A1EC2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 xml:space="preserve"> </w:t>
            </w:r>
            <w:r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1</w:t>
            </w:r>
            <w:r w:rsidR="00E16F07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80</w:t>
            </w:r>
            <w:r w:rsidR="00C21815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,00 тис. грн.</w:t>
            </w:r>
            <w:r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21815" w:rsidRPr="00E2508A" w:rsidTr="00A644A0">
        <w:tc>
          <w:tcPr>
            <w:tcW w:w="534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402" w:type="dxa"/>
            <w:vAlign w:val="center"/>
          </w:tcPr>
          <w:p w:rsidR="00C21815" w:rsidRPr="00E2508A" w:rsidRDefault="00C21815" w:rsidP="00C21815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0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Обсяги фінансування на три наступні роки, у тому числі бюджетні/позабюджетні </w:t>
            </w:r>
          </w:p>
        </w:tc>
        <w:tc>
          <w:tcPr>
            <w:tcW w:w="5811" w:type="dxa"/>
            <w:vAlign w:val="center"/>
          </w:tcPr>
          <w:p w:rsidR="00C21815" w:rsidRPr="00E2508A" w:rsidRDefault="00406ECD" w:rsidP="00914075">
            <w:pPr>
              <w:pStyle w:val="11"/>
              <w:spacing w:after="100"/>
              <w:jc w:val="center"/>
              <w:rPr>
                <w:rFonts w:ascii="Times New Roman" w:hAnsi="Times New Roman" w:cs="Cambria"/>
                <w:sz w:val="24"/>
                <w:szCs w:val="24"/>
                <w:lang w:eastAsia="en-US"/>
              </w:rPr>
            </w:pPr>
            <w:r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6</w:t>
            </w:r>
            <w:r w:rsidR="00914075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3</w:t>
            </w:r>
            <w:r w:rsidR="002A1EC2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 xml:space="preserve"> </w:t>
            </w:r>
            <w:r w:rsidR="00914075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2</w:t>
            </w:r>
            <w:r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86</w:t>
            </w:r>
            <w:r w:rsidR="00C21815" w:rsidRPr="00E2508A">
              <w:rPr>
                <w:rFonts w:ascii="Times New Roman" w:hAnsi="Times New Roman" w:cs="Cambria"/>
                <w:sz w:val="24"/>
                <w:szCs w:val="24"/>
                <w:lang w:eastAsia="en-US"/>
              </w:rPr>
              <w:t>,00 тис. грн.</w:t>
            </w:r>
            <w:r w:rsidRPr="00E2508A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914075" w:rsidRPr="00E2508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F1C98" w:rsidRPr="00E2508A" w:rsidRDefault="007F1C98" w:rsidP="00624CDE">
      <w:pPr>
        <w:spacing w:after="100" w:line="240" w:lineRule="auto"/>
        <w:jc w:val="both"/>
        <w:rPr>
          <w:rFonts w:ascii="Times New Roman" w:hAnsi="Times New Roman" w:cs="Times New Roman"/>
          <w:sz w:val="2"/>
          <w:szCs w:val="2"/>
          <w:lang w:val="uk-UA"/>
        </w:rPr>
      </w:pPr>
    </w:p>
    <w:sectPr w:rsidR="007F1C98" w:rsidRPr="00E2508A" w:rsidSect="001D2259">
      <w:pgSz w:w="11906" w:h="16838"/>
      <w:pgMar w:top="850" w:right="850" w:bottom="850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0053" w:rsidRDefault="00620053" w:rsidP="00CE35F4">
      <w:pPr>
        <w:spacing w:after="0" w:line="240" w:lineRule="auto"/>
      </w:pPr>
      <w:r>
        <w:separator/>
      </w:r>
    </w:p>
  </w:endnote>
  <w:endnote w:type="continuationSeparator" w:id="0">
    <w:p w:rsidR="00620053" w:rsidRDefault="00620053" w:rsidP="00CE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53AE" w:rsidRDefault="00A3084C" w:rsidP="001D2259">
    <w:pPr>
      <w:pStyle w:val="a8"/>
      <w:jc w:val="center"/>
    </w:pPr>
    <w:r>
      <w:fldChar w:fldCharType="begin"/>
    </w:r>
    <w:r w:rsidR="002453AE">
      <w:instrText xml:space="preserve"> PAGE   \* MERGEFORMAT </w:instrText>
    </w:r>
    <w:r>
      <w:fldChar w:fldCharType="separate"/>
    </w:r>
    <w:r w:rsidR="002761DF">
      <w:rPr>
        <w:noProof/>
      </w:rPr>
      <w:t>- 86 -</w:t>
    </w:r>
    <w:r>
      <w:rPr>
        <w:noProof/>
      </w:rPr>
      <w:fldChar w:fldCharType="end"/>
    </w:r>
  </w:p>
  <w:p w:rsidR="002453AE" w:rsidRDefault="002453AE" w:rsidP="00CE35F4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0053" w:rsidRDefault="00620053" w:rsidP="00CE35F4">
      <w:pPr>
        <w:spacing w:after="0" w:line="240" w:lineRule="auto"/>
      </w:pPr>
      <w:r>
        <w:separator/>
      </w:r>
    </w:p>
  </w:footnote>
  <w:footnote w:type="continuationSeparator" w:id="0">
    <w:p w:rsidR="00620053" w:rsidRDefault="00620053" w:rsidP="00CE3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089A"/>
    <w:multiLevelType w:val="multilevel"/>
    <w:tmpl w:val="58341B64"/>
    <w:lvl w:ilvl="0">
      <w:start w:val="1"/>
      <w:numFmt w:val="bullet"/>
      <w:lvlText w:val="●"/>
      <w:lvlJc w:val="left"/>
      <w:pPr>
        <w:ind w:left="720" w:hanging="15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BE0B93"/>
    <w:multiLevelType w:val="multilevel"/>
    <w:tmpl w:val="5E7639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A5197C"/>
    <w:multiLevelType w:val="hybridMultilevel"/>
    <w:tmpl w:val="E0281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1214D"/>
    <w:multiLevelType w:val="hybridMultilevel"/>
    <w:tmpl w:val="9A42830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F4569E"/>
    <w:multiLevelType w:val="multilevel"/>
    <w:tmpl w:val="73AE60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CE61C9"/>
    <w:multiLevelType w:val="multilevel"/>
    <w:tmpl w:val="33629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C7202AF"/>
    <w:multiLevelType w:val="hybridMultilevel"/>
    <w:tmpl w:val="2314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51130"/>
    <w:multiLevelType w:val="hybridMultilevel"/>
    <w:tmpl w:val="12B0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A6BBE"/>
    <w:multiLevelType w:val="hybridMultilevel"/>
    <w:tmpl w:val="6C30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14704"/>
    <w:multiLevelType w:val="multilevel"/>
    <w:tmpl w:val="704ED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48244B3"/>
    <w:multiLevelType w:val="multilevel"/>
    <w:tmpl w:val="248244B3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061CC2"/>
    <w:multiLevelType w:val="hybridMultilevel"/>
    <w:tmpl w:val="039E3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B5AE7"/>
    <w:multiLevelType w:val="hybridMultilevel"/>
    <w:tmpl w:val="497A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622E1"/>
    <w:multiLevelType w:val="hybridMultilevel"/>
    <w:tmpl w:val="803E3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150F8"/>
    <w:multiLevelType w:val="hybridMultilevel"/>
    <w:tmpl w:val="17964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245E4"/>
    <w:multiLevelType w:val="multilevel"/>
    <w:tmpl w:val="BD7023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16" w15:restartNumberingAfterBreak="0">
    <w:nsid w:val="2F271D08"/>
    <w:multiLevelType w:val="multilevel"/>
    <w:tmpl w:val="E4D417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1BC3114"/>
    <w:multiLevelType w:val="hybridMultilevel"/>
    <w:tmpl w:val="225ED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50145"/>
    <w:multiLevelType w:val="hybridMultilevel"/>
    <w:tmpl w:val="AD4E2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65A94"/>
    <w:multiLevelType w:val="hybridMultilevel"/>
    <w:tmpl w:val="5A5266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E2AD2"/>
    <w:multiLevelType w:val="hybridMultilevel"/>
    <w:tmpl w:val="E2EA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15B1A"/>
    <w:multiLevelType w:val="hybridMultilevel"/>
    <w:tmpl w:val="861C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03F7"/>
    <w:multiLevelType w:val="hybridMultilevel"/>
    <w:tmpl w:val="8F565B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022756"/>
    <w:multiLevelType w:val="multilevel"/>
    <w:tmpl w:val="959C17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BFF2F55"/>
    <w:multiLevelType w:val="hybridMultilevel"/>
    <w:tmpl w:val="3330F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000A5"/>
    <w:multiLevelType w:val="hybridMultilevel"/>
    <w:tmpl w:val="E5A6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F3DA8"/>
    <w:multiLevelType w:val="hybridMultilevel"/>
    <w:tmpl w:val="D9948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A3096"/>
    <w:multiLevelType w:val="multilevel"/>
    <w:tmpl w:val="56CC5C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2A84F47"/>
    <w:multiLevelType w:val="hybridMultilevel"/>
    <w:tmpl w:val="44D88A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8F743AC"/>
    <w:multiLevelType w:val="hybridMultilevel"/>
    <w:tmpl w:val="D1A2E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F24DC"/>
    <w:multiLevelType w:val="multilevel"/>
    <w:tmpl w:val="9BC43D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BD07FEF"/>
    <w:multiLevelType w:val="hybridMultilevel"/>
    <w:tmpl w:val="43B6F8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29791C"/>
    <w:multiLevelType w:val="multilevel"/>
    <w:tmpl w:val="ED124D1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FA747F7"/>
    <w:multiLevelType w:val="multilevel"/>
    <w:tmpl w:val="2CD89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A615818"/>
    <w:multiLevelType w:val="hybridMultilevel"/>
    <w:tmpl w:val="C096E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F2D38"/>
    <w:multiLevelType w:val="multilevel"/>
    <w:tmpl w:val="0218D5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0634DC8"/>
    <w:multiLevelType w:val="hybridMultilevel"/>
    <w:tmpl w:val="5EFEC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B065B"/>
    <w:multiLevelType w:val="hybridMultilevel"/>
    <w:tmpl w:val="F9F03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D57058"/>
    <w:multiLevelType w:val="hybridMultilevel"/>
    <w:tmpl w:val="6AB657CC"/>
    <w:lvl w:ilvl="0" w:tplc="52AA9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35147"/>
    <w:multiLevelType w:val="hybridMultilevel"/>
    <w:tmpl w:val="8DD83566"/>
    <w:lvl w:ilvl="0" w:tplc="764A823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63C3721"/>
    <w:multiLevelType w:val="multilevel"/>
    <w:tmpl w:val="BD7023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41" w15:restartNumberingAfterBreak="0">
    <w:nsid w:val="777761A5"/>
    <w:multiLevelType w:val="hybridMultilevel"/>
    <w:tmpl w:val="98DC9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B30B2"/>
    <w:multiLevelType w:val="hybridMultilevel"/>
    <w:tmpl w:val="8DDCA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0375"/>
    <w:multiLevelType w:val="hybridMultilevel"/>
    <w:tmpl w:val="AA5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9"/>
  </w:num>
  <w:num w:numId="3">
    <w:abstractNumId w:val="34"/>
  </w:num>
  <w:num w:numId="4">
    <w:abstractNumId w:val="13"/>
  </w:num>
  <w:num w:numId="5">
    <w:abstractNumId w:val="28"/>
  </w:num>
  <w:num w:numId="6">
    <w:abstractNumId w:val="42"/>
  </w:num>
  <w:num w:numId="7">
    <w:abstractNumId w:val="12"/>
  </w:num>
  <w:num w:numId="8">
    <w:abstractNumId w:val="20"/>
  </w:num>
  <w:num w:numId="9">
    <w:abstractNumId w:val="17"/>
  </w:num>
  <w:num w:numId="10">
    <w:abstractNumId w:val="36"/>
  </w:num>
  <w:num w:numId="11">
    <w:abstractNumId w:val="37"/>
  </w:num>
  <w:num w:numId="12">
    <w:abstractNumId w:val="2"/>
  </w:num>
  <w:num w:numId="13">
    <w:abstractNumId w:val="8"/>
  </w:num>
  <w:num w:numId="14">
    <w:abstractNumId w:val="41"/>
  </w:num>
  <w:num w:numId="15">
    <w:abstractNumId w:val="29"/>
  </w:num>
  <w:num w:numId="16">
    <w:abstractNumId w:val="14"/>
  </w:num>
  <w:num w:numId="17">
    <w:abstractNumId w:val="25"/>
  </w:num>
  <w:num w:numId="18">
    <w:abstractNumId w:val="43"/>
  </w:num>
  <w:num w:numId="19">
    <w:abstractNumId w:val="24"/>
  </w:num>
  <w:num w:numId="20">
    <w:abstractNumId w:val="7"/>
  </w:num>
  <w:num w:numId="21">
    <w:abstractNumId w:val="21"/>
  </w:num>
  <w:num w:numId="22">
    <w:abstractNumId w:val="18"/>
  </w:num>
  <w:num w:numId="23">
    <w:abstractNumId w:val="26"/>
  </w:num>
  <w:num w:numId="24">
    <w:abstractNumId w:val="6"/>
  </w:num>
  <w:num w:numId="25">
    <w:abstractNumId w:val="19"/>
  </w:num>
  <w:num w:numId="26">
    <w:abstractNumId w:val="22"/>
  </w:num>
  <w:num w:numId="27">
    <w:abstractNumId w:val="40"/>
  </w:num>
  <w:num w:numId="28">
    <w:abstractNumId w:val="33"/>
  </w:num>
  <w:num w:numId="29">
    <w:abstractNumId w:val="9"/>
  </w:num>
  <w:num w:numId="30">
    <w:abstractNumId w:val="35"/>
  </w:num>
  <w:num w:numId="31">
    <w:abstractNumId w:val="0"/>
  </w:num>
  <w:num w:numId="32">
    <w:abstractNumId w:val="5"/>
  </w:num>
  <w:num w:numId="33">
    <w:abstractNumId w:val="27"/>
  </w:num>
  <w:num w:numId="34">
    <w:abstractNumId w:val="30"/>
  </w:num>
  <w:num w:numId="35">
    <w:abstractNumId w:val="3"/>
  </w:num>
  <w:num w:numId="36">
    <w:abstractNumId w:val="4"/>
  </w:num>
  <w:num w:numId="37">
    <w:abstractNumId w:val="1"/>
  </w:num>
  <w:num w:numId="38">
    <w:abstractNumId w:val="23"/>
  </w:num>
  <w:num w:numId="39">
    <w:abstractNumId w:val="16"/>
  </w:num>
  <w:num w:numId="40">
    <w:abstractNumId w:val="3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32"/>
  </w:num>
  <w:num w:numId="43">
    <w:abstractNumId w:val="11"/>
  </w:num>
  <w:num w:numId="44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ACC"/>
    <w:rsid w:val="000000E9"/>
    <w:rsid w:val="000002D5"/>
    <w:rsid w:val="00000521"/>
    <w:rsid w:val="000007D6"/>
    <w:rsid w:val="00000805"/>
    <w:rsid w:val="000010AC"/>
    <w:rsid w:val="000014D2"/>
    <w:rsid w:val="00001B4C"/>
    <w:rsid w:val="000022F0"/>
    <w:rsid w:val="0000299F"/>
    <w:rsid w:val="00003058"/>
    <w:rsid w:val="0000355C"/>
    <w:rsid w:val="00003629"/>
    <w:rsid w:val="000040CB"/>
    <w:rsid w:val="000041D9"/>
    <w:rsid w:val="000046BD"/>
    <w:rsid w:val="00004859"/>
    <w:rsid w:val="0000534B"/>
    <w:rsid w:val="0000551D"/>
    <w:rsid w:val="00005EB1"/>
    <w:rsid w:val="00006329"/>
    <w:rsid w:val="000066E0"/>
    <w:rsid w:val="0000688D"/>
    <w:rsid w:val="000069E6"/>
    <w:rsid w:val="00006D93"/>
    <w:rsid w:val="00006E3E"/>
    <w:rsid w:val="00006F8F"/>
    <w:rsid w:val="0000778D"/>
    <w:rsid w:val="0000784C"/>
    <w:rsid w:val="00007AA8"/>
    <w:rsid w:val="00010622"/>
    <w:rsid w:val="00010DAA"/>
    <w:rsid w:val="00010FC6"/>
    <w:rsid w:val="00012025"/>
    <w:rsid w:val="000127DE"/>
    <w:rsid w:val="0001368B"/>
    <w:rsid w:val="000136A4"/>
    <w:rsid w:val="00013A8F"/>
    <w:rsid w:val="000147DE"/>
    <w:rsid w:val="0001489B"/>
    <w:rsid w:val="0001491B"/>
    <w:rsid w:val="00014F61"/>
    <w:rsid w:val="00015448"/>
    <w:rsid w:val="000158F9"/>
    <w:rsid w:val="00015EEA"/>
    <w:rsid w:val="00015FA8"/>
    <w:rsid w:val="0001680C"/>
    <w:rsid w:val="00016BDC"/>
    <w:rsid w:val="000172E7"/>
    <w:rsid w:val="00017474"/>
    <w:rsid w:val="00017DD2"/>
    <w:rsid w:val="00017E95"/>
    <w:rsid w:val="0002017B"/>
    <w:rsid w:val="00020391"/>
    <w:rsid w:val="00020494"/>
    <w:rsid w:val="00020A1A"/>
    <w:rsid w:val="00020D94"/>
    <w:rsid w:val="00021B87"/>
    <w:rsid w:val="00021D2D"/>
    <w:rsid w:val="00021FBB"/>
    <w:rsid w:val="00023119"/>
    <w:rsid w:val="000231D1"/>
    <w:rsid w:val="000238FC"/>
    <w:rsid w:val="00023C3F"/>
    <w:rsid w:val="0002409F"/>
    <w:rsid w:val="00024925"/>
    <w:rsid w:val="00024B66"/>
    <w:rsid w:val="000252D7"/>
    <w:rsid w:val="00025670"/>
    <w:rsid w:val="00025716"/>
    <w:rsid w:val="00025AC5"/>
    <w:rsid w:val="00025D11"/>
    <w:rsid w:val="00025DB7"/>
    <w:rsid w:val="00026053"/>
    <w:rsid w:val="00026711"/>
    <w:rsid w:val="00026A2E"/>
    <w:rsid w:val="00026F97"/>
    <w:rsid w:val="00027018"/>
    <w:rsid w:val="0002742C"/>
    <w:rsid w:val="000278F2"/>
    <w:rsid w:val="00027A7D"/>
    <w:rsid w:val="0003005B"/>
    <w:rsid w:val="00030079"/>
    <w:rsid w:val="00030B32"/>
    <w:rsid w:val="00030B59"/>
    <w:rsid w:val="00030CED"/>
    <w:rsid w:val="00030DF0"/>
    <w:rsid w:val="000311CE"/>
    <w:rsid w:val="0003168C"/>
    <w:rsid w:val="00032439"/>
    <w:rsid w:val="00032CFD"/>
    <w:rsid w:val="00032D59"/>
    <w:rsid w:val="00033B6D"/>
    <w:rsid w:val="0003430F"/>
    <w:rsid w:val="000343EB"/>
    <w:rsid w:val="00034D7C"/>
    <w:rsid w:val="0003530F"/>
    <w:rsid w:val="0003584F"/>
    <w:rsid w:val="00035FD9"/>
    <w:rsid w:val="0003648E"/>
    <w:rsid w:val="0003773E"/>
    <w:rsid w:val="000378C0"/>
    <w:rsid w:val="00040B24"/>
    <w:rsid w:val="00040D0A"/>
    <w:rsid w:val="00040FAA"/>
    <w:rsid w:val="00041AE3"/>
    <w:rsid w:val="00042024"/>
    <w:rsid w:val="000421E3"/>
    <w:rsid w:val="000422B2"/>
    <w:rsid w:val="000422EC"/>
    <w:rsid w:val="000427AC"/>
    <w:rsid w:val="00043092"/>
    <w:rsid w:val="0004364C"/>
    <w:rsid w:val="00043835"/>
    <w:rsid w:val="0004479F"/>
    <w:rsid w:val="00045036"/>
    <w:rsid w:val="0004749D"/>
    <w:rsid w:val="000475DE"/>
    <w:rsid w:val="00047CE3"/>
    <w:rsid w:val="00047F75"/>
    <w:rsid w:val="000519CE"/>
    <w:rsid w:val="000528E7"/>
    <w:rsid w:val="0005315D"/>
    <w:rsid w:val="000534BE"/>
    <w:rsid w:val="00054467"/>
    <w:rsid w:val="000546DD"/>
    <w:rsid w:val="00055467"/>
    <w:rsid w:val="00055BB2"/>
    <w:rsid w:val="00055D21"/>
    <w:rsid w:val="00056D82"/>
    <w:rsid w:val="000578D1"/>
    <w:rsid w:val="00057AE5"/>
    <w:rsid w:val="00060167"/>
    <w:rsid w:val="00060191"/>
    <w:rsid w:val="000615CD"/>
    <w:rsid w:val="0006168E"/>
    <w:rsid w:val="000617A5"/>
    <w:rsid w:val="00061F18"/>
    <w:rsid w:val="00062006"/>
    <w:rsid w:val="00062205"/>
    <w:rsid w:val="0006228A"/>
    <w:rsid w:val="0006242B"/>
    <w:rsid w:val="00063BA5"/>
    <w:rsid w:val="00063D51"/>
    <w:rsid w:val="00064067"/>
    <w:rsid w:val="00064BEC"/>
    <w:rsid w:val="000651C8"/>
    <w:rsid w:val="000654A8"/>
    <w:rsid w:val="00065626"/>
    <w:rsid w:val="00065728"/>
    <w:rsid w:val="00065FCE"/>
    <w:rsid w:val="000661AA"/>
    <w:rsid w:val="00066B71"/>
    <w:rsid w:val="00067140"/>
    <w:rsid w:val="0006773B"/>
    <w:rsid w:val="000679D0"/>
    <w:rsid w:val="00067E0F"/>
    <w:rsid w:val="000701AC"/>
    <w:rsid w:val="000704A1"/>
    <w:rsid w:val="0007064F"/>
    <w:rsid w:val="00070692"/>
    <w:rsid w:val="00071165"/>
    <w:rsid w:val="000713CE"/>
    <w:rsid w:val="00071434"/>
    <w:rsid w:val="0007151B"/>
    <w:rsid w:val="000719CA"/>
    <w:rsid w:val="00071C37"/>
    <w:rsid w:val="0007242C"/>
    <w:rsid w:val="00072671"/>
    <w:rsid w:val="00073AA8"/>
    <w:rsid w:val="00073ABE"/>
    <w:rsid w:val="00073EC0"/>
    <w:rsid w:val="00073FE2"/>
    <w:rsid w:val="000747ED"/>
    <w:rsid w:val="00074BDD"/>
    <w:rsid w:val="00074DFE"/>
    <w:rsid w:val="00075695"/>
    <w:rsid w:val="00075A83"/>
    <w:rsid w:val="00077F03"/>
    <w:rsid w:val="00080433"/>
    <w:rsid w:val="00080CA4"/>
    <w:rsid w:val="0008155F"/>
    <w:rsid w:val="00082012"/>
    <w:rsid w:val="0008253A"/>
    <w:rsid w:val="00082F2D"/>
    <w:rsid w:val="000832F0"/>
    <w:rsid w:val="000838AA"/>
    <w:rsid w:val="00083F5C"/>
    <w:rsid w:val="00084112"/>
    <w:rsid w:val="000841C5"/>
    <w:rsid w:val="0008431B"/>
    <w:rsid w:val="00084C38"/>
    <w:rsid w:val="00084CF6"/>
    <w:rsid w:val="00084DE5"/>
    <w:rsid w:val="000853D6"/>
    <w:rsid w:val="0008684D"/>
    <w:rsid w:val="00086B4B"/>
    <w:rsid w:val="00086E89"/>
    <w:rsid w:val="00087C0A"/>
    <w:rsid w:val="00087CB8"/>
    <w:rsid w:val="00090EA9"/>
    <w:rsid w:val="00091A99"/>
    <w:rsid w:val="00091C69"/>
    <w:rsid w:val="000925BD"/>
    <w:rsid w:val="0009292F"/>
    <w:rsid w:val="00092A91"/>
    <w:rsid w:val="00092DA7"/>
    <w:rsid w:val="00093B53"/>
    <w:rsid w:val="00094514"/>
    <w:rsid w:val="0009467F"/>
    <w:rsid w:val="00095594"/>
    <w:rsid w:val="00095692"/>
    <w:rsid w:val="00095FC0"/>
    <w:rsid w:val="000962BE"/>
    <w:rsid w:val="0009648C"/>
    <w:rsid w:val="0009657B"/>
    <w:rsid w:val="00096648"/>
    <w:rsid w:val="000977EE"/>
    <w:rsid w:val="00097B7D"/>
    <w:rsid w:val="00097E30"/>
    <w:rsid w:val="000A0E4D"/>
    <w:rsid w:val="000A1939"/>
    <w:rsid w:val="000A1AB5"/>
    <w:rsid w:val="000A2551"/>
    <w:rsid w:val="000A272B"/>
    <w:rsid w:val="000A2864"/>
    <w:rsid w:val="000A2DF5"/>
    <w:rsid w:val="000A34F7"/>
    <w:rsid w:val="000A35E1"/>
    <w:rsid w:val="000A3787"/>
    <w:rsid w:val="000A3C56"/>
    <w:rsid w:val="000A3E6C"/>
    <w:rsid w:val="000A4089"/>
    <w:rsid w:val="000A414B"/>
    <w:rsid w:val="000A4DAE"/>
    <w:rsid w:val="000A4EA1"/>
    <w:rsid w:val="000A510F"/>
    <w:rsid w:val="000A54DF"/>
    <w:rsid w:val="000A5AAC"/>
    <w:rsid w:val="000A5B89"/>
    <w:rsid w:val="000A5E4F"/>
    <w:rsid w:val="000A5E5B"/>
    <w:rsid w:val="000A6FA3"/>
    <w:rsid w:val="000B0028"/>
    <w:rsid w:val="000B12C0"/>
    <w:rsid w:val="000B1511"/>
    <w:rsid w:val="000B18E4"/>
    <w:rsid w:val="000B1A73"/>
    <w:rsid w:val="000B1D11"/>
    <w:rsid w:val="000B2B87"/>
    <w:rsid w:val="000B2D4E"/>
    <w:rsid w:val="000B2EA2"/>
    <w:rsid w:val="000B3D40"/>
    <w:rsid w:val="000B4189"/>
    <w:rsid w:val="000B4C96"/>
    <w:rsid w:val="000B51A2"/>
    <w:rsid w:val="000B5BBB"/>
    <w:rsid w:val="000B5F88"/>
    <w:rsid w:val="000B709C"/>
    <w:rsid w:val="000B723C"/>
    <w:rsid w:val="000B756F"/>
    <w:rsid w:val="000B78B9"/>
    <w:rsid w:val="000C011A"/>
    <w:rsid w:val="000C0B4D"/>
    <w:rsid w:val="000C19FD"/>
    <w:rsid w:val="000C212F"/>
    <w:rsid w:val="000C2343"/>
    <w:rsid w:val="000C2A16"/>
    <w:rsid w:val="000C2F7B"/>
    <w:rsid w:val="000C3186"/>
    <w:rsid w:val="000C3EF2"/>
    <w:rsid w:val="000C40C7"/>
    <w:rsid w:val="000C41B4"/>
    <w:rsid w:val="000C42B5"/>
    <w:rsid w:val="000C433E"/>
    <w:rsid w:val="000C5BA5"/>
    <w:rsid w:val="000C5D48"/>
    <w:rsid w:val="000C5E6A"/>
    <w:rsid w:val="000C60EE"/>
    <w:rsid w:val="000C646D"/>
    <w:rsid w:val="000C7326"/>
    <w:rsid w:val="000C7751"/>
    <w:rsid w:val="000C7C80"/>
    <w:rsid w:val="000D009F"/>
    <w:rsid w:val="000D0206"/>
    <w:rsid w:val="000D039C"/>
    <w:rsid w:val="000D0430"/>
    <w:rsid w:val="000D0693"/>
    <w:rsid w:val="000D0C36"/>
    <w:rsid w:val="000D22C4"/>
    <w:rsid w:val="000D3419"/>
    <w:rsid w:val="000D3584"/>
    <w:rsid w:val="000D38B8"/>
    <w:rsid w:val="000D3D26"/>
    <w:rsid w:val="000D46EE"/>
    <w:rsid w:val="000D4CFE"/>
    <w:rsid w:val="000D4DF8"/>
    <w:rsid w:val="000D54CC"/>
    <w:rsid w:val="000D5542"/>
    <w:rsid w:val="000D563C"/>
    <w:rsid w:val="000D58B8"/>
    <w:rsid w:val="000D68D2"/>
    <w:rsid w:val="000D6B78"/>
    <w:rsid w:val="000D70E2"/>
    <w:rsid w:val="000E0941"/>
    <w:rsid w:val="000E1082"/>
    <w:rsid w:val="000E188D"/>
    <w:rsid w:val="000E1F80"/>
    <w:rsid w:val="000E22E5"/>
    <w:rsid w:val="000E332C"/>
    <w:rsid w:val="000E336E"/>
    <w:rsid w:val="000E33A2"/>
    <w:rsid w:val="000E4144"/>
    <w:rsid w:val="000E5696"/>
    <w:rsid w:val="000E5EED"/>
    <w:rsid w:val="000E650B"/>
    <w:rsid w:val="000E66F4"/>
    <w:rsid w:val="000E6713"/>
    <w:rsid w:val="000E690E"/>
    <w:rsid w:val="000E6B88"/>
    <w:rsid w:val="000E6D33"/>
    <w:rsid w:val="000E6FD1"/>
    <w:rsid w:val="000E7688"/>
    <w:rsid w:val="000E79CE"/>
    <w:rsid w:val="000E7A8E"/>
    <w:rsid w:val="000E7E38"/>
    <w:rsid w:val="000F0934"/>
    <w:rsid w:val="000F1258"/>
    <w:rsid w:val="000F15DB"/>
    <w:rsid w:val="000F260A"/>
    <w:rsid w:val="000F2B5F"/>
    <w:rsid w:val="000F3165"/>
    <w:rsid w:val="000F3A7B"/>
    <w:rsid w:val="000F4530"/>
    <w:rsid w:val="000F4B39"/>
    <w:rsid w:val="000F5AA6"/>
    <w:rsid w:val="000F60BA"/>
    <w:rsid w:val="000F68A3"/>
    <w:rsid w:val="000F6B24"/>
    <w:rsid w:val="000F6DF5"/>
    <w:rsid w:val="000F7A2E"/>
    <w:rsid w:val="000F7F88"/>
    <w:rsid w:val="001001CD"/>
    <w:rsid w:val="001008A8"/>
    <w:rsid w:val="00100D5A"/>
    <w:rsid w:val="00100FF1"/>
    <w:rsid w:val="00101183"/>
    <w:rsid w:val="00101234"/>
    <w:rsid w:val="001013CB"/>
    <w:rsid w:val="0010141C"/>
    <w:rsid w:val="00101AD9"/>
    <w:rsid w:val="00101B7D"/>
    <w:rsid w:val="00101D97"/>
    <w:rsid w:val="001023D2"/>
    <w:rsid w:val="00102419"/>
    <w:rsid w:val="00102D2D"/>
    <w:rsid w:val="001039E0"/>
    <w:rsid w:val="00103DE1"/>
    <w:rsid w:val="00103E2D"/>
    <w:rsid w:val="00104295"/>
    <w:rsid w:val="00104EF7"/>
    <w:rsid w:val="00105113"/>
    <w:rsid w:val="0010559B"/>
    <w:rsid w:val="00105C4A"/>
    <w:rsid w:val="00105FA7"/>
    <w:rsid w:val="00106416"/>
    <w:rsid w:val="00106579"/>
    <w:rsid w:val="00106B72"/>
    <w:rsid w:val="001073BA"/>
    <w:rsid w:val="001074B3"/>
    <w:rsid w:val="0011040C"/>
    <w:rsid w:val="00110749"/>
    <w:rsid w:val="001107D2"/>
    <w:rsid w:val="00110A5E"/>
    <w:rsid w:val="00110AF4"/>
    <w:rsid w:val="001114D7"/>
    <w:rsid w:val="00112464"/>
    <w:rsid w:val="00112F24"/>
    <w:rsid w:val="0011359C"/>
    <w:rsid w:val="00113BF4"/>
    <w:rsid w:val="00113F17"/>
    <w:rsid w:val="0011407D"/>
    <w:rsid w:val="001142C1"/>
    <w:rsid w:val="00114677"/>
    <w:rsid w:val="00114D95"/>
    <w:rsid w:val="00114E23"/>
    <w:rsid w:val="00115018"/>
    <w:rsid w:val="001164EE"/>
    <w:rsid w:val="0011663E"/>
    <w:rsid w:val="001166CC"/>
    <w:rsid w:val="001168AA"/>
    <w:rsid w:val="00117103"/>
    <w:rsid w:val="001172DB"/>
    <w:rsid w:val="00117473"/>
    <w:rsid w:val="00117D48"/>
    <w:rsid w:val="001206A6"/>
    <w:rsid w:val="001206F8"/>
    <w:rsid w:val="001207E9"/>
    <w:rsid w:val="001210B3"/>
    <w:rsid w:val="001215B2"/>
    <w:rsid w:val="001221AF"/>
    <w:rsid w:val="00122ED2"/>
    <w:rsid w:val="00123428"/>
    <w:rsid w:val="00123644"/>
    <w:rsid w:val="0012390F"/>
    <w:rsid w:val="00123BAA"/>
    <w:rsid w:val="00123C3A"/>
    <w:rsid w:val="00123C4A"/>
    <w:rsid w:val="00123FB6"/>
    <w:rsid w:val="00124581"/>
    <w:rsid w:val="00124891"/>
    <w:rsid w:val="00124BDF"/>
    <w:rsid w:val="00125328"/>
    <w:rsid w:val="00125B37"/>
    <w:rsid w:val="0012675D"/>
    <w:rsid w:val="00126BC3"/>
    <w:rsid w:val="00127E33"/>
    <w:rsid w:val="00130214"/>
    <w:rsid w:val="00130283"/>
    <w:rsid w:val="0013093D"/>
    <w:rsid w:val="00130E12"/>
    <w:rsid w:val="001310A1"/>
    <w:rsid w:val="0013151D"/>
    <w:rsid w:val="00131F45"/>
    <w:rsid w:val="001326B6"/>
    <w:rsid w:val="00132C05"/>
    <w:rsid w:val="001334C4"/>
    <w:rsid w:val="00133BB7"/>
    <w:rsid w:val="00133F35"/>
    <w:rsid w:val="00133F6E"/>
    <w:rsid w:val="001346D4"/>
    <w:rsid w:val="00135085"/>
    <w:rsid w:val="00135D1F"/>
    <w:rsid w:val="00136211"/>
    <w:rsid w:val="00136ADF"/>
    <w:rsid w:val="00137407"/>
    <w:rsid w:val="00137C2B"/>
    <w:rsid w:val="00140161"/>
    <w:rsid w:val="0014042B"/>
    <w:rsid w:val="0014055B"/>
    <w:rsid w:val="00140DC6"/>
    <w:rsid w:val="00140E62"/>
    <w:rsid w:val="00141066"/>
    <w:rsid w:val="0014196F"/>
    <w:rsid w:val="00141FBB"/>
    <w:rsid w:val="00142207"/>
    <w:rsid w:val="001423DC"/>
    <w:rsid w:val="00142680"/>
    <w:rsid w:val="0014292C"/>
    <w:rsid w:val="00142B58"/>
    <w:rsid w:val="00142CF4"/>
    <w:rsid w:val="001430F6"/>
    <w:rsid w:val="001431AA"/>
    <w:rsid w:val="00143263"/>
    <w:rsid w:val="001436C6"/>
    <w:rsid w:val="00143750"/>
    <w:rsid w:val="00143D28"/>
    <w:rsid w:val="001440EE"/>
    <w:rsid w:val="001447AB"/>
    <w:rsid w:val="00144984"/>
    <w:rsid w:val="001450B3"/>
    <w:rsid w:val="00145259"/>
    <w:rsid w:val="001458C4"/>
    <w:rsid w:val="001458F0"/>
    <w:rsid w:val="00145991"/>
    <w:rsid w:val="00145AD5"/>
    <w:rsid w:val="00145B41"/>
    <w:rsid w:val="00145EB5"/>
    <w:rsid w:val="00146B53"/>
    <w:rsid w:val="0014744A"/>
    <w:rsid w:val="00147604"/>
    <w:rsid w:val="0014766C"/>
    <w:rsid w:val="001478B9"/>
    <w:rsid w:val="00150175"/>
    <w:rsid w:val="001508CF"/>
    <w:rsid w:val="00151409"/>
    <w:rsid w:val="001516E7"/>
    <w:rsid w:val="001518E5"/>
    <w:rsid w:val="00151AFD"/>
    <w:rsid w:val="00153252"/>
    <w:rsid w:val="001539D8"/>
    <w:rsid w:val="00153C7C"/>
    <w:rsid w:val="00153E55"/>
    <w:rsid w:val="00153F52"/>
    <w:rsid w:val="0015414F"/>
    <w:rsid w:val="00154389"/>
    <w:rsid w:val="0015506A"/>
    <w:rsid w:val="0015540F"/>
    <w:rsid w:val="00155565"/>
    <w:rsid w:val="001558D9"/>
    <w:rsid w:val="00155943"/>
    <w:rsid w:val="00156FFA"/>
    <w:rsid w:val="0015789A"/>
    <w:rsid w:val="001579C2"/>
    <w:rsid w:val="00157A3D"/>
    <w:rsid w:val="0016011A"/>
    <w:rsid w:val="00160653"/>
    <w:rsid w:val="00160DD6"/>
    <w:rsid w:val="00160EA6"/>
    <w:rsid w:val="0016112D"/>
    <w:rsid w:val="001615B7"/>
    <w:rsid w:val="00161703"/>
    <w:rsid w:val="001618BE"/>
    <w:rsid w:val="00161DC1"/>
    <w:rsid w:val="00162364"/>
    <w:rsid w:val="001634E1"/>
    <w:rsid w:val="0016449C"/>
    <w:rsid w:val="001658B9"/>
    <w:rsid w:val="0016605A"/>
    <w:rsid w:val="0016623F"/>
    <w:rsid w:val="001663B2"/>
    <w:rsid w:val="001663D2"/>
    <w:rsid w:val="001668B4"/>
    <w:rsid w:val="00166918"/>
    <w:rsid w:val="00166BB9"/>
    <w:rsid w:val="00166F78"/>
    <w:rsid w:val="00167188"/>
    <w:rsid w:val="00167410"/>
    <w:rsid w:val="00167596"/>
    <w:rsid w:val="001676E5"/>
    <w:rsid w:val="001679D7"/>
    <w:rsid w:val="00167C5D"/>
    <w:rsid w:val="00167E6F"/>
    <w:rsid w:val="0017056B"/>
    <w:rsid w:val="0017085C"/>
    <w:rsid w:val="001714B6"/>
    <w:rsid w:val="00171DC4"/>
    <w:rsid w:val="001720CE"/>
    <w:rsid w:val="0017256A"/>
    <w:rsid w:val="00172ADF"/>
    <w:rsid w:val="0017380B"/>
    <w:rsid w:val="0017386B"/>
    <w:rsid w:val="00173D18"/>
    <w:rsid w:val="00174629"/>
    <w:rsid w:val="001748BC"/>
    <w:rsid w:val="00174A3E"/>
    <w:rsid w:val="00174EFB"/>
    <w:rsid w:val="00175972"/>
    <w:rsid w:val="00175B1B"/>
    <w:rsid w:val="00175B56"/>
    <w:rsid w:val="0017603E"/>
    <w:rsid w:val="001767E4"/>
    <w:rsid w:val="001767EE"/>
    <w:rsid w:val="001769D0"/>
    <w:rsid w:val="00176ACF"/>
    <w:rsid w:val="0017721B"/>
    <w:rsid w:val="00177523"/>
    <w:rsid w:val="001779FC"/>
    <w:rsid w:val="00177E77"/>
    <w:rsid w:val="00180717"/>
    <w:rsid w:val="0018078F"/>
    <w:rsid w:val="001807D0"/>
    <w:rsid w:val="00180937"/>
    <w:rsid w:val="00181ABB"/>
    <w:rsid w:val="001824FC"/>
    <w:rsid w:val="00182AD0"/>
    <w:rsid w:val="00182CF0"/>
    <w:rsid w:val="00182DEE"/>
    <w:rsid w:val="0018331F"/>
    <w:rsid w:val="001837D1"/>
    <w:rsid w:val="0018398E"/>
    <w:rsid w:val="00183FF7"/>
    <w:rsid w:val="001846B2"/>
    <w:rsid w:val="001848E1"/>
    <w:rsid w:val="00184B4B"/>
    <w:rsid w:val="001850FE"/>
    <w:rsid w:val="00185157"/>
    <w:rsid w:val="001851A1"/>
    <w:rsid w:val="001854EF"/>
    <w:rsid w:val="00185589"/>
    <w:rsid w:val="00185CB3"/>
    <w:rsid w:val="00186AE5"/>
    <w:rsid w:val="001877D4"/>
    <w:rsid w:val="00187EA0"/>
    <w:rsid w:val="00190703"/>
    <w:rsid w:val="00190850"/>
    <w:rsid w:val="00190B3F"/>
    <w:rsid w:val="00190C6F"/>
    <w:rsid w:val="00191409"/>
    <w:rsid w:val="00191A47"/>
    <w:rsid w:val="00191AF2"/>
    <w:rsid w:val="00191DD1"/>
    <w:rsid w:val="00192F42"/>
    <w:rsid w:val="0019347A"/>
    <w:rsid w:val="001934F9"/>
    <w:rsid w:val="001936A0"/>
    <w:rsid w:val="00193BF3"/>
    <w:rsid w:val="00194D02"/>
    <w:rsid w:val="00194DB4"/>
    <w:rsid w:val="00195E12"/>
    <w:rsid w:val="00195FD7"/>
    <w:rsid w:val="00196403"/>
    <w:rsid w:val="00197310"/>
    <w:rsid w:val="0019733A"/>
    <w:rsid w:val="0019742C"/>
    <w:rsid w:val="00197C99"/>
    <w:rsid w:val="001A06D9"/>
    <w:rsid w:val="001A09D3"/>
    <w:rsid w:val="001A18AE"/>
    <w:rsid w:val="001A1D05"/>
    <w:rsid w:val="001A2644"/>
    <w:rsid w:val="001A2F5C"/>
    <w:rsid w:val="001A35C0"/>
    <w:rsid w:val="001A4496"/>
    <w:rsid w:val="001A4522"/>
    <w:rsid w:val="001A46A2"/>
    <w:rsid w:val="001A4AC0"/>
    <w:rsid w:val="001A4AE3"/>
    <w:rsid w:val="001A4DFD"/>
    <w:rsid w:val="001A512E"/>
    <w:rsid w:val="001A5504"/>
    <w:rsid w:val="001A5639"/>
    <w:rsid w:val="001A6A06"/>
    <w:rsid w:val="001A7005"/>
    <w:rsid w:val="001A726F"/>
    <w:rsid w:val="001A745E"/>
    <w:rsid w:val="001A7460"/>
    <w:rsid w:val="001A7B6C"/>
    <w:rsid w:val="001A7F4B"/>
    <w:rsid w:val="001B08D6"/>
    <w:rsid w:val="001B0AEB"/>
    <w:rsid w:val="001B11A2"/>
    <w:rsid w:val="001B11ED"/>
    <w:rsid w:val="001B1E79"/>
    <w:rsid w:val="001B3124"/>
    <w:rsid w:val="001B3152"/>
    <w:rsid w:val="001B396C"/>
    <w:rsid w:val="001B3D24"/>
    <w:rsid w:val="001B3D45"/>
    <w:rsid w:val="001B4469"/>
    <w:rsid w:val="001B4832"/>
    <w:rsid w:val="001B4959"/>
    <w:rsid w:val="001B575D"/>
    <w:rsid w:val="001B5769"/>
    <w:rsid w:val="001B6063"/>
    <w:rsid w:val="001B626A"/>
    <w:rsid w:val="001B73EC"/>
    <w:rsid w:val="001B78E9"/>
    <w:rsid w:val="001B7A18"/>
    <w:rsid w:val="001B7CBF"/>
    <w:rsid w:val="001C014F"/>
    <w:rsid w:val="001C12BB"/>
    <w:rsid w:val="001C20CB"/>
    <w:rsid w:val="001C21AE"/>
    <w:rsid w:val="001C2562"/>
    <w:rsid w:val="001C26D1"/>
    <w:rsid w:val="001C27D3"/>
    <w:rsid w:val="001C2E2D"/>
    <w:rsid w:val="001C311D"/>
    <w:rsid w:val="001C3216"/>
    <w:rsid w:val="001C3F70"/>
    <w:rsid w:val="001C4535"/>
    <w:rsid w:val="001C46EC"/>
    <w:rsid w:val="001C4E10"/>
    <w:rsid w:val="001C4EB2"/>
    <w:rsid w:val="001C50F2"/>
    <w:rsid w:val="001C540E"/>
    <w:rsid w:val="001C549D"/>
    <w:rsid w:val="001C5C3B"/>
    <w:rsid w:val="001C6206"/>
    <w:rsid w:val="001C677E"/>
    <w:rsid w:val="001C785D"/>
    <w:rsid w:val="001C78B4"/>
    <w:rsid w:val="001C7971"/>
    <w:rsid w:val="001D004A"/>
    <w:rsid w:val="001D018E"/>
    <w:rsid w:val="001D0C73"/>
    <w:rsid w:val="001D1CAF"/>
    <w:rsid w:val="001D2259"/>
    <w:rsid w:val="001D2D4E"/>
    <w:rsid w:val="001D30E2"/>
    <w:rsid w:val="001D34F4"/>
    <w:rsid w:val="001D361E"/>
    <w:rsid w:val="001D38C3"/>
    <w:rsid w:val="001D41B2"/>
    <w:rsid w:val="001D4404"/>
    <w:rsid w:val="001D4B78"/>
    <w:rsid w:val="001D4F30"/>
    <w:rsid w:val="001D6D20"/>
    <w:rsid w:val="001D7324"/>
    <w:rsid w:val="001D766E"/>
    <w:rsid w:val="001E0541"/>
    <w:rsid w:val="001E0AD5"/>
    <w:rsid w:val="001E0E7F"/>
    <w:rsid w:val="001E0FF6"/>
    <w:rsid w:val="001E141D"/>
    <w:rsid w:val="001E1678"/>
    <w:rsid w:val="001E182D"/>
    <w:rsid w:val="001E1A8D"/>
    <w:rsid w:val="001E224D"/>
    <w:rsid w:val="001E2542"/>
    <w:rsid w:val="001E268A"/>
    <w:rsid w:val="001E2F77"/>
    <w:rsid w:val="001E3DA9"/>
    <w:rsid w:val="001E421E"/>
    <w:rsid w:val="001E464B"/>
    <w:rsid w:val="001E4FC4"/>
    <w:rsid w:val="001E5407"/>
    <w:rsid w:val="001E55F5"/>
    <w:rsid w:val="001E596E"/>
    <w:rsid w:val="001E5C2B"/>
    <w:rsid w:val="001E61EF"/>
    <w:rsid w:val="001E6231"/>
    <w:rsid w:val="001E62F5"/>
    <w:rsid w:val="001E64E0"/>
    <w:rsid w:val="001E6FDB"/>
    <w:rsid w:val="001E7091"/>
    <w:rsid w:val="001E78D1"/>
    <w:rsid w:val="001E7FCF"/>
    <w:rsid w:val="001F1AF9"/>
    <w:rsid w:val="001F1FA5"/>
    <w:rsid w:val="001F24A6"/>
    <w:rsid w:val="001F2C8D"/>
    <w:rsid w:val="001F362D"/>
    <w:rsid w:val="001F37D5"/>
    <w:rsid w:val="001F3DF9"/>
    <w:rsid w:val="001F4125"/>
    <w:rsid w:val="001F44E7"/>
    <w:rsid w:val="001F4654"/>
    <w:rsid w:val="001F485C"/>
    <w:rsid w:val="001F492F"/>
    <w:rsid w:val="001F4AE5"/>
    <w:rsid w:val="001F519B"/>
    <w:rsid w:val="001F5C53"/>
    <w:rsid w:val="001F6A03"/>
    <w:rsid w:val="001F7BA1"/>
    <w:rsid w:val="001F7C4A"/>
    <w:rsid w:val="002000AF"/>
    <w:rsid w:val="002005FC"/>
    <w:rsid w:val="00200CFE"/>
    <w:rsid w:val="00200E85"/>
    <w:rsid w:val="00201175"/>
    <w:rsid w:val="0020130F"/>
    <w:rsid w:val="0020181C"/>
    <w:rsid w:val="00201F1C"/>
    <w:rsid w:val="00202064"/>
    <w:rsid w:val="002030BB"/>
    <w:rsid w:val="00204544"/>
    <w:rsid w:val="00204AF8"/>
    <w:rsid w:val="00204C91"/>
    <w:rsid w:val="00204E8C"/>
    <w:rsid w:val="0020541A"/>
    <w:rsid w:val="002060B5"/>
    <w:rsid w:val="0020692D"/>
    <w:rsid w:val="00206A3A"/>
    <w:rsid w:val="0020723E"/>
    <w:rsid w:val="0020794D"/>
    <w:rsid w:val="00210660"/>
    <w:rsid w:val="00210BA5"/>
    <w:rsid w:val="00211DB9"/>
    <w:rsid w:val="00212C62"/>
    <w:rsid w:val="00213699"/>
    <w:rsid w:val="00213E7C"/>
    <w:rsid w:val="002146CC"/>
    <w:rsid w:val="00214D9D"/>
    <w:rsid w:val="0021600B"/>
    <w:rsid w:val="00216589"/>
    <w:rsid w:val="00216A95"/>
    <w:rsid w:val="00216E80"/>
    <w:rsid w:val="002173A4"/>
    <w:rsid w:val="0021760C"/>
    <w:rsid w:val="00217622"/>
    <w:rsid w:val="002179B6"/>
    <w:rsid w:val="00217E49"/>
    <w:rsid w:val="00217F03"/>
    <w:rsid w:val="002200E5"/>
    <w:rsid w:val="002201B8"/>
    <w:rsid w:val="002205AB"/>
    <w:rsid w:val="002218E2"/>
    <w:rsid w:val="002220E2"/>
    <w:rsid w:val="0022246F"/>
    <w:rsid w:val="0022288D"/>
    <w:rsid w:val="00222BE1"/>
    <w:rsid w:val="002235D0"/>
    <w:rsid w:val="00223C49"/>
    <w:rsid w:val="002243EF"/>
    <w:rsid w:val="00224417"/>
    <w:rsid w:val="00224420"/>
    <w:rsid w:val="00224633"/>
    <w:rsid w:val="00224A83"/>
    <w:rsid w:val="00224D8F"/>
    <w:rsid w:val="00226F83"/>
    <w:rsid w:val="002278D4"/>
    <w:rsid w:val="002305E2"/>
    <w:rsid w:val="00230695"/>
    <w:rsid w:val="00230E37"/>
    <w:rsid w:val="002321C2"/>
    <w:rsid w:val="002329D5"/>
    <w:rsid w:val="00232D25"/>
    <w:rsid w:val="00233141"/>
    <w:rsid w:val="00233170"/>
    <w:rsid w:val="0023322A"/>
    <w:rsid w:val="0023350D"/>
    <w:rsid w:val="0023373B"/>
    <w:rsid w:val="00234478"/>
    <w:rsid w:val="00234929"/>
    <w:rsid w:val="0023590C"/>
    <w:rsid w:val="002359D6"/>
    <w:rsid w:val="00235BC8"/>
    <w:rsid w:val="00236CB9"/>
    <w:rsid w:val="00236CE9"/>
    <w:rsid w:val="0023761C"/>
    <w:rsid w:val="00237639"/>
    <w:rsid w:val="0024028D"/>
    <w:rsid w:val="0024099E"/>
    <w:rsid w:val="00240F4F"/>
    <w:rsid w:val="00241065"/>
    <w:rsid w:val="00241BA3"/>
    <w:rsid w:val="00242901"/>
    <w:rsid w:val="00243622"/>
    <w:rsid w:val="00243673"/>
    <w:rsid w:val="002439F8"/>
    <w:rsid w:val="00243BAF"/>
    <w:rsid w:val="00243C9B"/>
    <w:rsid w:val="00243DE0"/>
    <w:rsid w:val="00243FB6"/>
    <w:rsid w:val="002440E3"/>
    <w:rsid w:val="002449A3"/>
    <w:rsid w:val="00244A70"/>
    <w:rsid w:val="00244E3B"/>
    <w:rsid w:val="00245196"/>
    <w:rsid w:val="002453AE"/>
    <w:rsid w:val="00245B48"/>
    <w:rsid w:val="00245E2B"/>
    <w:rsid w:val="0024608C"/>
    <w:rsid w:val="00246452"/>
    <w:rsid w:val="00246991"/>
    <w:rsid w:val="00246AE2"/>
    <w:rsid w:val="002470E7"/>
    <w:rsid w:val="0024714B"/>
    <w:rsid w:val="002479BB"/>
    <w:rsid w:val="00247B4E"/>
    <w:rsid w:val="00247E48"/>
    <w:rsid w:val="00247EC1"/>
    <w:rsid w:val="00250182"/>
    <w:rsid w:val="00250469"/>
    <w:rsid w:val="00251D44"/>
    <w:rsid w:val="002528F5"/>
    <w:rsid w:val="0025294A"/>
    <w:rsid w:val="00252985"/>
    <w:rsid w:val="00253B45"/>
    <w:rsid w:val="00253DB4"/>
    <w:rsid w:val="00254353"/>
    <w:rsid w:val="00254821"/>
    <w:rsid w:val="00254BC7"/>
    <w:rsid w:val="00254C61"/>
    <w:rsid w:val="0025503F"/>
    <w:rsid w:val="002557E5"/>
    <w:rsid w:val="0025599E"/>
    <w:rsid w:val="0025629B"/>
    <w:rsid w:val="002570EB"/>
    <w:rsid w:val="00257719"/>
    <w:rsid w:val="00257D47"/>
    <w:rsid w:val="0026032C"/>
    <w:rsid w:val="00260525"/>
    <w:rsid w:val="002605A0"/>
    <w:rsid w:val="00260A54"/>
    <w:rsid w:val="00261004"/>
    <w:rsid w:val="002617EB"/>
    <w:rsid w:val="00261CEC"/>
    <w:rsid w:val="00262EB1"/>
    <w:rsid w:val="00262FBB"/>
    <w:rsid w:val="002630B2"/>
    <w:rsid w:val="00263554"/>
    <w:rsid w:val="00263581"/>
    <w:rsid w:val="002635B2"/>
    <w:rsid w:val="00263645"/>
    <w:rsid w:val="0026385A"/>
    <w:rsid w:val="00263A07"/>
    <w:rsid w:val="00263D9E"/>
    <w:rsid w:val="00263F1E"/>
    <w:rsid w:val="00264560"/>
    <w:rsid w:val="00264B53"/>
    <w:rsid w:val="00265B68"/>
    <w:rsid w:val="002673FF"/>
    <w:rsid w:val="00267D04"/>
    <w:rsid w:val="00270296"/>
    <w:rsid w:val="002702F9"/>
    <w:rsid w:val="00271754"/>
    <w:rsid w:val="002719DC"/>
    <w:rsid w:val="00272531"/>
    <w:rsid w:val="00273032"/>
    <w:rsid w:val="00273EA0"/>
    <w:rsid w:val="00274304"/>
    <w:rsid w:val="00274495"/>
    <w:rsid w:val="00274DF5"/>
    <w:rsid w:val="00274E84"/>
    <w:rsid w:val="002750FB"/>
    <w:rsid w:val="002757E4"/>
    <w:rsid w:val="00275ACA"/>
    <w:rsid w:val="00275C26"/>
    <w:rsid w:val="002761DF"/>
    <w:rsid w:val="002766B6"/>
    <w:rsid w:val="00276C12"/>
    <w:rsid w:val="00276CBC"/>
    <w:rsid w:val="00276E36"/>
    <w:rsid w:val="0027751E"/>
    <w:rsid w:val="00280B87"/>
    <w:rsid w:val="00281151"/>
    <w:rsid w:val="0028129C"/>
    <w:rsid w:val="002814DB"/>
    <w:rsid w:val="00281A70"/>
    <w:rsid w:val="00281A95"/>
    <w:rsid w:val="00281BE0"/>
    <w:rsid w:val="00281BEC"/>
    <w:rsid w:val="00281DC4"/>
    <w:rsid w:val="0028204F"/>
    <w:rsid w:val="002826C8"/>
    <w:rsid w:val="0028274B"/>
    <w:rsid w:val="002827B4"/>
    <w:rsid w:val="002827DF"/>
    <w:rsid w:val="0028288E"/>
    <w:rsid w:val="00282D52"/>
    <w:rsid w:val="00283346"/>
    <w:rsid w:val="00283522"/>
    <w:rsid w:val="00283D0B"/>
    <w:rsid w:val="00284240"/>
    <w:rsid w:val="00284393"/>
    <w:rsid w:val="002847B9"/>
    <w:rsid w:val="00284B7B"/>
    <w:rsid w:val="00285550"/>
    <w:rsid w:val="00285B63"/>
    <w:rsid w:val="002865FD"/>
    <w:rsid w:val="00286801"/>
    <w:rsid w:val="002872AB"/>
    <w:rsid w:val="00287374"/>
    <w:rsid w:val="00287464"/>
    <w:rsid w:val="0028782D"/>
    <w:rsid w:val="0029053F"/>
    <w:rsid w:val="002906D9"/>
    <w:rsid w:val="00290878"/>
    <w:rsid w:val="00290F85"/>
    <w:rsid w:val="00291239"/>
    <w:rsid w:val="002913F4"/>
    <w:rsid w:val="00292B4C"/>
    <w:rsid w:val="00292CFD"/>
    <w:rsid w:val="00295720"/>
    <w:rsid w:val="002957C3"/>
    <w:rsid w:val="00295C9F"/>
    <w:rsid w:val="00295DD3"/>
    <w:rsid w:val="00296747"/>
    <w:rsid w:val="00296D55"/>
    <w:rsid w:val="002970BA"/>
    <w:rsid w:val="00297197"/>
    <w:rsid w:val="002971A6"/>
    <w:rsid w:val="002974C0"/>
    <w:rsid w:val="0029794B"/>
    <w:rsid w:val="002A0013"/>
    <w:rsid w:val="002A0F8A"/>
    <w:rsid w:val="002A1198"/>
    <w:rsid w:val="002A1EC2"/>
    <w:rsid w:val="002A27AD"/>
    <w:rsid w:val="002A32FD"/>
    <w:rsid w:val="002A3315"/>
    <w:rsid w:val="002A363D"/>
    <w:rsid w:val="002A3FF5"/>
    <w:rsid w:val="002A469C"/>
    <w:rsid w:val="002A4B7A"/>
    <w:rsid w:val="002A4CAE"/>
    <w:rsid w:val="002A4EBE"/>
    <w:rsid w:val="002A5816"/>
    <w:rsid w:val="002A74F1"/>
    <w:rsid w:val="002A7548"/>
    <w:rsid w:val="002B0494"/>
    <w:rsid w:val="002B0CC3"/>
    <w:rsid w:val="002B10A5"/>
    <w:rsid w:val="002B188E"/>
    <w:rsid w:val="002B2569"/>
    <w:rsid w:val="002B26CA"/>
    <w:rsid w:val="002B2B4D"/>
    <w:rsid w:val="002B3AAD"/>
    <w:rsid w:val="002B4BA0"/>
    <w:rsid w:val="002B4D17"/>
    <w:rsid w:val="002B63D3"/>
    <w:rsid w:val="002B6485"/>
    <w:rsid w:val="002B64F2"/>
    <w:rsid w:val="002B7840"/>
    <w:rsid w:val="002B78AE"/>
    <w:rsid w:val="002C03E9"/>
    <w:rsid w:val="002C0DD3"/>
    <w:rsid w:val="002C0ED8"/>
    <w:rsid w:val="002C1016"/>
    <w:rsid w:val="002C1B9D"/>
    <w:rsid w:val="002C2C38"/>
    <w:rsid w:val="002C2E91"/>
    <w:rsid w:val="002C425D"/>
    <w:rsid w:val="002C49BD"/>
    <w:rsid w:val="002C5011"/>
    <w:rsid w:val="002C544C"/>
    <w:rsid w:val="002C5608"/>
    <w:rsid w:val="002C58FD"/>
    <w:rsid w:val="002C5CDB"/>
    <w:rsid w:val="002C5DB4"/>
    <w:rsid w:val="002C5F88"/>
    <w:rsid w:val="002C623F"/>
    <w:rsid w:val="002C6EB7"/>
    <w:rsid w:val="002C75B0"/>
    <w:rsid w:val="002D05EC"/>
    <w:rsid w:val="002D0628"/>
    <w:rsid w:val="002D086B"/>
    <w:rsid w:val="002D16CA"/>
    <w:rsid w:val="002D1BDD"/>
    <w:rsid w:val="002D315F"/>
    <w:rsid w:val="002D3800"/>
    <w:rsid w:val="002D38F9"/>
    <w:rsid w:val="002D3D46"/>
    <w:rsid w:val="002D3E78"/>
    <w:rsid w:val="002D4038"/>
    <w:rsid w:val="002D4B5C"/>
    <w:rsid w:val="002D4DD2"/>
    <w:rsid w:val="002D4E6A"/>
    <w:rsid w:val="002D5E11"/>
    <w:rsid w:val="002D68D5"/>
    <w:rsid w:val="002D69F5"/>
    <w:rsid w:val="002D6DD7"/>
    <w:rsid w:val="002D72A2"/>
    <w:rsid w:val="002D7419"/>
    <w:rsid w:val="002D7D9F"/>
    <w:rsid w:val="002E0388"/>
    <w:rsid w:val="002E12F3"/>
    <w:rsid w:val="002E1B08"/>
    <w:rsid w:val="002E211E"/>
    <w:rsid w:val="002E245D"/>
    <w:rsid w:val="002E2472"/>
    <w:rsid w:val="002E3BAA"/>
    <w:rsid w:val="002E4790"/>
    <w:rsid w:val="002E49B7"/>
    <w:rsid w:val="002E4D43"/>
    <w:rsid w:val="002E4F22"/>
    <w:rsid w:val="002E4FDF"/>
    <w:rsid w:val="002E52F4"/>
    <w:rsid w:val="002E7423"/>
    <w:rsid w:val="002E7870"/>
    <w:rsid w:val="002E7C9C"/>
    <w:rsid w:val="002E7F0C"/>
    <w:rsid w:val="002F0329"/>
    <w:rsid w:val="002F0423"/>
    <w:rsid w:val="002F068D"/>
    <w:rsid w:val="002F078F"/>
    <w:rsid w:val="002F0B42"/>
    <w:rsid w:val="002F0D6A"/>
    <w:rsid w:val="002F1399"/>
    <w:rsid w:val="002F1427"/>
    <w:rsid w:val="002F1430"/>
    <w:rsid w:val="002F25B0"/>
    <w:rsid w:val="002F25B7"/>
    <w:rsid w:val="002F2A5B"/>
    <w:rsid w:val="002F2CCF"/>
    <w:rsid w:val="002F2D9D"/>
    <w:rsid w:val="002F33D0"/>
    <w:rsid w:val="002F33E6"/>
    <w:rsid w:val="002F34E8"/>
    <w:rsid w:val="002F3973"/>
    <w:rsid w:val="002F3DEE"/>
    <w:rsid w:val="002F45EA"/>
    <w:rsid w:val="002F4C81"/>
    <w:rsid w:val="002F4E39"/>
    <w:rsid w:val="002F52CD"/>
    <w:rsid w:val="002F5303"/>
    <w:rsid w:val="002F530B"/>
    <w:rsid w:val="002F66C6"/>
    <w:rsid w:val="002F6C2F"/>
    <w:rsid w:val="002F74C7"/>
    <w:rsid w:val="002F74C8"/>
    <w:rsid w:val="002F769D"/>
    <w:rsid w:val="002F76C9"/>
    <w:rsid w:val="002F7794"/>
    <w:rsid w:val="002F7AD8"/>
    <w:rsid w:val="002F7D38"/>
    <w:rsid w:val="00300222"/>
    <w:rsid w:val="003007B6"/>
    <w:rsid w:val="00300F7A"/>
    <w:rsid w:val="00300FC6"/>
    <w:rsid w:val="00301272"/>
    <w:rsid w:val="00301303"/>
    <w:rsid w:val="003028A6"/>
    <w:rsid w:val="0030305D"/>
    <w:rsid w:val="003034A1"/>
    <w:rsid w:val="00303720"/>
    <w:rsid w:val="00303729"/>
    <w:rsid w:val="00303C78"/>
    <w:rsid w:val="00303DF1"/>
    <w:rsid w:val="00303F31"/>
    <w:rsid w:val="003043F9"/>
    <w:rsid w:val="0030444C"/>
    <w:rsid w:val="0030569B"/>
    <w:rsid w:val="00305B65"/>
    <w:rsid w:val="00305D78"/>
    <w:rsid w:val="003060A1"/>
    <w:rsid w:val="0030680E"/>
    <w:rsid w:val="0030682F"/>
    <w:rsid w:val="00306E33"/>
    <w:rsid w:val="0030787D"/>
    <w:rsid w:val="00307B86"/>
    <w:rsid w:val="00307CED"/>
    <w:rsid w:val="00310557"/>
    <w:rsid w:val="00311229"/>
    <w:rsid w:val="0031207E"/>
    <w:rsid w:val="003121C6"/>
    <w:rsid w:val="00312978"/>
    <w:rsid w:val="00312FC2"/>
    <w:rsid w:val="003141F5"/>
    <w:rsid w:val="00314FBA"/>
    <w:rsid w:val="003154BE"/>
    <w:rsid w:val="00315680"/>
    <w:rsid w:val="00316097"/>
    <w:rsid w:val="0031659D"/>
    <w:rsid w:val="00316B97"/>
    <w:rsid w:val="00317BF0"/>
    <w:rsid w:val="00317DAC"/>
    <w:rsid w:val="00320587"/>
    <w:rsid w:val="00320712"/>
    <w:rsid w:val="00320A8D"/>
    <w:rsid w:val="00320E0B"/>
    <w:rsid w:val="00321EEE"/>
    <w:rsid w:val="003222D6"/>
    <w:rsid w:val="00322760"/>
    <w:rsid w:val="00323339"/>
    <w:rsid w:val="00323952"/>
    <w:rsid w:val="00324238"/>
    <w:rsid w:val="00324372"/>
    <w:rsid w:val="00324388"/>
    <w:rsid w:val="00324797"/>
    <w:rsid w:val="003255C2"/>
    <w:rsid w:val="00325715"/>
    <w:rsid w:val="00325C2B"/>
    <w:rsid w:val="00325FCB"/>
    <w:rsid w:val="00326EA1"/>
    <w:rsid w:val="00327217"/>
    <w:rsid w:val="00327D3F"/>
    <w:rsid w:val="00327FF9"/>
    <w:rsid w:val="003303FF"/>
    <w:rsid w:val="0033077C"/>
    <w:rsid w:val="0033093F"/>
    <w:rsid w:val="00330B80"/>
    <w:rsid w:val="003321CA"/>
    <w:rsid w:val="003326A3"/>
    <w:rsid w:val="003334E2"/>
    <w:rsid w:val="00333587"/>
    <w:rsid w:val="00333CE3"/>
    <w:rsid w:val="00334D2E"/>
    <w:rsid w:val="00334E22"/>
    <w:rsid w:val="00334FDF"/>
    <w:rsid w:val="0033527E"/>
    <w:rsid w:val="00335432"/>
    <w:rsid w:val="00335544"/>
    <w:rsid w:val="003356E0"/>
    <w:rsid w:val="00335A27"/>
    <w:rsid w:val="00335E9E"/>
    <w:rsid w:val="00335EEF"/>
    <w:rsid w:val="00336518"/>
    <w:rsid w:val="00336AF9"/>
    <w:rsid w:val="0033767E"/>
    <w:rsid w:val="00337D3F"/>
    <w:rsid w:val="003400EF"/>
    <w:rsid w:val="00340E09"/>
    <w:rsid w:val="00340FB1"/>
    <w:rsid w:val="003417D0"/>
    <w:rsid w:val="00341B9F"/>
    <w:rsid w:val="00341D41"/>
    <w:rsid w:val="00341DA4"/>
    <w:rsid w:val="00341FAC"/>
    <w:rsid w:val="00344372"/>
    <w:rsid w:val="0034451D"/>
    <w:rsid w:val="00344F5E"/>
    <w:rsid w:val="003457F8"/>
    <w:rsid w:val="00345C90"/>
    <w:rsid w:val="00346084"/>
    <w:rsid w:val="00346BC2"/>
    <w:rsid w:val="00346F4C"/>
    <w:rsid w:val="00347865"/>
    <w:rsid w:val="00347ED6"/>
    <w:rsid w:val="003506F8"/>
    <w:rsid w:val="003509EB"/>
    <w:rsid w:val="00350C95"/>
    <w:rsid w:val="00351205"/>
    <w:rsid w:val="0035162B"/>
    <w:rsid w:val="00351B19"/>
    <w:rsid w:val="00351BCF"/>
    <w:rsid w:val="00351C45"/>
    <w:rsid w:val="00352240"/>
    <w:rsid w:val="0035287C"/>
    <w:rsid w:val="00352E3E"/>
    <w:rsid w:val="00353556"/>
    <w:rsid w:val="00353898"/>
    <w:rsid w:val="00353B2F"/>
    <w:rsid w:val="00353CA1"/>
    <w:rsid w:val="0035476A"/>
    <w:rsid w:val="003547B1"/>
    <w:rsid w:val="00354968"/>
    <w:rsid w:val="00354CDA"/>
    <w:rsid w:val="00354E40"/>
    <w:rsid w:val="0035546A"/>
    <w:rsid w:val="0035654C"/>
    <w:rsid w:val="003571B7"/>
    <w:rsid w:val="0035767B"/>
    <w:rsid w:val="0035771D"/>
    <w:rsid w:val="00357895"/>
    <w:rsid w:val="00357B3C"/>
    <w:rsid w:val="00360206"/>
    <w:rsid w:val="003603F8"/>
    <w:rsid w:val="0036098E"/>
    <w:rsid w:val="00360FAB"/>
    <w:rsid w:val="003612CA"/>
    <w:rsid w:val="0036176B"/>
    <w:rsid w:val="003620BF"/>
    <w:rsid w:val="00362D9D"/>
    <w:rsid w:val="003632AE"/>
    <w:rsid w:val="00363730"/>
    <w:rsid w:val="00363B79"/>
    <w:rsid w:val="00363FBF"/>
    <w:rsid w:val="003641CA"/>
    <w:rsid w:val="00364AE7"/>
    <w:rsid w:val="00364D0A"/>
    <w:rsid w:val="0036564E"/>
    <w:rsid w:val="003659FB"/>
    <w:rsid w:val="00365B9E"/>
    <w:rsid w:val="003662DE"/>
    <w:rsid w:val="00366A2C"/>
    <w:rsid w:val="00366C92"/>
    <w:rsid w:val="003676A0"/>
    <w:rsid w:val="00367EF8"/>
    <w:rsid w:val="00370D96"/>
    <w:rsid w:val="00372B58"/>
    <w:rsid w:val="003735A8"/>
    <w:rsid w:val="0037521B"/>
    <w:rsid w:val="0037546B"/>
    <w:rsid w:val="003758AD"/>
    <w:rsid w:val="00375C54"/>
    <w:rsid w:val="00375FE5"/>
    <w:rsid w:val="00376365"/>
    <w:rsid w:val="003767DF"/>
    <w:rsid w:val="00376996"/>
    <w:rsid w:val="00376D31"/>
    <w:rsid w:val="00377246"/>
    <w:rsid w:val="00377478"/>
    <w:rsid w:val="003779E8"/>
    <w:rsid w:val="00377E53"/>
    <w:rsid w:val="003802D3"/>
    <w:rsid w:val="00380424"/>
    <w:rsid w:val="00380BA4"/>
    <w:rsid w:val="00380C84"/>
    <w:rsid w:val="003813D0"/>
    <w:rsid w:val="003820C5"/>
    <w:rsid w:val="003826CC"/>
    <w:rsid w:val="00382BE4"/>
    <w:rsid w:val="003830F2"/>
    <w:rsid w:val="00383220"/>
    <w:rsid w:val="00383427"/>
    <w:rsid w:val="0038393A"/>
    <w:rsid w:val="00383CB3"/>
    <w:rsid w:val="00383FE4"/>
    <w:rsid w:val="00384A86"/>
    <w:rsid w:val="00384C5F"/>
    <w:rsid w:val="00385E5E"/>
    <w:rsid w:val="0038630C"/>
    <w:rsid w:val="00386CEC"/>
    <w:rsid w:val="00387615"/>
    <w:rsid w:val="0038773A"/>
    <w:rsid w:val="00387798"/>
    <w:rsid w:val="0039052E"/>
    <w:rsid w:val="00390A39"/>
    <w:rsid w:val="00391296"/>
    <w:rsid w:val="0039184B"/>
    <w:rsid w:val="00391FD8"/>
    <w:rsid w:val="0039276C"/>
    <w:rsid w:val="00392A1A"/>
    <w:rsid w:val="00392BB4"/>
    <w:rsid w:val="00392FC4"/>
    <w:rsid w:val="00393565"/>
    <w:rsid w:val="00393AC4"/>
    <w:rsid w:val="00393C8E"/>
    <w:rsid w:val="00393D2F"/>
    <w:rsid w:val="00394324"/>
    <w:rsid w:val="00394562"/>
    <w:rsid w:val="003949C7"/>
    <w:rsid w:val="00395656"/>
    <w:rsid w:val="00395CD5"/>
    <w:rsid w:val="00395D93"/>
    <w:rsid w:val="00395E37"/>
    <w:rsid w:val="00395F08"/>
    <w:rsid w:val="00396736"/>
    <w:rsid w:val="00396B10"/>
    <w:rsid w:val="00396C5D"/>
    <w:rsid w:val="00396E08"/>
    <w:rsid w:val="00396EC7"/>
    <w:rsid w:val="00396EC9"/>
    <w:rsid w:val="00397405"/>
    <w:rsid w:val="0039744B"/>
    <w:rsid w:val="00397C15"/>
    <w:rsid w:val="00397D8D"/>
    <w:rsid w:val="00397E7D"/>
    <w:rsid w:val="003A0540"/>
    <w:rsid w:val="003A0836"/>
    <w:rsid w:val="003A09B6"/>
    <w:rsid w:val="003A0BD2"/>
    <w:rsid w:val="003A1601"/>
    <w:rsid w:val="003A187D"/>
    <w:rsid w:val="003A1C7D"/>
    <w:rsid w:val="003A1F5E"/>
    <w:rsid w:val="003A22E3"/>
    <w:rsid w:val="003A236E"/>
    <w:rsid w:val="003A26EF"/>
    <w:rsid w:val="003A344F"/>
    <w:rsid w:val="003A34F8"/>
    <w:rsid w:val="003A3EDC"/>
    <w:rsid w:val="003A4805"/>
    <w:rsid w:val="003A4BD3"/>
    <w:rsid w:val="003A5618"/>
    <w:rsid w:val="003A56FD"/>
    <w:rsid w:val="003A592A"/>
    <w:rsid w:val="003A5AAD"/>
    <w:rsid w:val="003A6AB6"/>
    <w:rsid w:val="003A7237"/>
    <w:rsid w:val="003A74A1"/>
    <w:rsid w:val="003A7FA6"/>
    <w:rsid w:val="003B00BC"/>
    <w:rsid w:val="003B0295"/>
    <w:rsid w:val="003B0452"/>
    <w:rsid w:val="003B073C"/>
    <w:rsid w:val="003B0B1C"/>
    <w:rsid w:val="003B0B58"/>
    <w:rsid w:val="003B1EC3"/>
    <w:rsid w:val="003B210C"/>
    <w:rsid w:val="003B2B91"/>
    <w:rsid w:val="003B2C0D"/>
    <w:rsid w:val="003B3249"/>
    <w:rsid w:val="003B3C5A"/>
    <w:rsid w:val="003B4C74"/>
    <w:rsid w:val="003B4CC1"/>
    <w:rsid w:val="003B53E5"/>
    <w:rsid w:val="003B5606"/>
    <w:rsid w:val="003B57E7"/>
    <w:rsid w:val="003B5BCC"/>
    <w:rsid w:val="003B635D"/>
    <w:rsid w:val="003B6C96"/>
    <w:rsid w:val="003B6D1A"/>
    <w:rsid w:val="003B6D7F"/>
    <w:rsid w:val="003B713A"/>
    <w:rsid w:val="003B7B53"/>
    <w:rsid w:val="003B7DE1"/>
    <w:rsid w:val="003C04A3"/>
    <w:rsid w:val="003C09F0"/>
    <w:rsid w:val="003C0FDC"/>
    <w:rsid w:val="003C122E"/>
    <w:rsid w:val="003C135B"/>
    <w:rsid w:val="003C1D00"/>
    <w:rsid w:val="003C23D0"/>
    <w:rsid w:val="003C327D"/>
    <w:rsid w:val="003C4670"/>
    <w:rsid w:val="003C4A55"/>
    <w:rsid w:val="003C4F15"/>
    <w:rsid w:val="003C518B"/>
    <w:rsid w:val="003C6B04"/>
    <w:rsid w:val="003C6CC8"/>
    <w:rsid w:val="003C7238"/>
    <w:rsid w:val="003C7B83"/>
    <w:rsid w:val="003D04A4"/>
    <w:rsid w:val="003D0B45"/>
    <w:rsid w:val="003D0F44"/>
    <w:rsid w:val="003D18C4"/>
    <w:rsid w:val="003D1A91"/>
    <w:rsid w:val="003D2EDF"/>
    <w:rsid w:val="003D2F28"/>
    <w:rsid w:val="003D30EB"/>
    <w:rsid w:val="003D340F"/>
    <w:rsid w:val="003D37FE"/>
    <w:rsid w:val="003D3BCA"/>
    <w:rsid w:val="003D3E6C"/>
    <w:rsid w:val="003D3ED5"/>
    <w:rsid w:val="003D55BE"/>
    <w:rsid w:val="003D6361"/>
    <w:rsid w:val="003D6C1C"/>
    <w:rsid w:val="003D77D1"/>
    <w:rsid w:val="003D7AB3"/>
    <w:rsid w:val="003D7FB8"/>
    <w:rsid w:val="003E0FD2"/>
    <w:rsid w:val="003E19C0"/>
    <w:rsid w:val="003E19CD"/>
    <w:rsid w:val="003E1BCC"/>
    <w:rsid w:val="003E2136"/>
    <w:rsid w:val="003E2651"/>
    <w:rsid w:val="003E2979"/>
    <w:rsid w:val="003E2DFD"/>
    <w:rsid w:val="003E3006"/>
    <w:rsid w:val="003E3368"/>
    <w:rsid w:val="003E3658"/>
    <w:rsid w:val="003E3CC3"/>
    <w:rsid w:val="003E4A6D"/>
    <w:rsid w:val="003E4DD7"/>
    <w:rsid w:val="003E50BD"/>
    <w:rsid w:val="003E553B"/>
    <w:rsid w:val="003E5986"/>
    <w:rsid w:val="003E68BF"/>
    <w:rsid w:val="003E6B74"/>
    <w:rsid w:val="003E6F1A"/>
    <w:rsid w:val="003E72E4"/>
    <w:rsid w:val="003E7412"/>
    <w:rsid w:val="003E7AC7"/>
    <w:rsid w:val="003F0B38"/>
    <w:rsid w:val="003F133C"/>
    <w:rsid w:val="003F18A6"/>
    <w:rsid w:val="003F1DAC"/>
    <w:rsid w:val="003F27DA"/>
    <w:rsid w:val="003F2BE1"/>
    <w:rsid w:val="003F3217"/>
    <w:rsid w:val="003F32CC"/>
    <w:rsid w:val="003F3BA8"/>
    <w:rsid w:val="003F3D5C"/>
    <w:rsid w:val="003F3EC3"/>
    <w:rsid w:val="003F4020"/>
    <w:rsid w:val="003F4289"/>
    <w:rsid w:val="003F442F"/>
    <w:rsid w:val="003F4B4D"/>
    <w:rsid w:val="003F4DCE"/>
    <w:rsid w:val="003F4F36"/>
    <w:rsid w:val="003F54AA"/>
    <w:rsid w:val="003F54E7"/>
    <w:rsid w:val="003F578A"/>
    <w:rsid w:val="003F653F"/>
    <w:rsid w:val="003F6B86"/>
    <w:rsid w:val="003F6BDB"/>
    <w:rsid w:val="003F6F3D"/>
    <w:rsid w:val="003F6F96"/>
    <w:rsid w:val="003F7349"/>
    <w:rsid w:val="003F7B4C"/>
    <w:rsid w:val="0040035D"/>
    <w:rsid w:val="00401A7A"/>
    <w:rsid w:val="00401D1B"/>
    <w:rsid w:val="00401D33"/>
    <w:rsid w:val="0040254F"/>
    <w:rsid w:val="00402BCC"/>
    <w:rsid w:val="00402EBF"/>
    <w:rsid w:val="0040362D"/>
    <w:rsid w:val="00403C16"/>
    <w:rsid w:val="00403E6F"/>
    <w:rsid w:val="004042C1"/>
    <w:rsid w:val="00404795"/>
    <w:rsid w:val="00404CC6"/>
    <w:rsid w:val="00404E1B"/>
    <w:rsid w:val="00404FDA"/>
    <w:rsid w:val="00405000"/>
    <w:rsid w:val="004067C1"/>
    <w:rsid w:val="00406ECD"/>
    <w:rsid w:val="004071AC"/>
    <w:rsid w:val="00407254"/>
    <w:rsid w:val="00407901"/>
    <w:rsid w:val="00407A9D"/>
    <w:rsid w:val="00407E00"/>
    <w:rsid w:val="00407F50"/>
    <w:rsid w:val="00410CBA"/>
    <w:rsid w:val="004112E2"/>
    <w:rsid w:val="0041181F"/>
    <w:rsid w:val="00411A1B"/>
    <w:rsid w:val="00413E2D"/>
    <w:rsid w:val="00414066"/>
    <w:rsid w:val="004141F8"/>
    <w:rsid w:val="0041420C"/>
    <w:rsid w:val="00414CD2"/>
    <w:rsid w:val="00414ECE"/>
    <w:rsid w:val="00414FF7"/>
    <w:rsid w:val="0041549A"/>
    <w:rsid w:val="00415845"/>
    <w:rsid w:val="00415D23"/>
    <w:rsid w:val="00416410"/>
    <w:rsid w:val="00416682"/>
    <w:rsid w:val="00416B32"/>
    <w:rsid w:val="00417143"/>
    <w:rsid w:val="004202A4"/>
    <w:rsid w:val="00420911"/>
    <w:rsid w:val="004217C4"/>
    <w:rsid w:val="00421CE6"/>
    <w:rsid w:val="0042235C"/>
    <w:rsid w:val="00422F4D"/>
    <w:rsid w:val="00422FB7"/>
    <w:rsid w:val="004237CA"/>
    <w:rsid w:val="00424092"/>
    <w:rsid w:val="0042536C"/>
    <w:rsid w:val="0042543E"/>
    <w:rsid w:val="00425746"/>
    <w:rsid w:val="0042579A"/>
    <w:rsid w:val="00426087"/>
    <w:rsid w:val="0042658A"/>
    <w:rsid w:val="00426EA9"/>
    <w:rsid w:val="00427078"/>
    <w:rsid w:val="00427496"/>
    <w:rsid w:val="00427A40"/>
    <w:rsid w:val="00427BF5"/>
    <w:rsid w:val="00427D62"/>
    <w:rsid w:val="00430A8C"/>
    <w:rsid w:val="00430D47"/>
    <w:rsid w:val="0043111D"/>
    <w:rsid w:val="004312B5"/>
    <w:rsid w:val="00433081"/>
    <w:rsid w:val="004338E3"/>
    <w:rsid w:val="00433A16"/>
    <w:rsid w:val="00433BCC"/>
    <w:rsid w:val="00433E3A"/>
    <w:rsid w:val="004343FE"/>
    <w:rsid w:val="0043449F"/>
    <w:rsid w:val="00434689"/>
    <w:rsid w:val="00434919"/>
    <w:rsid w:val="00435F02"/>
    <w:rsid w:val="00436567"/>
    <w:rsid w:val="0043664A"/>
    <w:rsid w:val="00436FCD"/>
    <w:rsid w:val="00437168"/>
    <w:rsid w:val="004377DE"/>
    <w:rsid w:val="004402E6"/>
    <w:rsid w:val="004428FE"/>
    <w:rsid w:val="00443238"/>
    <w:rsid w:val="00443BD3"/>
    <w:rsid w:val="00445107"/>
    <w:rsid w:val="00445477"/>
    <w:rsid w:val="00445D12"/>
    <w:rsid w:val="004460BE"/>
    <w:rsid w:val="0044623F"/>
    <w:rsid w:val="00446312"/>
    <w:rsid w:val="00446BC7"/>
    <w:rsid w:val="00450293"/>
    <w:rsid w:val="004505AF"/>
    <w:rsid w:val="0045094D"/>
    <w:rsid w:val="0045192D"/>
    <w:rsid w:val="00451D4D"/>
    <w:rsid w:val="00453002"/>
    <w:rsid w:val="0045301D"/>
    <w:rsid w:val="00453E71"/>
    <w:rsid w:val="00454A51"/>
    <w:rsid w:val="00454B1C"/>
    <w:rsid w:val="00454C07"/>
    <w:rsid w:val="00454DB3"/>
    <w:rsid w:val="0045502F"/>
    <w:rsid w:val="00455722"/>
    <w:rsid w:val="00455A1F"/>
    <w:rsid w:val="00455A4C"/>
    <w:rsid w:val="00456B8B"/>
    <w:rsid w:val="00456D64"/>
    <w:rsid w:val="00456DBA"/>
    <w:rsid w:val="00456E00"/>
    <w:rsid w:val="00457197"/>
    <w:rsid w:val="00460199"/>
    <w:rsid w:val="00460496"/>
    <w:rsid w:val="004617B0"/>
    <w:rsid w:val="00461C9B"/>
    <w:rsid w:val="00463265"/>
    <w:rsid w:val="0046394C"/>
    <w:rsid w:val="004645A0"/>
    <w:rsid w:val="00464AFC"/>
    <w:rsid w:val="00464DD0"/>
    <w:rsid w:val="00465E6C"/>
    <w:rsid w:val="00466153"/>
    <w:rsid w:val="00466AD4"/>
    <w:rsid w:val="004670DD"/>
    <w:rsid w:val="00467485"/>
    <w:rsid w:val="004707F7"/>
    <w:rsid w:val="00470C47"/>
    <w:rsid w:val="004714EA"/>
    <w:rsid w:val="0047172C"/>
    <w:rsid w:val="0047193D"/>
    <w:rsid w:val="00471A01"/>
    <w:rsid w:val="00471E43"/>
    <w:rsid w:val="00471E46"/>
    <w:rsid w:val="00472406"/>
    <w:rsid w:val="00472497"/>
    <w:rsid w:val="004725A6"/>
    <w:rsid w:val="004725B9"/>
    <w:rsid w:val="00472CD1"/>
    <w:rsid w:val="00472D22"/>
    <w:rsid w:val="004740A7"/>
    <w:rsid w:val="00474C21"/>
    <w:rsid w:val="00474EDA"/>
    <w:rsid w:val="004760ED"/>
    <w:rsid w:val="00476695"/>
    <w:rsid w:val="00477273"/>
    <w:rsid w:val="00480544"/>
    <w:rsid w:val="004808EE"/>
    <w:rsid w:val="004816B7"/>
    <w:rsid w:val="00481A2F"/>
    <w:rsid w:val="00481B81"/>
    <w:rsid w:val="00482261"/>
    <w:rsid w:val="00482E02"/>
    <w:rsid w:val="0048493D"/>
    <w:rsid w:val="00484DDA"/>
    <w:rsid w:val="00485FB4"/>
    <w:rsid w:val="00486768"/>
    <w:rsid w:val="004904C1"/>
    <w:rsid w:val="00490B70"/>
    <w:rsid w:val="00490EEB"/>
    <w:rsid w:val="00491103"/>
    <w:rsid w:val="0049147A"/>
    <w:rsid w:val="00491995"/>
    <w:rsid w:val="00491F32"/>
    <w:rsid w:val="00492BFB"/>
    <w:rsid w:val="0049309E"/>
    <w:rsid w:val="0049356A"/>
    <w:rsid w:val="00493D4B"/>
    <w:rsid w:val="00493E52"/>
    <w:rsid w:val="0049424F"/>
    <w:rsid w:val="00495A76"/>
    <w:rsid w:val="00495BED"/>
    <w:rsid w:val="00495E62"/>
    <w:rsid w:val="00495FF8"/>
    <w:rsid w:val="004960FE"/>
    <w:rsid w:val="0049699B"/>
    <w:rsid w:val="00496B4A"/>
    <w:rsid w:val="00496D0D"/>
    <w:rsid w:val="00496F89"/>
    <w:rsid w:val="004A0026"/>
    <w:rsid w:val="004A0614"/>
    <w:rsid w:val="004A12AB"/>
    <w:rsid w:val="004A2517"/>
    <w:rsid w:val="004A2BBF"/>
    <w:rsid w:val="004A2E27"/>
    <w:rsid w:val="004A2F44"/>
    <w:rsid w:val="004A34A8"/>
    <w:rsid w:val="004A35B8"/>
    <w:rsid w:val="004A3CFB"/>
    <w:rsid w:val="004A3F49"/>
    <w:rsid w:val="004A48B9"/>
    <w:rsid w:val="004A49DF"/>
    <w:rsid w:val="004A5C45"/>
    <w:rsid w:val="004A61A4"/>
    <w:rsid w:val="004A6C19"/>
    <w:rsid w:val="004A6CAD"/>
    <w:rsid w:val="004A6E60"/>
    <w:rsid w:val="004A7F5A"/>
    <w:rsid w:val="004B0079"/>
    <w:rsid w:val="004B0311"/>
    <w:rsid w:val="004B0343"/>
    <w:rsid w:val="004B0629"/>
    <w:rsid w:val="004B1277"/>
    <w:rsid w:val="004B1315"/>
    <w:rsid w:val="004B1DB8"/>
    <w:rsid w:val="004B222D"/>
    <w:rsid w:val="004B27F8"/>
    <w:rsid w:val="004B29A4"/>
    <w:rsid w:val="004B2C2A"/>
    <w:rsid w:val="004B31EC"/>
    <w:rsid w:val="004B36F9"/>
    <w:rsid w:val="004B3C30"/>
    <w:rsid w:val="004B41DD"/>
    <w:rsid w:val="004B4F0A"/>
    <w:rsid w:val="004B4F5B"/>
    <w:rsid w:val="004B57EF"/>
    <w:rsid w:val="004B5B02"/>
    <w:rsid w:val="004B5C25"/>
    <w:rsid w:val="004B5FFF"/>
    <w:rsid w:val="004B77AA"/>
    <w:rsid w:val="004B7846"/>
    <w:rsid w:val="004B79E9"/>
    <w:rsid w:val="004B7B83"/>
    <w:rsid w:val="004B7F47"/>
    <w:rsid w:val="004C0219"/>
    <w:rsid w:val="004C02D6"/>
    <w:rsid w:val="004C089D"/>
    <w:rsid w:val="004C0A63"/>
    <w:rsid w:val="004C2B5C"/>
    <w:rsid w:val="004C3215"/>
    <w:rsid w:val="004C35E4"/>
    <w:rsid w:val="004C39E1"/>
    <w:rsid w:val="004C43CE"/>
    <w:rsid w:val="004C4920"/>
    <w:rsid w:val="004C49D0"/>
    <w:rsid w:val="004C54BA"/>
    <w:rsid w:val="004C56A5"/>
    <w:rsid w:val="004C6294"/>
    <w:rsid w:val="004C6554"/>
    <w:rsid w:val="004C662E"/>
    <w:rsid w:val="004C665A"/>
    <w:rsid w:val="004C69EA"/>
    <w:rsid w:val="004C6B3C"/>
    <w:rsid w:val="004C74CD"/>
    <w:rsid w:val="004C7694"/>
    <w:rsid w:val="004D004B"/>
    <w:rsid w:val="004D06B7"/>
    <w:rsid w:val="004D0C1F"/>
    <w:rsid w:val="004D1065"/>
    <w:rsid w:val="004D1DEC"/>
    <w:rsid w:val="004D26C7"/>
    <w:rsid w:val="004D2805"/>
    <w:rsid w:val="004D329B"/>
    <w:rsid w:val="004D33EE"/>
    <w:rsid w:val="004D3CA5"/>
    <w:rsid w:val="004D4058"/>
    <w:rsid w:val="004D482D"/>
    <w:rsid w:val="004D501A"/>
    <w:rsid w:val="004D5C98"/>
    <w:rsid w:val="004D749C"/>
    <w:rsid w:val="004D79FC"/>
    <w:rsid w:val="004D7A14"/>
    <w:rsid w:val="004D7BF9"/>
    <w:rsid w:val="004E0C56"/>
    <w:rsid w:val="004E17D5"/>
    <w:rsid w:val="004E2740"/>
    <w:rsid w:val="004E2AD4"/>
    <w:rsid w:val="004E30C3"/>
    <w:rsid w:val="004E32CF"/>
    <w:rsid w:val="004E34F2"/>
    <w:rsid w:val="004E363C"/>
    <w:rsid w:val="004E40CB"/>
    <w:rsid w:val="004E457E"/>
    <w:rsid w:val="004E4C46"/>
    <w:rsid w:val="004E4F86"/>
    <w:rsid w:val="004E54B2"/>
    <w:rsid w:val="004E5916"/>
    <w:rsid w:val="004E5F6C"/>
    <w:rsid w:val="004E64B4"/>
    <w:rsid w:val="004E67CC"/>
    <w:rsid w:val="004E7956"/>
    <w:rsid w:val="004E7D70"/>
    <w:rsid w:val="004F0797"/>
    <w:rsid w:val="004F0D59"/>
    <w:rsid w:val="004F1903"/>
    <w:rsid w:val="004F2578"/>
    <w:rsid w:val="004F40E0"/>
    <w:rsid w:val="004F41EA"/>
    <w:rsid w:val="004F4357"/>
    <w:rsid w:val="004F47AF"/>
    <w:rsid w:val="004F49B0"/>
    <w:rsid w:val="004F4B38"/>
    <w:rsid w:val="004F4C1F"/>
    <w:rsid w:val="004F5064"/>
    <w:rsid w:val="004F56AD"/>
    <w:rsid w:val="004F59F5"/>
    <w:rsid w:val="004F5AED"/>
    <w:rsid w:val="004F5DB9"/>
    <w:rsid w:val="004F6D08"/>
    <w:rsid w:val="004F7DDE"/>
    <w:rsid w:val="005005D4"/>
    <w:rsid w:val="0050060B"/>
    <w:rsid w:val="00500870"/>
    <w:rsid w:val="005008BD"/>
    <w:rsid w:val="0050095A"/>
    <w:rsid w:val="00500C41"/>
    <w:rsid w:val="00501060"/>
    <w:rsid w:val="00501409"/>
    <w:rsid w:val="00501671"/>
    <w:rsid w:val="00501F18"/>
    <w:rsid w:val="00502100"/>
    <w:rsid w:val="005028FA"/>
    <w:rsid w:val="00502940"/>
    <w:rsid w:val="00502F9E"/>
    <w:rsid w:val="005033D4"/>
    <w:rsid w:val="00503C3E"/>
    <w:rsid w:val="00503C82"/>
    <w:rsid w:val="00503DB0"/>
    <w:rsid w:val="0050424A"/>
    <w:rsid w:val="00504B58"/>
    <w:rsid w:val="00504F60"/>
    <w:rsid w:val="00504F90"/>
    <w:rsid w:val="00505C54"/>
    <w:rsid w:val="00505E58"/>
    <w:rsid w:val="005063D4"/>
    <w:rsid w:val="0050694F"/>
    <w:rsid w:val="00507478"/>
    <w:rsid w:val="00507F00"/>
    <w:rsid w:val="00510929"/>
    <w:rsid w:val="00510A5A"/>
    <w:rsid w:val="005118C5"/>
    <w:rsid w:val="00511E58"/>
    <w:rsid w:val="0051203B"/>
    <w:rsid w:val="005133AE"/>
    <w:rsid w:val="005139C5"/>
    <w:rsid w:val="00514907"/>
    <w:rsid w:val="00514A2D"/>
    <w:rsid w:val="00514EA6"/>
    <w:rsid w:val="00515844"/>
    <w:rsid w:val="00515AC3"/>
    <w:rsid w:val="00515D2D"/>
    <w:rsid w:val="0051611D"/>
    <w:rsid w:val="00516548"/>
    <w:rsid w:val="00516632"/>
    <w:rsid w:val="00516BE5"/>
    <w:rsid w:val="00516E79"/>
    <w:rsid w:val="00516EBC"/>
    <w:rsid w:val="00517025"/>
    <w:rsid w:val="005177E2"/>
    <w:rsid w:val="00517D8B"/>
    <w:rsid w:val="00520264"/>
    <w:rsid w:val="00520ED2"/>
    <w:rsid w:val="00521657"/>
    <w:rsid w:val="00521D63"/>
    <w:rsid w:val="00521E7F"/>
    <w:rsid w:val="0052242D"/>
    <w:rsid w:val="005224A0"/>
    <w:rsid w:val="005226A6"/>
    <w:rsid w:val="00522C3C"/>
    <w:rsid w:val="00522EAD"/>
    <w:rsid w:val="0052333D"/>
    <w:rsid w:val="0052376B"/>
    <w:rsid w:val="005237DD"/>
    <w:rsid w:val="00523A47"/>
    <w:rsid w:val="00523A87"/>
    <w:rsid w:val="00523A9F"/>
    <w:rsid w:val="00523BD7"/>
    <w:rsid w:val="00523F26"/>
    <w:rsid w:val="00524731"/>
    <w:rsid w:val="00524BCA"/>
    <w:rsid w:val="005258AE"/>
    <w:rsid w:val="00525B13"/>
    <w:rsid w:val="00525E4C"/>
    <w:rsid w:val="005264B6"/>
    <w:rsid w:val="00527211"/>
    <w:rsid w:val="0052759C"/>
    <w:rsid w:val="00527825"/>
    <w:rsid w:val="0053077A"/>
    <w:rsid w:val="00530C5B"/>
    <w:rsid w:val="0053100C"/>
    <w:rsid w:val="00531529"/>
    <w:rsid w:val="00531637"/>
    <w:rsid w:val="00531CB3"/>
    <w:rsid w:val="00532F2A"/>
    <w:rsid w:val="00532F6F"/>
    <w:rsid w:val="00533727"/>
    <w:rsid w:val="00533CCE"/>
    <w:rsid w:val="005340F9"/>
    <w:rsid w:val="00534640"/>
    <w:rsid w:val="00534758"/>
    <w:rsid w:val="005349B9"/>
    <w:rsid w:val="00534D32"/>
    <w:rsid w:val="0054148E"/>
    <w:rsid w:val="005414CA"/>
    <w:rsid w:val="005417A3"/>
    <w:rsid w:val="005417EE"/>
    <w:rsid w:val="00541CCB"/>
    <w:rsid w:val="00542535"/>
    <w:rsid w:val="005429D2"/>
    <w:rsid w:val="0054344D"/>
    <w:rsid w:val="00543710"/>
    <w:rsid w:val="00543FAE"/>
    <w:rsid w:val="005444A5"/>
    <w:rsid w:val="00544D4A"/>
    <w:rsid w:val="00544EC2"/>
    <w:rsid w:val="00544F06"/>
    <w:rsid w:val="00545331"/>
    <w:rsid w:val="0054583D"/>
    <w:rsid w:val="005464CB"/>
    <w:rsid w:val="005470C0"/>
    <w:rsid w:val="0054728A"/>
    <w:rsid w:val="005506DE"/>
    <w:rsid w:val="00551622"/>
    <w:rsid w:val="00551651"/>
    <w:rsid w:val="005516D8"/>
    <w:rsid w:val="0055180A"/>
    <w:rsid w:val="00551932"/>
    <w:rsid w:val="00551C4B"/>
    <w:rsid w:val="00552A09"/>
    <w:rsid w:val="00552BD7"/>
    <w:rsid w:val="00552FF4"/>
    <w:rsid w:val="00553923"/>
    <w:rsid w:val="00553CA0"/>
    <w:rsid w:val="00553F75"/>
    <w:rsid w:val="00553FAD"/>
    <w:rsid w:val="00554B4B"/>
    <w:rsid w:val="00554DEC"/>
    <w:rsid w:val="00554F2C"/>
    <w:rsid w:val="00554F86"/>
    <w:rsid w:val="005553A0"/>
    <w:rsid w:val="00555714"/>
    <w:rsid w:val="00556876"/>
    <w:rsid w:val="00556B04"/>
    <w:rsid w:val="0055758E"/>
    <w:rsid w:val="00557DF9"/>
    <w:rsid w:val="00560125"/>
    <w:rsid w:val="0056015E"/>
    <w:rsid w:val="0056060B"/>
    <w:rsid w:val="00560E3F"/>
    <w:rsid w:val="005613B5"/>
    <w:rsid w:val="00562294"/>
    <w:rsid w:val="00562612"/>
    <w:rsid w:val="00562816"/>
    <w:rsid w:val="00562919"/>
    <w:rsid w:val="005629C3"/>
    <w:rsid w:val="005633A4"/>
    <w:rsid w:val="00563B7A"/>
    <w:rsid w:val="0056468A"/>
    <w:rsid w:val="0056499A"/>
    <w:rsid w:val="00565911"/>
    <w:rsid w:val="00565F01"/>
    <w:rsid w:val="00566068"/>
    <w:rsid w:val="00566D99"/>
    <w:rsid w:val="00566FC6"/>
    <w:rsid w:val="00567F3F"/>
    <w:rsid w:val="00567FFD"/>
    <w:rsid w:val="0057089C"/>
    <w:rsid w:val="00570B27"/>
    <w:rsid w:val="005710C1"/>
    <w:rsid w:val="005714AB"/>
    <w:rsid w:val="00571906"/>
    <w:rsid w:val="00571B27"/>
    <w:rsid w:val="00571B2E"/>
    <w:rsid w:val="00572FC5"/>
    <w:rsid w:val="00573044"/>
    <w:rsid w:val="0057331B"/>
    <w:rsid w:val="0057371A"/>
    <w:rsid w:val="00573984"/>
    <w:rsid w:val="0057433E"/>
    <w:rsid w:val="00574D8E"/>
    <w:rsid w:val="00574FC3"/>
    <w:rsid w:val="00575198"/>
    <w:rsid w:val="005763F5"/>
    <w:rsid w:val="00577688"/>
    <w:rsid w:val="00577C93"/>
    <w:rsid w:val="0058042F"/>
    <w:rsid w:val="00581482"/>
    <w:rsid w:val="00581A73"/>
    <w:rsid w:val="00581AD0"/>
    <w:rsid w:val="00581EB4"/>
    <w:rsid w:val="005820D3"/>
    <w:rsid w:val="00582AD1"/>
    <w:rsid w:val="00583307"/>
    <w:rsid w:val="00583C99"/>
    <w:rsid w:val="005840EA"/>
    <w:rsid w:val="0058485F"/>
    <w:rsid w:val="0058495B"/>
    <w:rsid w:val="00584AB4"/>
    <w:rsid w:val="0058517D"/>
    <w:rsid w:val="0058552C"/>
    <w:rsid w:val="00585BA5"/>
    <w:rsid w:val="00585C2B"/>
    <w:rsid w:val="00586217"/>
    <w:rsid w:val="005874C0"/>
    <w:rsid w:val="00587CCC"/>
    <w:rsid w:val="0059004F"/>
    <w:rsid w:val="00590211"/>
    <w:rsid w:val="00592094"/>
    <w:rsid w:val="00592400"/>
    <w:rsid w:val="00592871"/>
    <w:rsid w:val="00592B3B"/>
    <w:rsid w:val="0059348F"/>
    <w:rsid w:val="005938F0"/>
    <w:rsid w:val="00594B1D"/>
    <w:rsid w:val="0059510E"/>
    <w:rsid w:val="0059558D"/>
    <w:rsid w:val="00595A9A"/>
    <w:rsid w:val="0059618E"/>
    <w:rsid w:val="005965D6"/>
    <w:rsid w:val="0059668A"/>
    <w:rsid w:val="005969C7"/>
    <w:rsid w:val="00596CB8"/>
    <w:rsid w:val="00596EF0"/>
    <w:rsid w:val="0059725E"/>
    <w:rsid w:val="00597E66"/>
    <w:rsid w:val="005A004F"/>
    <w:rsid w:val="005A020D"/>
    <w:rsid w:val="005A12FC"/>
    <w:rsid w:val="005A137F"/>
    <w:rsid w:val="005A28E1"/>
    <w:rsid w:val="005A2A07"/>
    <w:rsid w:val="005A31FE"/>
    <w:rsid w:val="005A3869"/>
    <w:rsid w:val="005A3CBF"/>
    <w:rsid w:val="005A3D66"/>
    <w:rsid w:val="005A4531"/>
    <w:rsid w:val="005A460D"/>
    <w:rsid w:val="005A4965"/>
    <w:rsid w:val="005A6247"/>
    <w:rsid w:val="005A6BBF"/>
    <w:rsid w:val="005A6C15"/>
    <w:rsid w:val="005A7767"/>
    <w:rsid w:val="005A7788"/>
    <w:rsid w:val="005A7B0D"/>
    <w:rsid w:val="005A7C88"/>
    <w:rsid w:val="005B0002"/>
    <w:rsid w:val="005B09DE"/>
    <w:rsid w:val="005B14C2"/>
    <w:rsid w:val="005B19A6"/>
    <w:rsid w:val="005B1BBD"/>
    <w:rsid w:val="005B2651"/>
    <w:rsid w:val="005B291B"/>
    <w:rsid w:val="005B2A60"/>
    <w:rsid w:val="005B2BA0"/>
    <w:rsid w:val="005B3754"/>
    <w:rsid w:val="005B47ED"/>
    <w:rsid w:val="005B49AA"/>
    <w:rsid w:val="005B49BE"/>
    <w:rsid w:val="005B4D0C"/>
    <w:rsid w:val="005B508D"/>
    <w:rsid w:val="005B5130"/>
    <w:rsid w:val="005B5785"/>
    <w:rsid w:val="005B66FF"/>
    <w:rsid w:val="005B6F34"/>
    <w:rsid w:val="005B7247"/>
    <w:rsid w:val="005B7655"/>
    <w:rsid w:val="005B788F"/>
    <w:rsid w:val="005C02D5"/>
    <w:rsid w:val="005C0CB8"/>
    <w:rsid w:val="005C14C6"/>
    <w:rsid w:val="005C1F4A"/>
    <w:rsid w:val="005C1FD7"/>
    <w:rsid w:val="005C2A47"/>
    <w:rsid w:val="005C2B51"/>
    <w:rsid w:val="005C2BCA"/>
    <w:rsid w:val="005C3185"/>
    <w:rsid w:val="005C31DA"/>
    <w:rsid w:val="005C39C8"/>
    <w:rsid w:val="005C43F4"/>
    <w:rsid w:val="005C45E9"/>
    <w:rsid w:val="005C58CE"/>
    <w:rsid w:val="005C607D"/>
    <w:rsid w:val="005C6390"/>
    <w:rsid w:val="005C649E"/>
    <w:rsid w:val="005C7844"/>
    <w:rsid w:val="005C7E23"/>
    <w:rsid w:val="005C7F4C"/>
    <w:rsid w:val="005D00E9"/>
    <w:rsid w:val="005D11BC"/>
    <w:rsid w:val="005D12F8"/>
    <w:rsid w:val="005D17BF"/>
    <w:rsid w:val="005D1960"/>
    <w:rsid w:val="005D1C1C"/>
    <w:rsid w:val="005D2373"/>
    <w:rsid w:val="005D24CE"/>
    <w:rsid w:val="005D2F0B"/>
    <w:rsid w:val="005D3428"/>
    <w:rsid w:val="005D3D45"/>
    <w:rsid w:val="005D4515"/>
    <w:rsid w:val="005D452A"/>
    <w:rsid w:val="005D4B28"/>
    <w:rsid w:val="005D4DCA"/>
    <w:rsid w:val="005D53CD"/>
    <w:rsid w:val="005D5A0F"/>
    <w:rsid w:val="005D5C31"/>
    <w:rsid w:val="005D5EB4"/>
    <w:rsid w:val="005D65A9"/>
    <w:rsid w:val="005D662D"/>
    <w:rsid w:val="005D6695"/>
    <w:rsid w:val="005D6A9A"/>
    <w:rsid w:val="005D6DDE"/>
    <w:rsid w:val="005D729F"/>
    <w:rsid w:val="005D72B8"/>
    <w:rsid w:val="005D76E2"/>
    <w:rsid w:val="005D7B9D"/>
    <w:rsid w:val="005E0CFB"/>
    <w:rsid w:val="005E110B"/>
    <w:rsid w:val="005E143B"/>
    <w:rsid w:val="005E165F"/>
    <w:rsid w:val="005E18B3"/>
    <w:rsid w:val="005E1EE4"/>
    <w:rsid w:val="005E2352"/>
    <w:rsid w:val="005E23B0"/>
    <w:rsid w:val="005E2D8C"/>
    <w:rsid w:val="005E3277"/>
    <w:rsid w:val="005E341B"/>
    <w:rsid w:val="005E3873"/>
    <w:rsid w:val="005E3FBC"/>
    <w:rsid w:val="005E4000"/>
    <w:rsid w:val="005E4B3D"/>
    <w:rsid w:val="005E50DE"/>
    <w:rsid w:val="005E539B"/>
    <w:rsid w:val="005E5754"/>
    <w:rsid w:val="005E5D93"/>
    <w:rsid w:val="005E697C"/>
    <w:rsid w:val="005E6F0C"/>
    <w:rsid w:val="005E7C61"/>
    <w:rsid w:val="005F0677"/>
    <w:rsid w:val="005F0BAE"/>
    <w:rsid w:val="005F188E"/>
    <w:rsid w:val="005F23FB"/>
    <w:rsid w:val="005F2571"/>
    <w:rsid w:val="005F2D21"/>
    <w:rsid w:val="005F2DB2"/>
    <w:rsid w:val="005F2DF9"/>
    <w:rsid w:val="005F3ABB"/>
    <w:rsid w:val="005F3C39"/>
    <w:rsid w:val="005F3E6B"/>
    <w:rsid w:val="005F4B67"/>
    <w:rsid w:val="005F4F28"/>
    <w:rsid w:val="005F5B5D"/>
    <w:rsid w:val="005F6550"/>
    <w:rsid w:val="005F73A0"/>
    <w:rsid w:val="005F7A71"/>
    <w:rsid w:val="006002BB"/>
    <w:rsid w:val="00600578"/>
    <w:rsid w:val="006009C0"/>
    <w:rsid w:val="006013A6"/>
    <w:rsid w:val="00601A0B"/>
    <w:rsid w:val="00602179"/>
    <w:rsid w:val="00602A20"/>
    <w:rsid w:val="00602B7E"/>
    <w:rsid w:val="00602C82"/>
    <w:rsid w:val="00602FA8"/>
    <w:rsid w:val="00603826"/>
    <w:rsid w:val="0060409D"/>
    <w:rsid w:val="006049FF"/>
    <w:rsid w:val="00604CD5"/>
    <w:rsid w:val="00604E56"/>
    <w:rsid w:val="0060507E"/>
    <w:rsid w:val="0060529E"/>
    <w:rsid w:val="00606398"/>
    <w:rsid w:val="0060670C"/>
    <w:rsid w:val="00606C71"/>
    <w:rsid w:val="00607074"/>
    <w:rsid w:val="006070B6"/>
    <w:rsid w:val="00611F67"/>
    <w:rsid w:val="00612134"/>
    <w:rsid w:val="0061260E"/>
    <w:rsid w:val="006127FB"/>
    <w:rsid w:val="00612FAA"/>
    <w:rsid w:val="00614440"/>
    <w:rsid w:val="00614D12"/>
    <w:rsid w:val="00615184"/>
    <w:rsid w:val="00615E79"/>
    <w:rsid w:val="00615F08"/>
    <w:rsid w:val="00615F97"/>
    <w:rsid w:val="006161F2"/>
    <w:rsid w:val="00616332"/>
    <w:rsid w:val="00616DF0"/>
    <w:rsid w:val="0061731F"/>
    <w:rsid w:val="006174D2"/>
    <w:rsid w:val="00617B28"/>
    <w:rsid w:val="00617EB9"/>
    <w:rsid w:val="00620053"/>
    <w:rsid w:val="0062052B"/>
    <w:rsid w:val="00620C20"/>
    <w:rsid w:val="00621078"/>
    <w:rsid w:val="00621E2C"/>
    <w:rsid w:val="006220EF"/>
    <w:rsid w:val="006222C4"/>
    <w:rsid w:val="006224F8"/>
    <w:rsid w:val="006230F9"/>
    <w:rsid w:val="006231D7"/>
    <w:rsid w:val="00623251"/>
    <w:rsid w:val="00624024"/>
    <w:rsid w:val="006247D2"/>
    <w:rsid w:val="00624CDE"/>
    <w:rsid w:val="00625120"/>
    <w:rsid w:val="006257FE"/>
    <w:rsid w:val="00625B30"/>
    <w:rsid w:val="00625D28"/>
    <w:rsid w:val="0062638D"/>
    <w:rsid w:val="0062654D"/>
    <w:rsid w:val="006266F1"/>
    <w:rsid w:val="00626CD0"/>
    <w:rsid w:val="00627024"/>
    <w:rsid w:val="00627046"/>
    <w:rsid w:val="006273C4"/>
    <w:rsid w:val="006274F6"/>
    <w:rsid w:val="00627F47"/>
    <w:rsid w:val="00630112"/>
    <w:rsid w:val="00630632"/>
    <w:rsid w:val="006306FB"/>
    <w:rsid w:val="006308A1"/>
    <w:rsid w:val="00630B5F"/>
    <w:rsid w:val="00631AA5"/>
    <w:rsid w:val="00631B86"/>
    <w:rsid w:val="00632891"/>
    <w:rsid w:val="00632C32"/>
    <w:rsid w:val="006334A8"/>
    <w:rsid w:val="006338DD"/>
    <w:rsid w:val="006342E3"/>
    <w:rsid w:val="006346D6"/>
    <w:rsid w:val="00634ED8"/>
    <w:rsid w:val="00636184"/>
    <w:rsid w:val="00636A1F"/>
    <w:rsid w:val="00636BA2"/>
    <w:rsid w:val="006370BD"/>
    <w:rsid w:val="00637BBD"/>
    <w:rsid w:val="00637C85"/>
    <w:rsid w:val="0064025F"/>
    <w:rsid w:val="00640263"/>
    <w:rsid w:val="0064070A"/>
    <w:rsid w:val="006407DF"/>
    <w:rsid w:val="00641454"/>
    <w:rsid w:val="00641B03"/>
    <w:rsid w:val="00641E32"/>
    <w:rsid w:val="0064211E"/>
    <w:rsid w:val="00642C9D"/>
    <w:rsid w:val="00642E83"/>
    <w:rsid w:val="00642E8A"/>
    <w:rsid w:val="0064313D"/>
    <w:rsid w:val="0064337A"/>
    <w:rsid w:val="00643C5C"/>
    <w:rsid w:val="00643D65"/>
    <w:rsid w:val="00644672"/>
    <w:rsid w:val="006446AF"/>
    <w:rsid w:val="006446F2"/>
    <w:rsid w:val="00644B4C"/>
    <w:rsid w:val="006458AD"/>
    <w:rsid w:val="00645A6B"/>
    <w:rsid w:val="00645B9D"/>
    <w:rsid w:val="006465CB"/>
    <w:rsid w:val="00646799"/>
    <w:rsid w:val="00646FF8"/>
    <w:rsid w:val="0064737A"/>
    <w:rsid w:val="0064737B"/>
    <w:rsid w:val="00650251"/>
    <w:rsid w:val="00650AC0"/>
    <w:rsid w:val="00650C73"/>
    <w:rsid w:val="00651598"/>
    <w:rsid w:val="00651F65"/>
    <w:rsid w:val="0065253D"/>
    <w:rsid w:val="00652AF4"/>
    <w:rsid w:val="00652E8E"/>
    <w:rsid w:val="00653691"/>
    <w:rsid w:val="00654728"/>
    <w:rsid w:val="00654AE7"/>
    <w:rsid w:val="006550D5"/>
    <w:rsid w:val="00655259"/>
    <w:rsid w:val="00656065"/>
    <w:rsid w:val="0065620D"/>
    <w:rsid w:val="00656331"/>
    <w:rsid w:val="00656434"/>
    <w:rsid w:val="00656678"/>
    <w:rsid w:val="00656E3C"/>
    <w:rsid w:val="00657C41"/>
    <w:rsid w:val="00660403"/>
    <w:rsid w:val="0066062B"/>
    <w:rsid w:val="00660691"/>
    <w:rsid w:val="00660826"/>
    <w:rsid w:val="006608A0"/>
    <w:rsid w:val="0066169C"/>
    <w:rsid w:val="006619AA"/>
    <w:rsid w:val="00661EFA"/>
    <w:rsid w:val="006621BF"/>
    <w:rsid w:val="006628F2"/>
    <w:rsid w:val="00663611"/>
    <w:rsid w:val="00663A99"/>
    <w:rsid w:val="006647E3"/>
    <w:rsid w:val="00664842"/>
    <w:rsid w:val="006654A1"/>
    <w:rsid w:val="00665649"/>
    <w:rsid w:val="0066565D"/>
    <w:rsid w:val="00665D47"/>
    <w:rsid w:val="0066638F"/>
    <w:rsid w:val="0066730A"/>
    <w:rsid w:val="00667556"/>
    <w:rsid w:val="006675C2"/>
    <w:rsid w:val="00667B8D"/>
    <w:rsid w:val="00667C27"/>
    <w:rsid w:val="00667E58"/>
    <w:rsid w:val="00667FEB"/>
    <w:rsid w:val="006701E1"/>
    <w:rsid w:val="00670316"/>
    <w:rsid w:val="00670B6E"/>
    <w:rsid w:val="00670BA7"/>
    <w:rsid w:val="00671600"/>
    <w:rsid w:val="006724F2"/>
    <w:rsid w:val="006725F8"/>
    <w:rsid w:val="00672777"/>
    <w:rsid w:val="00672A27"/>
    <w:rsid w:val="00672BE0"/>
    <w:rsid w:val="00672E9F"/>
    <w:rsid w:val="00673631"/>
    <w:rsid w:val="006746D2"/>
    <w:rsid w:val="006746DA"/>
    <w:rsid w:val="00675E62"/>
    <w:rsid w:val="0067621A"/>
    <w:rsid w:val="00676246"/>
    <w:rsid w:val="00676EF6"/>
    <w:rsid w:val="00677160"/>
    <w:rsid w:val="006774BB"/>
    <w:rsid w:val="00677E2C"/>
    <w:rsid w:val="00680145"/>
    <w:rsid w:val="006806EE"/>
    <w:rsid w:val="006810C1"/>
    <w:rsid w:val="00681427"/>
    <w:rsid w:val="00681D36"/>
    <w:rsid w:val="00682020"/>
    <w:rsid w:val="0068300D"/>
    <w:rsid w:val="00683305"/>
    <w:rsid w:val="006837A9"/>
    <w:rsid w:val="00683833"/>
    <w:rsid w:val="006845A4"/>
    <w:rsid w:val="00685360"/>
    <w:rsid w:val="00685760"/>
    <w:rsid w:val="00685CF5"/>
    <w:rsid w:val="00685DFC"/>
    <w:rsid w:val="0068695B"/>
    <w:rsid w:val="00686FAA"/>
    <w:rsid w:val="00686FC2"/>
    <w:rsid w:val="006871A2"/>
    <w:rsid w:val="00687478"/>
    <w:rsid w:val="006875F0"/>
    <w:rsid w:val="00687828"/>
    <w:rsid w:val="00687CA6"/>
    <w:rsid w:val="00687DC7"/>
    <w:rsid w:val="00690508"/>
    <w:rsid w:val="00690F43"/>
    <w:rsid w:val="0069141E"/>
    <w:rsid w:val="00692023"/>
    <w:rsid w:val="006920E9"/>
    <w:rsid w:val="006920EF"/>
    <w:rsid w:val="0069212E"/>
    <w:rsid w:val="006922E2"/>
    <w:rsid w:val="006923E2"/>
    <w:rsid w:val="006929EB"/>
    <w:rsid w:val="00694C2F"/>
    <w:rsid w:val="0069528D"/>
    <w:rsid w:val="00695367"/>
    <w:rsid w:val="00695727"/>
    <w:rsid w:val="006964E6"/>
    <w:rsid w:val="006968EA"/>
    <w:rsid w:val="00696A2D"/>
    <w:rsid w:val="00697F53"/>
    <w:rsid w:val="006A0178"/>
    <w:rsid w:val="006A0996"/>
    <w:rsid w:val="006A127F"/>
    <w:rsid w:val="006A183D"/>
    <w:rsid w:val="006A203E"/>
    <w:rsid w:val="006A2254"/>
    <w:rsid w:val="006A3935"/>
    <w:rsid w:val="006A46F3"/>
    <w:rsid w:val="006A4AA0"/>
    <w:rsid w:val="006A4BC8"/>
    <w:rsid w:val="006A5FFC"/>
    <w:rsid w:val="006A614A"/>
    <w:rsid w:val="006A699A"/>
    <w:rsid w:val="006A6DCB"/>
    <w:rsid w:val="006A7719"/>
    <w:rsid w:val="006B0C42"/>
    <w:rsid w:val="006B1B18"/>
    <w:rsid w:val="006B3041"/>
    <w:rsid w:val="006B3251"/>
    <w:rsid w:val="006B35EF"/>
    <w:rsid w:val="006B3E03"/>
    <w:rsid w:val="006B4241"/>
    <w:rsid w:val="006B4D8D"/>
    <w:rsid w:val="006B626D"/>
    <w:rsid w:val="006B667C"/>
    <w:rsid w:val="006B68CF"/>
    <w:rsid w:val="006B70AB"/>
    <w:rsid w:val="006B742F"/>
    <w:rsid w:val="006B7AFF"/>
    <w:rsid w:val="006B7CCA"/>
    <w:rsid w:val="006B7E84"/>
    <w:rsid w:val="006C0B2C"/>
    <w:rsid w:val="006C0CA6"/>
    <w:rsid w:val="006C12B3"/>
    <w:rsid w:val="006C1554"/>
    <w:rsid w:val="006C19CA"/>
    <w:rsid w:val="006C368C"/>
    <w:rsid w:val="006C36CC"/>
    <w:rsid w:val="006C3A0D"/>
    <w:rsid w:val="006C3C10"/>
    <w:rsid w:val="006C4FD8"/>
    <w:rsid w:val="006C5F3D"/>
    <w:rsid w:val="006C6594"/>
    <w:rsid w:val="006C6F30"/>
    <w:rsid w:val="006C79DF"/>
    <w:rsid w:val="006C7AAA"/>
    <w:rsid w:val="006C7DC3"/>
    <w:rsid w:val="006C7DC6"/>
    <w:rsid w:val="006D01AA"/>
    <w:rsid w:val="006D07FC"/>
    <w:rsid w:val="006D1507"/>
    <w:rsid w:val="006D205C"/>
    <w:rsid w:val="006D2616"/>
    <w:rsid w:val="006D2683"/>
    <w:rsid w:val="006D2821"/>
    <w:rsid w:val="006D2B28"/>
    <w:rsid w:val="006D2CF0"/>
    <w:rsid w:val="006D3122"/>
    <w:rsid w:val="006D34F5"/>
    <w:rsid w:val="006D3BD1"/>
    <w:rsid w:val="006D40CB"/>
    <w:rsid w:val="006D49F4"/>
    <w:rsid w:val="006D4FDF"/>
    <w:rsid w:val="006D53D9"/>
    <w:rsid w:val="006D5D33"/>
    <w:rsid w:val="006D5D4C"/>
    <w:rsid w:val="006D6968"/>
    <w:rsid w:val="006D6F40"/>
    <w:rsid w:val="006D73F1"/>
    <w:rsid w:val="006D7D54"/>
    <w:rsid w:val="006D7F8B"/>
    <w:rsid w:val="006E046D"/>
    <w:rsid w:val="006E0573"/>
    <w:rsid w:val="006E0582"/>
    <w:rsid w:val="006E085C"/>
    <w:rsid w:val="006E0BC0"/>
    <w:rsid w:val="006E0DD5"/>
    <w:rsid w:val="006E18C4"/>
    <w:rsid w:val="006E207F"/>
    <w:rsid w:val="006E357E"/>
    <w:rsid w:val="006E35E8"/>
    <w:rsid w:val="006E36D8"/>
    <w:rsid w:val="006E3D7C"/>
    <w:rsid w:val="006E55CF"/>
    <w:rsid w:val="006E58D1"/>
    <w:rsid w:val="006E5BD0"/>
    <w:rsid w:val="006E6B7B"/>
    <w:rsid w:val="006F0CA7"/>
    <w:rsid w:val="006F1190"/>
    <w:rsid w:val="006F1FE5"/>
    <w:rsid w:val="006F201E"/>
    <w:rsid w:val="006F21F1"/>
    <w:rsid w:val="006F261E"/>
    <w:rsid w:val="006F26D3"/>
    <w:rsid w:val="006F2B40"/>
    <w:rsid w:val="006F2FD6"/>
    <w:rsid w:val="006F36DA"/>
    <w:rsid w:val="006F3AA8"/>
    <w:rsid w:val="006F43FC"/>
    <w:rsid w:val="006F4C19"/>
    <w:rsid w:val="006F4D4E"/>
    <w:rsid w:val="006F51D1"/>
    <w:rsid w:val="006F52D8"/>
    <w:rsid w:val="006F574A"/>
    <w:rsid w:val="006F5C28"/>
    <w:rsid w:val="006F64E3"/>
    <w:rsid w:val="006F7281"/>
    <w:rsid w:val="006F72F5"/>
    <w:rsid w:val="006F79D9"/>
    <w:rsid w:val="00700569"/>
    <w:rsid w:val="00700F5C"/>
    <w:rsid w:val="00701300"/>
    <w:rsid w:val="00701C20"/>
    <w:rsid w:val="007020EE"/>
    <w:rsid w:val="007029B4"/>
    <w:rsid w:val="007029B9"/>
    <w:rsid w:val="00702BBE"/>
    <w:rsid w:val="00702BEA"/>
    <w:rsid w:val="007040BA"/>
    <w:rsid w:val="007045E8"/>
    <w:rsid w:val="00704631"/>
    <w:rsid w:val="00704FAA"/>
    <w:rsid w:val="0070527E"/>
    <w:rsid w:val="007057BC"/>
    <w:rsid w:val="007057F7"/>
    <w:rsid w:val="00705AB9"/>
    <w:rsid w:val="00706257"/>
    <w:rsid w:val="00706D20"/>
    <w:rsid w:val="00706FFD"/>
    <w:rsid w:val="00707061"/>
    <w:rsid w:val="00707A85"/>
    <w:rsid w:val="00710377"/>
    <w:rsid w:val="00710622"/>
    <w:rsid w:val="007109E3"/>
    <w:rsid w:val="00710B37"/>
    <w:rsid w:val="00711DE8"/>
    <w:rsid w:val="00712014"/>
    <w:rsid w:val="00712045"/>
    <w:rsid w:val="00713C36"/>
    <w:rsid w:val="00713EBE"/>
    <w:rsid w:val="00714DF2"/>
    <w:rsid w:val="00714E66"/>
    <w:rsid w:val="00716280"/>
    <w:rsid w:val="007165C0"/>
    <w:rsid w:val="00716905"/>
    <w:rsid w:val="00716B98"/>
    <w:rsid w:val="00716E07"/>
    <w:rsid w:val="0071742E"/>
    <w:rsid w:val="00717A27"/>
    <w:rsid w:val="00717AD1"/>
    <w:rsid w:val="00717BED"/>
    <w:rsid w:val="00717F7C"/>
    <w:rsid w:val="00720F86"/>
    <w:rsid w:val="0072123C"/>
    <w:rsid w:val="00721CF2"/>
    <w:rsid w:val="00722438"/>
    <w:rsid w:val="00722E50"/>
    <w:rsid w:val="00723135"/>
    <w:rsid w:val="007237B8"/>
    <w:rsid w:val="007245B7"/>
    <w:rsid w:val="00724622"/>
    <w:rsid w:val="00724911"/>
    <w:rsid w:val="00724C0A"/>
    <w:rsid w:val="00724F94"/>
    <w:rsid w:val="007255E4"/>
    <w:rsid w:val="00725F94"/>
    <w:rsid w:val="00727364"/>
    <w:rsid w:val="007278F9"/>
    <w:rsid w:val="00727A2C"/>
    <w:rsid w:val="00727C36"/>
    <w:rsid w:val="007300AA"/>
    <w:rsid w:val="00730A81"/>
    <w:rsid w:val="00730ABE"/>
    <w:rsid w:val="00730ED7"/>
    <w:rsid w:val="00731057"/>
    <w:rsid w:val="007318DD"/>
    <w:rsid w:val="00731B57"/>
    <w:rsid w:val="00731C61"/>
    <w:rsid w:val="00732922"/>
    <w:rsid w:val="007329BC"/>
    <w:rsid w:val="00732C48"/>
    <w:rsid w:val="0073434C"/>
    <w:rsid w:val="007343DB"/>
    <w:rsid w:val="007346DD"/>
    <w:rsid w:val="007347D2"/>
    <w:rsid w:val="007348D1"/>
    <w:rsid w:val="00734D6B"/>
    <w:rsid w:val="00735EBD"/>
    <w:rsid w:val="007362BB"/>
    <w:rsid w:val="00736620"/>
    <w:rsid w:val="00736732"/>
    <w:rsid w:val="00736784"/>
    <w:rsid w:val="0073681D"/>
    <w:rsid w:val="0073692F"/>
    <w:rsid w:val="00737192"/>
    <w:rsid w:val="007402B4"/>
    <w:rsid w:val="00740BAC"/>
    <w:rsid w:val="00741585"/>
    <w:rsid w:val="007417DC"/>
    <w:rsid w:val="00742D8F"/>
    <w:rsid w:val="00743498"/>
    <w:rsid w:val="007435FE"/>
    <w:rsid w:val="00743C71"/>
    <w:rsid w:val="00744115"/>
    <w:rsid w:val="00744201"/>
    <w:rsid w:val="0074428D"/>
    <w:rsid w:val="00744634"/>
    <w:rsid w:val="007452EA"/>
    <w:rsid w:val="007457B2"/>
    <w:rsid w:val="007461B5"/>
    <w:rsid w:val="00746499"/>
    <w:rsid w:val="00746736"/>
    <w:rsid w:val="007468C6"/>
    <w:rsid w:val="00746981"/>
    <w:rsid w:val="00746CF0"/>
    <w:rsid w:val="00746F18"/>
    <w:rsid w:val="00747792"/>
    <w:rsid w:val="00747D9C"/>
    <w:rsid w:val="007504A7"/>
    <w:rsid w:val="00750AFA"/>
    <w:rsid w:val="007514CC"/>
    <w:rsid w:val="00751940"/>
    <w:rsid w:val="007527C2"/>
    <w:rsid w:val="0075282A"/>
    <w:rsid w:val="00752E0A"/>
    <w:rsid w:val="00753208"/>
    <w:rsid w:val="007538F4"/>
    <w:rsid w:val="00755547"/>
    <w:rsid w:val="007562EE"/>
    <w:rsid w:val="00756569"/>
    <w:rsid w:val="00756716"/>
    <w:rsid w:val="00756E1B"/>
    <w:rsid w:val="007570F3"/>
    <w:rsid w:val="007573B9"/>
    <w:rsid w:val="00757455"/>
    <w:rsid w:val="00757B67"/>
    <w:rsid w:val="00757D9B"/>
    <w:rsid w:val="00760DA1"/>
    <w:rsid w:val="007612AC"/>
    <w:rsid w:val="00761528"/>
    <w:rsid w:val="00761D76"/>
    <w:rsid w:val="007622CC"/>
    <w:rsid w:val="0076329F"/>
    <w:rsid w:val="00763598"/>
    <w:rsid w:val="007636D1"/>
    <w:rsid w:val="00763F18"/>
    <w:rsid w:val="00764837"/>
    <w:rsid w:val="007656B6"/>
    <w:rsid w:val="0076679A"/>
    <w:rsid w:val="00766EC2"/>
    <w:rsid w:val="007701B9"/>
    <w:rsid w:val="0077036C"/>
    <w:rsid w:val="00770B5D"/>
    <w:rsid w:val="00770F1D"/>
    <w:rsid w:val="007710E7"/>
    <w:rsid w:val="0077191B"/>
    <w:rsid w:val="00771986"/>
    <w:rsid w:val="00771E65"/>
    <w:rsid w:val="00772588"/>
    <w:rsid w:val="00772938"/>
    <w:rsid w:val="00772A3A"/>
    <w:rsid w:val="00773095"/>
    <w:rsid w:val="007733A1"/>
    <w:rsid w:val="00773BBD"/>
    <w:rsid w:val="0077583C"/>
    <w:rsid w:val="00775A1F"/>
    <w:rsid w:val="00775C93"/>
    <w:rsid w:val="00775CD0"/>
    <w:rsid w:val="00776015"/>
    <w:rsid w:val="00776CCC"/>
    <w:rsid w:val="0077745B"/>
    <w:rsid w:val="0077794A"/>
    <w:rsid w:val="00777A3D"/>
    <w:rsid w:val="00777A73"/>
    <w:rsid w:val="00777BA2"/>
    <w:rsid w:val="00777F51"/>
    <w:rsid w:val="007810D2"/>
    <w:rsid w:val="00781B6D"/>
    <w:rsid w:val="00781E40"/>
    <w:rsid w:val="0078279A"/>
    <w:rsid w:val="007828BD"/>
    <w:rsid w:val="00782AAD"/>
    <w:rsid w:val="00782B3E"/>
    <w:rsid w:val="00782EA1"/>
    <w:rsid w:val="0078385B"/>
    <w:rsid w:val="00783A1B"/>
    <w:rsid w:val="00783A48"/>
    <w:rsid w:val="00783C10"/>
    <w:rsid w:val="00784876"/>
    <w:rsid w:val="00784A53"/>
    <w:rsid w:val="007852E6"/>
    <w:rsid w:val="007853A8"/>
    <w:rsid w:val="007856D6"/>
    <w:rsid w:val="00785DDC"/>
    <w:rsid w:val="00785E08"/>
    <w:rsid w:val="007862DB"/>
    <w:rsid w:val="00786671"/>
    <w:rsid w:val="00786A04"/>
    <w:rsid w:val="00786D7C"/>
    <w:rsid w:val="007875BC"/>
    <w:rsid w:val="00787938"/>
    <w:rsid w:val="00787FA6"/>
    <w:rsid w:val="00790221"/>
    <w:rsid w:val="0079044A"/>
    <w:rsid w:val="00790DE3"/>
    <w:rsid w:val="00791AB1"/>
    <w:rsid w:val="00791D9F"/>
    <w:rsid w:val="00791E51"/>
    <w:rsid w:val="00792F1F"/>
    <w:rsid w:val="00792FC1"/>
    <w:rsid w:val="00794177"/>
    <w:rsid w:val="00794B47"/>
    <w:rsid w:val="0079558F"/>
    <w:rsid w:val="00797DC8"/>
    <w:rsid w:val="00797E2E"/>
    <w:rsid w:val="007A0711"/>
    <w:rsid w:val="007A0F52"/>
    <w:rsid w:val="007A0F94"/>
    <w:rsid w:val="007A12C1"/>
    <w:rsid w:val="007A14D9"/>
    <w:rsid w:val="007A151F"/>
    <w:rsid w:val="007A1943"/>
    <w:rsid w:val="007A3068"/>
    <w:rsid w:val="007A3096"/>
    <w:rsid w:val="007A3791"/>
    <w:rsid w:val="007A3ABF"/>
    <w:rsid w:val="007A3DEF"/>
    <w:rsid w:val="007A47D6"/>
    <w:rsid w:val="007A49A2"/>
    <w:rsid w:val="007A528B"/>
    <w:rsid w:val="007A52B8"/>
    <w:rsid w:val="007A5344"/>
    <w:rsid w:val="007A5380"/>
    <w:rsid w:val="007A5A3D"/>
    <w:rsid w:val="007A63BF"/>
    <w:rsid w:val="007A6608"/>
    <w:rsid w:val="007A6A46"/>
    <w:rsid w:val="007A6BCD"/>
    <w:rsid w:val="007A6F7E"/>
    <w:rsid w:val="007A75B9"/>
    <w:rsid w:val="007A7D87"/>
    <w:rsid w:val="007A7DF7"/>
    <w:rsid w:val="007B0699"/>
    <w:rsid w:val="007B133C"/>
    <w:rsid w:val="007B1704"/>
    <w:rsid w:val="007B1AC8"/>
    <w:rsid w:val="007B1F05"/>
    <w:rsid w:val="007B21AE"/>
    <w:rsid w:val="007B21ED"/>
    <w:rsid w:val="007B3664"/>
    <w:rsid w:val="007B3927"/>
    <w:rsid w:val="007B3A02"/>
    <w:rsid w:val="007B4688"/>
    <w:rsid w:val="007B4FF7"/>
    <w:rsid w:val="007B502B"/>
    <w:rsid w:val="007B5E0C"/>
    <w:rsid w:val="007B5EFF"/>
    <w:rsid w:val="007B6F35"/>
    <w:rsid w:val="007B71EC"/>
    <w:rsid w:val="007B72E8"/>
    <w:rsid w:val="007B72FA"/>
    <w:rsid w:val="007B75C4"/>
    <w:rsid w:val="007B7702"/>
    <w:rsid w:val="007B7A66"/>
    <w:rsid w:val="007C089F"/>
    <w:rsid w:val="007C0A4F"/>
    <w:rsid w:val="007C0D45"/>
    <w:rsid w:val="007C116B"/>
    <w:rsid w:val="007C11C4"/>
    <w:rsid w:val="007C1606"/>
    <w:rsid w:val="007C1747"/>
    <w:rsid w:val="007C1BFD"/>
    <w:rsid w:val="007C1ED2"/>
    <w:rsid w:val="007C1EDC"/>
    <w:rsid w:val="007C2340"/>
    <w:rsid w:val="007C2762"/>
    <w:rsid w:val="007C28D3"/>
    <w:rsid w:val="007C2C37"/>
    <w:rsid w:val="007C2D18"/>
    <w:rsid w:val="007C3245"/>
    <w:rsid w:val="007C329D"/>
    <w:rsid w:val="007C3363"/>
    <w:rsid w:val="007C33FA"/>
    <w:rsid w:val="007C3873"/>
    <w:rsid w:val="007C4483"/>
    <w:rsid w:val="007C543F"/>
    <w:rsid w:val="007C55C0"/>
    <w:rsid w:val="007C55D9"/>
    <w:rsid w:val="007C5617"/>
    <w:rsid w:val="007C5ED8"/>
    <w:rsid w:val="007C655B"/>
    <w:rsid w:val="007C6839"/>
    <w:rsid w:val="007C6B94"/>
    <w:rsid w:val="007D0059"/>
    <w:rsid w:val="007D0470"/>
    <w:rsid w:val="007D0B6A"/>
    <w:rsid w:val="007D0F12"/>
    <w:rsid w:val="007D1DE6"/>
    <w:rsid w:val="007D220E"/>
    <w:rsid w:val="007D2AB5"/>
    <w:rsid w:val="007D2C17"/>
    <w:rsid w:val="007D2E38"/>
    <w:rsid w:val="007D30F3"/>
    <w:rsid w:val="007D4007"/>
    <w:rsid w:val="007D4123"/>
    <w:rsid w:val="007D435A"/>
    <w:rsid w:val="007D4716"/>
    <w:rsid w:val="007D4A4A"/>
    <w:rsid w:val="007D4B48"/>
    <w:rsid w:val="007D4DBC"/>
    <w:rsid w:val="007D52EB"/>
    <w:rsid w:val="007D54C2"/>
    <w:rsid w:val="007D5505"/>
    <w:rsid w:val="007D5C3D"/>
    <w:rsid w:val="007D60D6"/>
    <w:rsid w:val="007D64DB"/>
    <w:rsid w:val="007D65E1"/>
    <w:rsid w:val="007D6704"/>
    <w:rsid w:val="007D69A1"/>
    <w:rsid w:val="007D7640"/>
    <w:rsid w:val="007E0908"/>
    <w:rsid w:val="007E0A39"/>
    <w:rsid w:val="007E0F2B"/>
    <w:rsid w:val="007E1EC6"/>
    <w:rsid w:val="007E3396"/>
    <w:rsid w:val="007E346A"/>
    <w:rsid w:val="007E3C50"/>
    <w:rsid w:val="007E3D06"/>
    <w:rsid w:val="007E41DF"/>
    <w:rsid w:val="007E43C4"/>
    <w:rsid w:val="007E5C32"/>
    <w:rsid w:val="007E5FDA"/>
    <w:rsid w:val="007E6680"/>
    <w:rsid w:val="007E6D0D"/>
    <w:rsid w:val="007E752A"/>
    <w:rsid w:val="007E75C4"/>
    <w:rsid w:val="007F015B"/>
    <w:rsid w:val="007F08A6"/>
    <w:rsid w:val="007F0C97"/>
    <w:rsid w:val="007F1B9C"/>
    <w:rsid w:val="007F1BC5"/>
    <w:rsid w:val="007F1C98"/>
    <w:rsid w:val="007F300E"/>
    <w:rsid w:val="007F3497"/>
    <w:rsid w:val="007F350E"/>
    <w:rsid w:val="007F3D19"/>
    <w:rsid w:val="007F3E94"/>
    <w:rsid w:val="007F557F"/>
    <w:rsid w:val="007F5A82"/>
    <w:rsid w:val="007F5DA3"/>
    <w:rsid w:val="007F6370"/>
    <w:rsid w:val="007F684F"/>
    <w:rsid w:val="007F6FC2"/>
    <w:rsid w:val="007F745D"/>
    <w:rsid w:val="008012FE"/>
    <w:rsid w:val="00801828"/>
    <w:rsid w:val="00801A09"/>
    <w:rsid w:val="00801B46"/>
    <w:rsid w:val="00801E1D"/>
    <w:rsid w:val="00801EBD"/>
    <w:rsid w:val="008021F1"/>
    <w:rsid w:val="008026FA"/>
    <w:rsid w:val="008028A3"/>
    <w:rsid w:val="008028DF"/>
    <w:rsid w:val="008028E6"/>
    <w:rsid w:val="00802FFB"/>
    <w:rsid w:val="008045A6"/>
    <w:rsid w:val="00804A36"/>
    <w:rsid w:val="00805374"/>
    <w:rsid w:val="00805D10"/>
    <w:rsid w:val="00805F10"/>
    <w:rsid w:val="00806823"/>
    <w:rsid w:val="00806ADA"/>
    <w:rsid w:val="00806C28"/>
    <w:rsid w:val="00806DFC"/>
    <w:rsid w:val="0080704D"/>
    <w:rsid w:val="00807064"/>
    <w:rsid w:val="00807326"/>
    <w:rsid w:val="008113C0"/>
    <w:rsid w:val="0081148F"/>
    <w:rsid w:val="00812FC0"/>
    <w:rsid w:val="0081365D"/>
    <w:rsid w:val="008138AC"/>
    <w:rsid w:val="00813C59"/>
    <w:rsid w:val="00814245"/>
    <w:rsid w:val="0081438C"/>
    <w:rsid w:val="00814B4D"/>
    <w:rsid w:val="00814BD6"/>
    <w:rsid w:val="008151C8"/>
    <w:rsid w:val="00816739"/>
    <w:rsid w:val="00816E3B"/>
    <w:rsid w:val="00816F00"/>
    <w:rsid w:val="00816FFA"/>
    <w:rsid w:val="0081718A"/>
    <w:rsid w:val="00817AAA"/>
    <w:rsid w:val="00817DBD"/>
    <w:rsid w:val="00817E44"/>
    <w:rsid w:val="00817FEC"/>
    <w:rsid w:val="008202CE"/>
    <w:rsid w:val="008202FE"/>
    <w:rsid w:val="00820323"/>
    <w:rsid w:val="008210B3"/>
    <w:rsid w:val="008217A6"/>
    <w:rsid w:val="008218DE"/>
    <w:rsid w:val="00822DD4"/>
    <w:rsid w:val="00822F7B"/>
    <w:rsid w:val="008232A4"/>
    <w:rsid w:val="00823A99"/>
    <w:rsid w:val="00823FB1"/>
    <w:rsid w:val="008242B7"/>
    <w:rsid w:val="00825949"/>
    <w:rsid w:val="008259F5"/>
    <w:rsid w:val="00826037"/>
    <w:rsid w:val="00826BD8"/>
    <w:rsid w:val="00826FBD"/>
    <w:rsid w:val="00827119"/>
    <w:rsid w:val="00827450"/>
    <w:rsid w:val="00827C30"/>
    <w:rsid w:val="008300B3"/>
    <w:rsid w:val="00831053"/>
    <w:rsid w:val="00831159"/>
    <w:rsid w:val="00831313"/>
    <w:rsid w:val="0083194E"/>
    <w:rsid w:val="008320F9"/>
    <w:rsid w:val="0083255C"/>
    <w:rsid w:val="00832726"/>
    <w:rsid w:val="0083346F"/>
    <w:rsid w:val="00833630"/>
    <w:rsid w:val="00834157"/>
    <w:rsid w:val="0083422B"/>
    <w:rsid w:val="00834559"/>
    <w:rsid w:val="008348CE"/>
    <w:rsid w:val="0083556A"/>
    <w:rsid w:val="00836E91"/>
    <w:rsid w:val="008379F0"/>
    <w:rsid w:val="00840934"/>
    <w:rsid w:val="00840D01"/>
    <w:rsid w:val="00841876"/>
    <w:rsid w:val="00841C07"/>
    <w:rsid w:val="00842011"/>
    <w:rsid w:val="00842016"/>
    <w:rsid w:val="00842332"/>
    <w:rsid w:val="008429EF"/>
    <w:rsid w:val="00842D5D"/>
    <w:rsid w:val="00843963"/>
    <w:rsid w:val="00843FB2"/>
    <w:rsid w:val="00844838"/>
    <w:rsid w:val="008449CC"/>
    <w:rsid w:val="00844D7D"/>
    <w:rsid w:val="008452AE"/>
    <w:rsid w:val="0084581D"/>
    <w:rsid w:val="00845DBA"/>
    <w:rsid w:val="00846F87"/>
    <w:rsid w:val="00847E45"/>
    <w:rsid w:val="00850394"/>
    <w:rsid w:val="00850DCC"/>
    <w:rsid w:val="00850E11"/>
    <w:rsid w:val="00851D44"/>
    <w:rsid w:val="0085230B"/>
    <w:rsid w:val="00852313"/>
    <w:rsid w:val="0085256A"/>
    <w:rsid w:val="00852C47"/>
    <w:rsid w:val="00853DCE"/>
    <w:rsid w:val="008543D8"/>
    <w:rsid w:val="00854722"/>
    <w:rsid w:val="008547BF"/>
    <w:rsid w:val="008551E7"/>
    <w:rsid w:val="00856B4C"/>
    <w:rsid w:val="0086028B"/>
    <w:rsid w:val="00860691"/>
    <w:rsid w:val="008608B8"/>
    <w:rsid w:val="00861036"/>
    <w:rsid w:val="00861066"/>
    <w:rsid w:val="008614B5"/>
    <w:rsid w:val="00861517"/>
    <w:rsid w:val="00861A97"/>
    <w:rsid w:val="00861EDC"/>
    <w:rsid w:val="008634A8"/>
    <w:rsid w:val="00863646"/>
    <w:rsid w:val="00864031"/>
    <w:rsid w:val="008645D6"/>
    <w:rsid w:val="00865477"/>
    <w:rsid w:val="00865478"/>
    <w:rsid w:val="0086654F"/>
    <w:rsid w:val="00866B43"/>
    <w:rsid w:val="00866C11"/>
    <w:rsid w:val="0086704B"/>
    <w:rsid w:val="00867095"/>
    <w:rsid w:val="00867B9E"/>
    <w:rsid w:val="008703C3"/>
    <w:rsid w:val="008707B8"/>
    <w:rsid w:val="00870F0F"/>
    <w:rsid w:val="00870FD1"/>
    <w:rsid w:val="0087119D"/>
    <w:rsid w:val="008718E2"/>
    <w:rsid w:val="0087230B"/>
    <w:rsid w:val="00873082"/>
    <w:rsid w:val="008738EF"/>
    <w:rsid w:val="00874466"/>
    <w:rsid w:val="00874763"/>
    <w:rsid w:val="008754E1"/>
    <w:rsid w:val="00875C3A"/>
    <w:rsid w:val="00875C4E"/>
    <w:rsid w:val="00875DB0"/>
    <w:rsid w:val="00876561"/>
    <w:rsid w:val="008767B4"/>
    <w:rsid w:val="008815AD"/>
    <w:rsid w:val="00881B5E"/>
    <w:rsid w:val="0088238B"/>
    <w:rsid w:val="00883422"/>
    <w:rsid w:val="008843EB"/>
    <w:rsid w:val="00884841"/>
    <w:rsid w:val="008851FF"/>
    <w:rsid w:val="008858CF"/>
    <w:rsid w:val="008865D3"/>
    <w:rsid w:val="00886658"/>
    <w:rsid w:val="00886750"/>
    <w:rsid w:val="008871DD"/>
    <w:rsid w:val="008872DC"/>
    <w:rsid w:val="00887695"/>
    <w:rsid w:val="00887BD7"/>
    <w:rsid w:val="0089091E"/>
    <w:rsid w:val="00890C81"/>
    <w:rsid w:val="0089136B"/>
    <w:rsid w:val="00891CE3"/>
    <w:rsid w:val="00892079"/>
    <w:rsid w:val="00892485"/>
    <w:rsid w:val="008927F1"/>
    <w:rsid w:val="00893B8F"/>
    <w:rsid w:val="00894ED0"/>
    <w:rsid w:val="00895599"/>
    <w:rsid w:val="008978EA"/>
    <w:rsid w:val="00897EE7"/>
    <w:rsid w:val="008A0139"/>
    <w:rsid w:val="008A0A2D"/>
    <w:rsid w:val="008A0C5F"/>
    <w:rsid w:val="008A11EA"/>
    <w:rsid w:val="008A1504"/>
    <w:rsid w:val="008A1CBF"/>
    <w:rsid w:val="008A1CFC"/>
    <w:rsid w:val="008A1EFF"/>
    <w:rsid w:val="008A2127"/>
    <w:rsid w:val="008A2483"/>
    <w:rsid w:val="008A2A16"/>
    <w:rsid w:val="008A2B99"/>
    <w:rsid w:val="008A372F"/>
    <w:rsid w:val="008A4476"/>
    <w:rsid w:val="008A449A"/>
    <w:rsid w:val="008A5381"/>
    <w:rsid w:val="008A62EC"/>
    <w:rsid w:val="008A64B4"/>
    <w:rsid w:val="008A662A"/>
    <w:rsid w:val="008A662F"/>
    <w:rsid w:val="008A69C1"/>
    <w:rsid w:val="008A6FD3"/>
    <w:rsid w:val="008A7403"/>
    <w:rsid w:val="008A78C3"/>
    <w:rsid w:val="008A7FC5"/>
    <w:rsid w:val="008B01D3"/>
    <w:rsid w:val="008B02D4"/>
    <w:rsid w:val="008B0323"/>
    <w:rsid w:val="008B061E"/>
    <w:rsid w:val="008B0838"/>
    <w:rsid w:val="008B11B8"/>
    <w:rsid w:val="008B139C"/>
    <w:rsid w:val="008B14ED"/>
    <w:rsid w:val="008B17C3"/>
    <w:rsid w:val="008B1855"/>
    <w:rsid w:val="008B1EDA"/>
    <w:rsid w:val="008B200F"/>
    <w:rsid w:val="008B2C3D"/>
    <w:rsid w:val="008B2DC1"/>
    <w:rsid w:val="008B3087"/>
    <w:rsid w:val="008B3588"/>
    <w:rsid w:val="008B423E"/>
    <w:rsid w:val="008B4C8E"/>
    <w:rsid w:val="008B53CC"/>
    <w:rsid w:val="008B5591"/>
    <w:rsid w:val="008B565A"/>
    <w:rsid w:val="008B5F67"/>
    <w:rsid w:val="008B67B8"/>
    <w:rsid w:val="008B6DC0"/>
    <w:rsid w:val="008B78D1"/>
    <w:rsid w:val="008B7D21"/>
    <w:rsid w:val="008B7DA6"/>
    <w:rsid w:val="008C06B9"/>
    <w:rsid w:val="008C097C"/>
    <w:rsid w:val="008C0A06"/>
    <w:rsid w:val="008C0A0B"/>
    <w:rsid w:val="008C0CA3"/>
    <w:rsid w:val="008C0FB8"/>
    <w:rsid w:val="008C16C6"/>
    <w:rsid w:val="008C1944"/>
    <w:rsid w:val="008C19C2"/>
    <w:rsid w:val="008C1AE5"/>
    <w:rsid w:val="008C1E4B"/>
    <w:rsid w:val="008C1E7E"/>
    <w:rsid w:val="008C1ECF"/>
    <w:rsid w:val="008C2415"/>
    <w:rsid w:val="008C2945"/>
    <w:rsid w:val="008C2C72"/>
    <w:rsid w:val="008C4193"/>
    <w:rsid w:val="008C5EB8"/>
    <w:rsid w:val="008C6514"/>
    <w:rsid w:val="008C7A02"/>
    <w:rsid w:val="008D0495"/>
    <w:rsid w:val="008D0FD2"/>
    <w:rsid w:val="008D1B88"/>
    <w:rsid w:val="008D21B0"/>
    <w:rsid w:val="008D28C3"/>
    <w:rsid w:val="008D2C85"/>
    <w:rsid w:val="008D3561"/>
    <w:rsid w:val="008D3C2B"/>
    <w:rsid w:val="008D492B"/>
    <w:rsid w:val="008D537D"/>
    <w:rsid w:val="008D57D8"/>
    <w:rsid w:val="008D58C2"/>
    <w:rsid w:val="008D5B33"/>
    <w:rsid w:val="008D5EF9"/>
    <w:rsid w:val="008D69A9"/>
    <w:rsid w:val="008D712E"/>
    <w:rsid w:val="008D7343"/>
    <w:rsid w:val="008D7655"/>
    <w:rsid w:val="008D7842"/>
    <w:rsid w:val="008E0329"/>
    <w:rsid w:val="008E0D9B"/>
    <w:rsid w:val="008E11D0"/>
    <w:rsid w:val="008E1290"/>
    <w:rsid w:val="008E1C68"/>
    <w:rsid w:val="008E1DFC"/>
    <w:rsid w:val="008E1E51"/>
    <w:rsid w:val="008E1EFE"/>
    <w:rsid w:val="008E2521"/>
    <w:rsid w:val="008E28F0"/>
    <w:rsid w:val="008E2A8F"/>
    <w:rsid w:val="008E2DB5"/>
    <w:rsid w:val="008E30EF"/>
    <w:rsid w:val="008E33DC"/>
    <w:rsid w:val="008E3FA9"/>
    <w:rsid w:val="008E4217"/>
    <w:rsid w:val="008E5C2C"/>
    <w:rsid w:val="008E668E"/>
    <w:rsid w:val="008E6C2A"/>
    <w:rsid w:val="008E6D2B"/>
    <w:rsid w:val="008E6FED"/>
    <w:rsid w:val="008E7231"/>
    <w:rsid w:val="008E7C02"/>
    <w:rsid w:val="008F089C"/>
    <w:rsid w:val="008F1AFD"/>
    <w:rsid w:val="008F1F7D"/>
    <w:rsid w:val="008F236C"/>
    <w:rsid w:val="008F2D18"/>
    <w:rsid w:val="008F3583"/>
    <w:rsid w:val="008F3CCB"/>
    <w:rsid w:val="008F4055"/>
    <w:rsid w:val="008F4315"/>
    <w:rsid w:val="008F4813"/>
    <w:rsid w:val="008F4AF8"/>
    <w:rsid w:val="008F4BB6"/>
    <w:rsid w:val="008F5471"/>
    <w:rsid w:val="008F5ECC"/>
    <w:rsid w:val="008F6055"/>
    <w:rsid w:val="008F6682"/>
    <w:rsid w:val="008F67A5"/>
    <w:rsid w:val="008F6A9D"/>
    <w:rsid w:val="008F7311"/>
    <w:rsid w:val="008F75B2"/>
    <w:rsid w:val="008F78D3"/>
    <w:rsid w:val="008F7FEE"/>
    <w:rsid w:val="0090015E"/>
    <w:rsid w:val="009012CE"/>
    <w:rsid w:val="00901D96"/>
    <w:rsid w:val="00902230"/>
    <w:rsid w:val="009026E3"/>
    <w:rsid w:val="009028E7"/>
    <w:rsid w:val="00902CDB"/>
    <w:rsid w:val="0090317B"/>
    <w:rsid w:val="0090318F"/>
    <w:rsid w:val="00903CB2"/>
    <w:rsid w:val="00903F59"/>
    <w:rsid w:val="00904293"/>
    <w:rsid w:val="009047B1"/>
    <w:rsid w:val="00905548"/>
    <w:rsid w:val="00905776"/>
    <w:rsid w:val="00905CB6"/>
    <w:rsid w:val="009065D2"/>
    <w:rsid w:val="00906649"/>
    <w:rsid w:val="009078DC"/>
    <w:rsid w:val="00907CDF"/>
    <w:rsid w:val="009100FB"/>
    <w:rsid w:val="009103D5"/>
    <w:rsid w:val="009108AE"/>
    <w:rsid w:val="009114D2"/>
    <w:rsid w:val="00911D8E"/>
    <w:rsid w:val="00912B42"/>
    <w:rsid w:val="00912DB9"/>
    <w:rsid w:val="009134C0"/>
    <w:rsid w:val="009134C5"/>
    <w:rsid w:val="00913522"/>
    <w:rsid w:val="00913570"/>
    <w:rsid w:val="00913716"/>
    <w:rsid w:val="00913768"/>
    <w:rsid w:val="0091377C"/>
    <w:rsid w:val="009137B5"/>
    <w:rsid w:val="00913872"/>
    <w:rsid w:val="00913E23"/>
    <w:rsid w:val="00914075"/>
    <w:rsid w:val="00914BDF"/>
    <w:rsid w:val="00915A61"/>
    <w:rsid w:val="00915A77"/>
    <w:rsid w:val="00915E67"/>
    <w:rsid w:val="00915FD7"/>
    <w:rsid w:val="009161BF"/>
    <w:rsid w:val="00916568"/>
    <w:rsid w:val="009165E8"/>
    <w:rsid w:val="00920412"/>
    <w:rsid w:val="00920E8F"/>
    <w:rsid w:val="00921C8E"/>
    <w:rsid w:val="00922482"/>
    <w:rsid w:val="00923106"/>
    <w:rsid w:val="009232EC"/>
    <w:rsid w:val="00923533"/>
    <w:rsid w:val="00923C08"/>
    <w:rsid w:val="00924411"/>
    <w:rsid w:val="0092453E"/>
    <w:rsid w:val="009247F4"/>
    <w:rsid w:val="00924A8C"/>
    <w:rsid w:val="00925814"/>
    <w:rsid w:val="00925ED8"/>
    <w:rsid w:val="00925F33"/>
    <w:rsid w:val="009265F0"/>
    <w:rsid w:val="00926BDC"/>
    <w:rsid w:val="00926D98"/>
    <w:rsid w:val="0092741E"/>
    <w:rsid w:val="009274E5"/>
    <w:rsid w:val="009303C1"/>
    <w:rsid w:val="00930887"/>
    <w:rsid w:val="00930952"/>
    <w:rsid w:val="009309A4"/>
    <w:rsid w:val="00930E2F"/>
    <w:rsid w:val="00931917"/>
    <w:rsid w:val="00932076"/>
    <w:rsid w:val="0093282F"/>
    <w:rsid w:val="00932881"/>
    <w:rsid w:val="009328A5"/>
    <w:rsid w:val="00932C9A"/>
    <w:rsid w:val="00933A18"/>
    <w:rsid w:val="0093496A"/>
    <w:rsid w:val="00934A4F"/>
    <w:rsid w:val="00934FC6"/>
    <w:rsid w:val="009352CD"/>
    <w:rsid w:val="009356A6"/>
    <w:rsid w:val="00935AB7"/>
    <w:rsid w:val="00935B1C"/>
    <w:rsid w:val="00935BA5"/>
    <w:rsid w:val="00935FC5"/>
    <w:rsid w:val="00936188"/>
    <w:rsid w:val="00936402"/>
    <w:rsid w:val="009369CE"/>
    <w:rsid w:val="00936EF1"/>
    <w:rsid w:val="00936F1C"/>
    <w:rsid w:val="009379D7"/>
    <w:rsid w:val="00940130"/>
    <w:rsid w:val="00940A97"/>
    <w:rsid w:val="0094117F"/>
    <w:rsid w:val="009421FE"/>
    <w:rsid w:val="0094273F"/>
    <w:rsid w:val="00942C21"/>
    <w:rsid w:val="00943400"/>
    <w:rsid w:val="00943403"/>
    <w:rsid w:val="00943A52"/>
    <w:rsid w:val="00943B15"/>
    <w:rsid w:val="00944601"/>
    <w:rsid w:val="00944A99"/>
    <w:rsid w:val="00944C8D"/>
    <w:rsid w:val="009450CA"/>
    <w:rsid w:val="0094548D"/>
    <w:rsid w:val="00945C60"/>
    <w:rsid w:val="00945CCF"/>
    <w:rsid w:val="0094611E"/>
    <w:rsid w:val="00946B99"/>
    <w:rsid w:val="00950761"/>
    <w:rsid w:val="00951ACF"/>
    <w:rsid w:val="00951BD7"/>
    <w:rsid w:val="0095221D"/>
    <w:rsid w:val="00952447"/>
    <w:rsid w:val="009525E0"/>
    <w:rsid w:val="00952735"/>
    <w:rsid w:val="0095377F"/>
    <w:rsid w:val="0095432F"/>
    <w:rsid w:val="009552DF"/>
    <w:rsid w:val="009553B9"/>
    <w:rsid w:val="009553EA"/>
    <w:rsid w:val="00955AF8"/>
    <w:rsid w:val="00956522"/>
    <w:rsid w:val="00956541"/>
    <w:rsid w:val="00956974"/>
    <w:rsid w:val="0095739B"/>
    <w:rsid w:val="009578B5"/>
    <w:rsid w:val="00957965"/>
    <w:rsid w:val="00957A92"/>
    <w:rsid w:val="00957DA2"/>
    <w:rsid w:val="009603AC"/>
    <w:rsid w:val="00960787"/>
    <w:rsid w:val="009615E2"/>
    <w:rsid w:val="00962388"/>
    <w:rsid w:val="009627C5"/>
    <w:rsid w:val="00962D12"/>
    <w:rsid w:val="00963171"/>
    <w:rsid w:val="00963A91"/>
    <w:rsid w:val="00963E59"/>
    <w:rsid w:val="009645CC"/>
    <w:rsid w:val="00964611"/>
    <w:rsid w:val="00964BD3"/>
    <w:rsid w:val="00964E45"/>
    <w:rsid w:val="00965065"/>
    <w:rsid w:val="00965C17"/>
    <w:rsid w:val="00966F77"/>
    <w:rsid w:val="00967EF4"/>
    <w:rsid w:val="0097057C"/>
    <w:rsid w:val="00971302"/>
    <w:rsid w:val="00971395"/>
    <w:rsid w:val="009713AC"/>
    <w:rsid w:val="00971B9E"/>
    <w:rsid w:val="00971BB1"/>
    <w:rsid w:val="00971C5A"/>
    <w:rsid w:val="00971C66"/>
    <w:rsid w:val="00971F14"/>
    <w:rsid w:val="0097267D"/>
    <w:rsid w:val="00973231"/>
    <w:rsid w:val="00974292"/>
    <w:rsid w:val="00974643"/>
    <w:rsid w:val="0097468E"/>
    <w:rsid w:val="009753ED"/>
    <w:rsid w:val="00975FE4"/>
    <w:rsid w:val="00975FFE"/>
    <w:rsid w:val="0097686E"/>
    <w:rsid w:val="00976B52"/>
    <w:rsid w:val="00976D11"/>
    <w:rsid w:val="00977E64"/>
    <w:rsid w:val="00980102"/>
    <w:rsid w:val="00980961"/>
    <w:rsid w:val="009809F6"/>
    <w:rsid w:val="009810B0"/>
    <w:rsid w:val="00981CD6"/>
    <w:rsid w:val="0098250F"/>
    <w:rsid w:val="00982838"/>
    <w:rsid w:val="00982FD0"/>
    <w:rsid w:val="009837D8"/>
    <w:rsid w:val="00983AC0"/>
    <w:rsid w:val="00983C54"/>
    <w:rsid w:val="00983DC5"/>
    <w:rsid w:val="00983F1C"/>
    <w:rsid w:val="0098509A"/>
    <w:rsid w:val="009854CB"/>
    <w:rsid w:val="0098573E"/>
    <w:rsid w:val="009858C1"/>
    <w:rsid w:val="009866B4"/>
    <w:rsid w:val="00986764"/>
    <w:rsid w:val="00986F46"/>
    <w:rsid w:val="009871CC"/>
    <w:rsid w:val="00987932"/>
    <w:rsid w:val="00987CEA"/>
    <w:rsid w:val="00990761"/>
    <w:rsid w:val="009907C0"/>
    <w:rsid w:val="00990E38"/>
    <w:rsid w:val="00991791"/>
    <w:rsid w:val="00991905"/>
    <w:rsid w:val="00991E5F"/>
    <w:rsid w:val="00991F2B"/>
    <w:rsid w:val="00992280"/>
    <w:rsid w:val="00992928"/>
    <w:rsid w:val="009929E7"/>
    <w:rsid w:val="00993838"/>
    <w:rsid w:val="00993F1D"/>
    <w:rsid w:val="00994251"/>
    <w:rsid w:val="009942D8"/>
    <w:rsid w:val="0099510D"/>
    <w:rsid w:val="0099599F"/>
    <w:rsid w:val="009962A3"/>
    <w:rsid w:val="0099693A"/>
    <w:rsid w:val="00996EEC"/>
    <w:rsid w:val="009970FA"/>
    <w:rsid w:val="0099710D"/>
    <w:rsid w:val="009973FC"/>
    <w:rsid w:val="00997621"/>
    <w:rsid w:val="00997E08"/>
    <w:rsid w:val="00997E74"/>
    <w:rsid w:val="009A10B4"/>
    <w:rsid w:val="009A1F4F"/>
    <w:rsid w:val="009A261F"/>
    <w:rsid w:val="009A2A68"/>
    <w:rsid w:val="009A320A"/>
    <w:rsid w:val="009A33A6"/>
    <w:rsid w:val="009A35C9"/>
    <w:rsid w:val="009A38E9"/>
    <w:rsid w:val="009A4B3B"/>
    <w:rsid w:val="009A4E20"/>
    <w:rsid w:val="009A56E8"/>
    <w:rsid w:val="009A5DF9"/>
    <w:rsid w:val="009A6495"/>
    <w:rsid w:val="009A6DD0"/>
    <w:rsid w:val="009A708C"/>
    <w:rsid w:val="009A75A1"/>
    <w:rsid w:val="009A77C9"/>
    <w:rsid w:val="009A7B97"/>
    <w:rsid w:val="009B081B"/>
    <w:rsid w:val="009B0A36"/>
    <w:rsid w:val="009B0F49"/>
    <w:rsid w:val="009B1570"/>
    <w:rsid w:val="009B1674"/>
    <w:rsid w:val="009B1C92"/>
    <w:rsid w:val="009B1DF8"/>
    <w:rsid w:val="009B2975"/>
    <w:rsid w:val="009B2B51"/>
    <w:rsid w:val="009B2BEC"/>
    <w:rsid w:val="009B3138"/>
    <w:rsid w:val="009B3654"/>
    <w:rsid w:val="009B41EA"/>
    <w:rsid w:val="009B4AB4"/>
    <w:rsid w:val="009B55DE"/>
    <w:rsid w:val="009B59DF"/>
    <w:rsid w:val="009B5FC2"/>
    <w:rsid w:val="009B61A2"/>
    <w:rsid w:val="009B6B27"/>
    <w:rsid w:val="009B6C8F"/>
    <w:rsid w:val="009B6FDB"/>
    <w:rsid w:val="009B74C7"/>
    <w:rsid w:val="009B7946"/>
    <w:rsid w:val="009B7D63"/>
    <w:rsid w:val="009B7EE8"/>
    <w:rsid w:val="009C082E"/>
    <w:rsid w:val="009C117A"/>
    <w:rsid w:val="009C1B71"/>
    <w:rsid w:val="009C266A"/>
    <w:rsid w:val="009C29F7"/>
    <w:rsid w:val="009C2A85"/>
    <w:rsid w:val="009C4009"/>
    <w:rsid w:val="009C401D"/>
    <w:rsid w:val="009C4229"/>
    <w:rsid w:val="009C4B79"/>
    <w:rsid w:val="009C5A0A"/>
    <w:rsid w:val="009C5ED8"/>
    <w:rsid w:val="009C6089"/>
    <w:rsid w:val="009C68AA"/>
    <w:rsid w:val="009C697E"/>
    <w:rsid w:val="009C7504"/>
    <w:rsid w:val="009C7FD4"/>
    <w:rsid w:val="009D0D76"/>
    <w:rsid w:val="009D0EE2"/>
    <w:rsid w:val="009D1128"/>
    <w:rsid w:val="009D1286"/>
    <w:rsid w:val="009D15DB"/>
    <w:rsid w:val="009D1945"/>
    <w:rsid w:val="009D1D45"/>
    <w:rsid w:val="009D24F0"/>
    <w:rsid w:val="009D37EA"/>
    <w:rsid w:val="009D3C23"/>
    <w:rsid w:val="009D3E43"/>
    <w:rsid w:val="009D3E5B"/>
    <w:rsid w:val="009D4291"/>
    <w:rsid w:val="009D4382"/>
    <w:rsid w:val="009D4840"/>
    <w:rsid w:val="009D49D5"/>
    <w:rsid w:val="009D54C4"/>
    <w:rsid w:val="009D55B8"/>
    <w:rsid w:val="009D575B"/>
    <w:rsid w:val="009D5B28"/>
    <w:rsid w:val="009D6154"/>
    <w:rsid w:val="009D641A"/>
    <w:rsid w:val="009D6E96"/>
    <w:rsid w:val="009D6F4A"/>
    <w:rsid w:val="009D75F7"/>
    <w:rsid w:val="009D7B87"/>
    <w:rsid w:val="009D7D8A"/>
    <w:rsid w:val="009E07FA"/>
    <w:rsid w:val="009E0F3A"/>
    <w:rsid w:val="009E12EA"/>
    <w:rsid w:val="009E1600"/>
    <w:rsid w:val="009E19CD"/>
    <w:rsid w:val="009E233E"/>
    <w:rsid w:val="009E257B"/>
    <w:rsid w:val="009E2F7E"/>
    <w:rsid w:val="009E3674"/>
    <w:rsid w:val="009E4131"/>
    <w:rsid w:val="009E4D51"/>
    <w:rsid w:val="009E515A"/>
    <w:rsid w:val="009E5ADF"/>
    <w:rsid w:val="009E5D74"/>
    <w:rsid w:val="009E699D"/>
    <w:rsid w:val="009E6B86"/>
    <w:rsid w:val="009E7626"/>
    <w:rsid w:val="009F0144"/>
    <w:rsid w:val="009F0873"/>
    <w:rsid w:val="009F0883"/>
    <w:rsid w:val="009F0A1A"/>
    <w:rsid w:val="009F0AD7"/>
    <w:rsid w:val="009F0C19"/>
    <w:rsid w:val="009F12D9"/>
    <w:rsid w:val="009F15CD"/>
    <w:rsid w:val="009F163D"/>
    <w:rsid w:val="009F169A"/>
    <w:rsid w:val="009F1737"/>
    <w:rsid w:val="009F1B11"/>
    <w:rsid w:val="009F1D2B"/>
    <w:rsid w:val="009F2055"/>
    <w:rsid w:val="009F263C"/>
    <w:rsid w:val="009F26B6"/>
    <w:rsid w:val="009F286A"/>
    <w:rsid w:val="009F3620"/>
    <w:rsid w:val="009F3EBF"/>
    <w:rsid w:val="009F478E"/>
    <w:rsid w:val="009F4FFF"/>
    <w:rsid w:val="009F55F2"/>
    <w:rsid w:val="009F59AF"/>
    <w:rsid w:val="009F6409"/>
    <w:rsid w:val="009F6BD2"/>
    <w:rsid w:val="009F6FA1"/>
    <w:rsid w:val="009F7AC3"/>
    <w:rsid w:val="00A01477"/>
    <w:rsid w:val="00A01750"/>
    <w:rsid w:val="00A01FD1"/>
    <w:rsid w:val="00A02033"/>
    <w:rsid w:val="00A02173"/>
    <w:rsid w:val="00A02FEA"/>
    <w:rsid w:val="00A030B2"/>
    <w:rsid w:val="00A033D0"/>
    <w:rsid w:val="00A03CC3"/>
    <w:rsid w:val="00A0461A"/>
    <w:rsid w:val="00A04FC4"/>
    <w:rsid w:val="00A0552C"/>
    <w:rsid w:val="00A0564A"/>
    <w:rsid w:val="00A060BB"/>
    <w:rsid w:val="00A062CC"/>
    <w:rsid w:val="00A06434"/>
    <w:rsid w:val="00A067A9"/>
    <w:rsid w:val="00A06845"/>
    <w:rsid w:val="00A06B2E"/>
    <w:rsid w:val="00A06F11"/>
    <w:rsid w:val="00A100E9"/>
    <w:rsid w:val="00A10417"/>
    <w:rsid w:val="00A109F8"/>
    <w:rsid w:val="00A10E72"/>
    <w:rsid w:val="00A11AFE"/>
    <w:rsid w:val="00A125A1"/>
    <w:rsid w:val="00A12654"/>
    <w:rsid w:val="00A12B48"/>
    <w:rsid w:val="00A12BFA"/>
    <w:rsid w:val="00A13576"/>
    <w:rsid w:val="00A13596"/>
    <w:rsid w:val="00A13668"/>
    <w:rsid w:val="00A13ED4"/>
    <w:rsid w:val="00A14FB1"/>
    <w:rsid w:val="00A1540E"/>
    <w:rsid w:val="00A15A6D"/>
    <w:rsid w:val="00A172CC"/>
    <w:rsid w:val="00A17C87"/>
    <w:rsid w:val="00A200A1"/>
    <w:rsid w:val="00A202DB"/>
    <w:rsid w:val="00A20700"/>
    <w:rsid w:val="00A20850"/>
    <w:rsid w:val="00A22144"/>
    <w:rsid w:val="00A22341"/>
    <w:rsid w:val="00A228E9"/>
    <w:rsid w:val="00A230B8"/>
    <w:rsid w:val="00A23CE9"/>
    <w:rsid w:val="00A24A8E"/>
    <w:rsid w:val="00A2652C"/>
    <w:rsid w:val="00A2671F"/>
    <w:rsid w:val="00A26861"/>
    <w:rsid w:val="00A27344"/>
    <w:rsid w:val="00A277E0"/>
    <w:rsid w:val="00A2782B"/>
    <w:rsid w:val="00A278D5"/>
    <w:rsid w:val="00A27CB8"/>
    <w:rsid w:val="00A30236"/>
    <w:rsid w:val="00A3084C"/>
    <w:rsid w:val="00A3097E"/>
    <w:rsid w:val="00A31318"/>
    <w:rsid w:val="00A31B42"/>
    <w:rsid w:val="00A327D6"/>
    <w:rsid w:val="00A32828"/>
    <w:rsid w:val="00A3288C"/>
    <w:rsid w:val="00A3383D"/>
    <w:rsid w:val="00A33B25"/>
    <w:rsid w:val="00A33BA5"/>
    <w:rsid w:val="00A33E8E"/>
    <w:rsid w:val="00A342C4"/>
    <w:rsid w:val="00A34DE1"/>
    <w:rsid w:val="00A355BF"/>
    <w:rsid w:val="00A35EFE"/>
    <w:rsid w:val="00A3642B"/>
    <w:rsid w:val="00A366A1"/>
    <w:rsid w:val="00A366DB"/>
    <w:rsid w:val="00A37C29"/>
    <w:rsid w:val="00A40874"/>
    <w:rsid w:val="00A40AB0"/>
    <w:rsid w:val="00A416E7"/>
    <w:rsid w:val="00A41849"/>
    <w:rsid w:val="00A41C43"/>
    <w:rsid w:val="00A426DE"/>
    <w:rsid w:val="00A42839"/>
    <w:rsid w:val="00A42BE4"/>
    <w:rsid w:val="00A4389A"/>
    <w:rsid w:val="00A43A25"/>
    <w:rsid w:val="00A43E5C"/>
    <w:rsid w:val="00A451B9"/>
    <w:rsid w:val="00A454E5"/>
    <w:rsid w:val="00A45D34"/>
    <w:rsid w:val="00A4664F"/>
    <w:rsid w:val="00A46A3C"/>
    <w:rsid w:val="00A473B0"/>
    <w:rsid w:val="00A475BE"/>
    <w:rsid w:val="00A47810"/>
    <w:rsid w:val="00A50454"/>
    <w:rsid w:val="00A50947"/>
    <w:rsid w:val="00A50DC8"/>
    <w:rsid w:val="00A511B5"/>
    <w:rsid w:val="00A5137B"/>
    <w:rsid w:val="00A5169B"/>
    <w:rsid w:val="00A51C58"/>
    <w:rsid w:val="00A526A0"/>
    <w:rsid w:val="00A5280C"/>
    <w:rsid w:val="00A528AE"/>
    <w:rsid w:val="00A5343E"/>
    <w:rsid w:val="00A53960"/>
    <w:rsid w:val="00A53B60"/>
    <w:rsid w:val="00A53C6A"/>
    <w:rsid w:val="00A546A1"/>
    <w:rsid w:val="00A546DD"/>
    <w:rsid w:val="00A5477D"/>
    <w:rsid w:val="00A5500A"/>
    <w:rsid w:val="00A568E4"/>
    <w:rsid w:val="00A56C82"/>
    <w:rsid w:val="00A57161"/>
    <w:rsid w:val="00A57510"/>
    <w:rsid w:val="00A575A3"/>
    <w:rsid w:val="00A575BD"/>
    <w:rsid w:val="00A57CB9"/>
    <w:rsid w:val="00A57E57"/>
    <w:rsid w:val="00A57FED"/>
    <w:rsid w:val="00A6016F"/>
    <w:rsid w:val="00A60350"/>
    <w:rsid w:val="00A60C57"/>
    <w:rsid w:val="00A61080"/>
    <w:rsid w:val="00A6184F"/>
    <w:rsid w:val="00A61BD0"/>
    <w:rsid w:val="00A61C98"/>
    <w:rsid w:val="00A62763"/>
    <w:rsid w:val="00A6309D"/>
    <w:rsid w:val="00A635D9"/>
    <w:rsid w:val="00A63B27"/>
    <w:rsid w:val="00A63E5B"/>
    <w:rsid w:val="00A644A0"/>
    <w:rsid w:val="00A645B6"/>
    <w:rsid w:val="00A645C7"/>
    <w:rsid w:val="00A64924"/>
    <w:rsid w:val="00A64999"/>
    <w:rsid w:val="00A651C8"/>
    <w:rsid w:val="00A65BD3"/>
    <w:rsid w:val="00A6617F"/>
    <w:rsid w:val="00A66C4F"/>
    <w:rsid w:val="00A670DF"/>
    <w:rsid w:val="00A67C81"/>
    <w:rsid w:val="00A70B53"/>
    <w:rsid w:val="00A70C30"/>
    <w:rsid w:val="00A70DE3"/>
    <w:rsid w:val="00A725FC"/>
    <w:rsid w:val="00A729DF"/>
    <w:rsid w:val="00A72E88"/>
    <w:rsid w:val="00A733E3"/>
    <w:rsid w:val="00A7393B"/>
    <w:rsid w:val="00A73D0E"/>
    <w:rsid w:val="00A75A08"/>
    <w:rsid w:val="00A75ADA"/>
    <w:rsid w:val="00A75B7B"/>
    <w:rsid w:val="00A75C57"/>
    <w:rsid w:val="00A77D92"/>
    <w:rsid w:val="00A805E0"/>
    <w:rsid w:val="00A80760"/>
    <w:rsid w:val="00A811E6"/>
    <w:rsid w:val="00A81842"/>
    <w:rsid w:val="00A81C3D"/>
    <w:rsid w:val="00A820CA"/>
    <w:rsid w:val="00A820FF"/>
    <w:rsid w:val="00A826FD"/>
    <w:rsid w:val="00A82A5F"/>
    <w:rsid w:val="00A82AE1"/>
    <w:rsid w:val="00A82D57"/>
    <w:rsid w:val="00A83119"/>
    <w:rsid w:val="00A83A00"/>
    <w:rsid w:val="00A84532"/>
    <w:rsid w:val="00A84561"/>
    <w:rsid w:val="00A84F93"/>
    <w:rsid w:val="00A85003"/>
    <w:rsid w:val="00A850CF"/>
    <w:rsid w:val="00A85573"/>
    <w:rsid w:val="00A85C99"/>
    <w:rsid w:val="00A85E39"/>
    <w:rsid w:val="00A8619F"/>
    <w:rsid w:val="00A8626A"/>
    <w:rsid w:val="00A86989"/>
    <w:rsid w:val="00A86BA4"/>
    <w:rsid w:val="00A87AAD"/>
    <w:rsid w:val="00A87C43"/>
    <w:rsid w:val="00A90631"/>
    <w:rsid w:val="00A913F3"/>
    <w:rsid w:val="00A91AC6"/>
    <w:rsid w:val="00A92880"/>
    <w:rsid w:val="00A92CFA"/>
    <w:rsid w:val="00A936B4"/>
    <w:rsid w:val="00A95637"/>
    <w:rsid w:val="00A95749"/>
    <w:rsid w:val="00A95DB7"/>
    <w:rsid w:val="00A95FEE"/>
    <w:rsid w:val="00A9613D"/>
    <w:rsid w:val="00A96A08"/>
    <w:rsid w:val="00A96FC0"/>
    <w:rsid w:val="00A97283"/>
    <w:rsid w:val="00A978B1"/>
    <w:rsid w:val="00AA0173"/>
    <w:rsid w:val="00AA02DE"/>
    <w:rsid w:val="00AA032B"/>
    <w:rsid w:val="00AA053E"/>
    <w:rsid w:val="00AA09F3"/>
    <w:rsid w:val="00AA0F5E"/>
    <w:rsid w:val="00AA1270"/>
    <w:rsid w:val="00AA16D6"/>
    <w:rsid w:val="00AA1A18"/>
    <w:rsid w:val="00AA1E27"/>
    <w:rsid w:val="00AA3104"/>
    <w:rsid w:val="00AA35ED"/>
    <w:rsid w:val="00AA36F1"/>
    <w:rsid w:val="00AA3796"/>
    <w:rsid w:val="00AA384C"/>
    <w:rsid w:val="00AA3946"/>
    <w:rsid w:val="00AA3E8C"/>
    <w:rsid w:val="00AA45F4"/>
    <w:rsid w:val="00AA46DF"/>
    <w:rsid w:val="00AA4857"/>
    <w:rsid w:val="00AA4CFB"/>
    <w:rsid w:val="00AA5389"/>
    <w:rsid w:val="00AA55E6"/>
    <w:rsid w:val="00AA59B7"/>
    <w:rsid w:val="00AA5C59"/>
    <w:rsid w:val="00AA5D74"/>
    <w:rsid w:val="00AA6219"/>
    <w:rsid w:val="00AA6F35"/>
    <w:rsid w:val="00AA7E4B"/>
    <w:rsid w:val="00AA7F6D"/>
    <w:rsid w:val="00AB039F"/>
    <w:rsid w:val="00AB093C"/>
    <w:rsid w:val="00AB1DDF"/>
    <w:rsid w:val="00AB28E1"/>
    <w:rsid w:val="00AB2BB6"/>
    <w:rsid w:val="00AB2CF2"/>
    <w:rsid w:val="00AB2F67"/>
    <w:rsid w:val="00AB3222"/>
    <w:rsid w:val="00AB4048"/>
    <w:rsid w:val="00AB4249"/>
    <w:rsid w:val="00AB4B16"/>
    <w:rsid w:val="00AB511D"/>
    <w:rsid w:val="00AB5B71"/>
    <w:rsid w:val="00AB5C71"/>
    <w:rsid w:val="00AB6541"/>
    <w:rsid w:val="00AB673D"/>
    <w:rsid w:val="00AB69A9"/>
    <w:rsid w:val="00AB7438"/>
    <w:rsid w:val="00AB7510"/>
    <w:rsid w:val="00AB7C9D"/>
    <w:rsid w:val="00AC018A"/>
    <w:rsid w:val="00AC1399"/>
    <w:rsid w:val="00AC14C9"/>
    <w:rsid w:val="00AC181F"/>
    <w:rsid w:val="00AC19E4"/>
    <w:rsid w:val="00AC1A1D"/>
    <w:rsid w:val="00AC1D4A"/>
    <w:rsid w:val="00AC1F7C"/>
    <w:rsid w:val="00AC2157"/>
    <w:rsid w:val="00AC22F7"/>
    <w:rsid w:val="00AC265C"/>
    <w:rsid w:val="00AC26B5"/>
    <w:rsid w:val="00AC31D5"/>
    <w:rsid w:val="00AC378C"/>
    <w:rsid w:val="00AC39FC"/>
    <w:rsid w:val="00AC3C13"/>
    <w:rsid w:val="00AC44B6"/>
    <w:rsid w:val="00AC48D0"/>
    <w:rsid w:val="00AC4F65"/>
    <w:rsid w:val="00AC5409"/>
    <w:rsid w:val="00AC5D00"/>
    <w:rsid w:val="00AC5F4D"/>
    <w:rsid w:val="00AC6474"/>
    <w:rsid w:val="00AC71E4"/>
    <w:rsid w:val="00AC7748"/>
    <w:rsid w:val="00AC7A74"/>
    <w:rsid w:val="00AC7C08"/>
    <w:rsid w:val="00AC7C1B"/>
    <w:rsid w:val="00AC7E07"/>
    <w:rsid w:val="00AD0ECF"/>
    <w:rsid w:val="00AD0F18"/>
    <w:rsid w:val="00AD1CC4"/>
    <w:rsid w:val="00AD1E29"/>
    <w:rsid w:val="00AD2768"/>
    <w:rsid w:val="00AD2A30"/>
    <w:rsid w:val="00AD302F"/>
    <w:rsid w:val="00AD43FF"/>
    <w:rsid w:val="00AD4ED9"/>
    <w:rsid w:val="00AD530C"/>
    <w:rsid w:val="00AD5724"/>
    <w:rsid w:val="00AD65DB"/>
    <w:rsid w:val="00AD6A9D"/>
    <w:rsid w:val="00AD6C19"/>
    <w:rsid w:val="00AD6D28"/>
    <w:rsid w:val="00AD7135"/>
    <w:rsid w:val="00AD7C35"/>
    <w:rsid w:val="00AE063A"/>
    <w:rsid w:val="00AE185A"/>
    <w:rsid w:val="00AE1BE9"/>
    <w:rsid w:val="00AE1C71"/>
    <w:rsid w:val="00AE27C3"/>
    <w:rsid w:val="00AE28CE"/>
    <w:rsid w:val="00AE427D"/>
    <w:rsid w:val="00AE439F"/>
    <w:rsid w:val="00AE5070"/>
    <w:rsid w:val="00AE52C2"/>
    <w:rsid w:val="00AE5568"/>
    <w:rsid w:val="00AE7C8D"/>
    <w:rsid w:val="00AE7CCA"/>
    <w:rsid w:val="00AE7DF5"/>
    <w:rsid w:val="00AE7F29"/>
    <w:rsid w:val="00AF00A6"/>
    <w:rsid w:val="00AF040C"/>
    <w:rsid w:val="00AF064A"/>
    <w:rsid w:val="00AF11AB"/>
    <w:rsid w:val="00AF1832"/>
    <w:rsid w:val="00AF23DE"/>
    <w:rsid w:val="00AF2B1D"/>
    <w:rsid w:val="00AF30CD"/>
    <w:rsid w:val="00AF34A1"/>
    <w:rsid w:val="00AF39B5"/>
    <w:rsid w:val="00AF40AE"/>
    <w:rsid w:val="00AF42DC"/>
    <w:rsid w:val="00AF448F"/>
    <w:rsid w:val="00AF47DD"/>
    <w:rsid w:val="00AF4D05"/>
    <w:rsid w:val="00AF4E12"/>
    <w:rsid w:val="00AF4FBF"/>
    <w:rsid w:val="00AF60D8"/>
    <w:rsid w:val="00AF6FB1"/>
    <w:rsid w:val="00AF72CC"/>
    <w:rsid w:val="00AF7AFA"/>
    <w:rsid w:val="00AF7C6B"/>
    <w:rsid w:val="00B0004C"/>
    <w:rsid w:val="00B026AA"/>
    <w:rsid w:val="00B029B4"/>
    <w:rsid w:val="00B02A2E"/>
    <w:rsid w:val="00B02CBC"/>
    <w:rsid w:val="00B035DE"/>
    <w:rsid w:val="00B0360A"/>
    <w:rsid w:val="00B0429B"/>
    <w:rsid w:val="00B0481D"/>
    <w:rsid w:val="00B04F84"/>
    <w:rsid w:val="00B055EC"/>
    <w:rsid w:val="00B05886"/>
    <w:rsid w:val="00B05BB5"/>
    <w:rsid w:val="00B05D66"/>
    <w:rsid w:val="00B067DC"/>
    <w:rsid w:val="00B06810"/>
    <w:rsid w:val="00B068F7"/>
    <w:rsid w:val="00B07343"/>
    <w:rsid w:val="00B07872"/>
    <w:rsid w:val="00B07D61"/>
    <w:rsid w:val="00B07F7D"/>
    <w:rsid w:val="00B07FE1"/>
    <w:rsid w:val="00B1061A"/>
    <w:rsid w:val="00B10718"/>
    <w:rsid w:val="00B10D10"/>
    <w:rsid w:val="00B12106"/>
    <w:rsid w:val="00B12401"/>
    <w:rsid w:val="00B124DC"/>
    <w:rsid w:val="00B12BA3"/>
    <w:rsid w:val="00B13ED0"/>
    <w:rsid w:val="00B1435A"/>
    <w:rsid w:val="00B143C5"/>
    <w:rsid w:val="00B14AD7"/>
    <w:rsid w:val="00B14D8A"/>
    <w:rsid w:val="00B1551D"/>
    <w:rsid w:val="00B161AF"/>
    <w:rsid w:val="00B166FB"/>
    <w:rsid w:val="00B1715C"/>
    <w:rsid w:val="00B21010"/>
    <w:rsid w:val="00B2233C"/>
    <w:rsid w:val="00B22B8E"/>
    <w:rsid w:val="00B2310F"/>
    <w:rsid w:val="00B23635"/>
    <w:rsid w:val="00B239EE"/>
    <w:rsid w:val="00B249E9"/>
    <w:rsid w:val="00B25CFE"/>
    <w:rsid w:val="00B26054"/>
    <w:rsid w:val="00B26201"/>
    <w:rsid w:val="00B26E95"/>
    <w:rsid w:val="00B2762D"/>
    <w:rsid w:val="00B30202"/>
    <w:rsid w:val="00B302FF"/>
    <w:rsid w:val="00B306CF"/>
    <w:rsid w:val="00B3167F"/>
    <w:rsid w:val="00B31C40"/>
    <w:rsid w:val="00B3208B"/>
    <w:rsid w:val="00B325E1"/>
    <w:rsid w:val="00B32696"/>
    <w:rsid w:val="00B32BD8"/>
    <w:rsid w:val="00B33097"/>
    <w:rsid w:val="00B33403"/>
    <w:rsid w:val="00B3476E"/>
    <w:rsid w:val="00B34853"/>
    <w:rsid w:val="00B34FA5"/>
    <w:rsid w:val="00B351A9"/>
    <w:rsid w:val="00B353C3"/>
    <w:rsid w:val="00B35649"/>
    <w:rsid w:val="00B357F4"/>
    <w:rsid w:val="00B35BDF"/>
    <w:rsid w:val="00B35BF7"/>
    <w:rsid w:val="00B35D20"/>
    <w:rsid w:val="00B36A03"/>
    <w:rsid w:val="00B379CB"/>
    <w:rsid w:val="00B4024F"/>
    <w:rsid w:val="00B40462"/>
    <w:rsid w:val="00B411B7"/>
    <w:rsid w:val="00B4131F"/>
    <w:rsid w:val="00B4156C"/>
    <w:rsid w:val="00B41BA8"/>
    <w:rsid w:val="00B4222B"/>
    <w:rsid w:val="00B42620"/>
    <w:rsid w:val="00B432E4"/>
    <w:rsid w:val="00B433C2"/>
    <w:rsid w:val="00B43796"/>
    <w:rsid w:val="00B43B27"/>
    <w:rsid w:val="00B43C5D"/>
    <w:rsid w:val="00B441F5"/>
    <w:rsid w:val="00B44770"/>
    <w:rsid w:val="00B44A04"/>
    <w:rsid w:val="00B44E2C"/>
    <w:rsid w:val="00B44F3B"/>
    <w:rsid w:val="00B4532C"/>
    <w:rsid w:val="00B455C8"/>
    <w:rsid w:val="00B46069"/>
    <w:rsid w:val="00B461EB"/>
    <w:rsid w:val="00B467A4"/>
    <w:rsid w:val="00B46B74"/>
    <w:rsid w:val="00B46F3D"/>
    <w:rsid w:val="00B471A4"/>
    <w:rsid w:val="00B472F4"/>
    <w:rsid w:val="00B474E2"/>
    <w:rsid w:val="00B5000C"/>
    <w:rsid w:val="00B50584"/>
    <w:rsid w:val="00B5158A"/>
    <w:rsid w:val="00B51682"/>
    <w:rsid w:val="00B528DD"/>
    <w:rsid w:val="00B5291B"/>
    <w:rsid w:val="00B53087"/>
    <w:rsid w:val="00B53E7D"/>
    <w:rsid w:val="00B542A3"/>
    <w:rsid w:val="00B54C04"/>
    <w:rsid w:val="00B55984"/>
    <w:rsid w:val="00B56A2B"/>
    <w:rsid w:val="00B57B7B"/>
    <w:rsid w:val="00B57D6B"/>
    <w:rsid w:val="00B57DA5"/>
    <w:rsid w:val="00B57FA0"/>
    <w:rsid w:val="00B57FAD"/>
    <w:rsid w:val="00B6032E"/>
    <w:rsid w:val="00B60902"/>
    <w:rsid w:val="00B61157"/>
    <w:rsid w:val="00B61C3A"/>
    <w:rsid w:val="00B61E73"/>
    <w:rsid w:val="00B6202B"/>
    <w:rsid w:val="00B6233F"/>
    <w:rsid w:val="00B62AF7"/>
    <w:rsid w:val="00B62EB6"/>
    <w:rsid w:val="00B63D5C"/>
    <w:rsid w:val="00B63EDE"/>
    <w:rsid w:val="00B642DE"/>
    <w:rsid w:val="00B64785"/>
    <w:rsid w:val="00B64B58"/>
    <w:rsid w:val="00B65042"/>
    <w:rsid w:val="00B676B3"/>
    <w:rsid w:val="00B677FC"/>
    <w:rsid w:val="00B6791A"/>
    <w:rsid w:val="00B7000F"/>
    <w:rsid w:val="00B700C9"/>
    <w:rsid w:val="00B70920"/>
    <w:rsid w:val="00B70FA2"/>
    <w:rsid w:val="00B716FC"/>
    <w:rsid w:val="00B7234B"/>
    <w:rsid w:val="00B72B4C"/>
    <w:rsid w:val="00B72EA4"/>
    <w:rsid w:val="00B732AA"/>
    <w:rsid w:val="00B73AB0"/>
    <w:rsid w:val="00B73CE5"/>
    <w:rsid w:val="00B73F21"/>
    <w:rsid w:val="00B740CB"/>
    <w:rsid w:val="00B74B95"/>
    <w:rsid w:val="00B750B9"/>
    <w:rsid w:val="00B751E0"/>
    <w:rsid w:val="00B752FD"/>
    <w:rsid w:val="00B75F7D"/>
    <w:rsid w:val="00B76643"/>
    <w:rsid w:val="00B76709"/>
    <w:rsid w:val="00B76B57"/>
    <w:rsid w:val="00B76CCE"/>
    <w:rsid w:val="00B77188"/>
    <w:rsid w:val="00B772C2"/>
    <w:rsid w:val="00B7733B"/>
    <w:rsid w:val="00B77FC2"/>
    <w:rsid w:val="00B80E8B"/>
    <w:rsid w:val="00B81015"/>
    <w:rsid w:val="00B8131A"/>
    <w:rsid w:val="00B81E1D"/>
    <w:rsid w:val="00B828CF"/>
    <w:rsid w:val="00B82D63"/>
    <w:rsid w:val="00B832AF"/>
    <w:rsid w:val="00B83477"/>
    <w:rsid w:val="00B83EF3"/>
    <w:rsid w:val="00B84689"/>
    <w:rsid w:val="00B855E1"/>
    <w:rsid w:val="00B86687"/>
    <w:rsid w:val="00B900DA"/>
    <w:rsid w:val="00B904C2"/>
    <w:rsid w:val="00B92A66"/>
    <w:rsid w:val="00B93241"/>
    <w:rsid w:val="00B932C6"/>
    <w:rsid w:val="00B9434E"/>
    <w:rsid w:val="00B94B99"/>
    <w:rsid w:val="00B9649E"/>
    <w:rsid w:val="00B964CB"/>
    <w:rsid w:val="00B96CAE"/>
    <w:rsid w:val="00B96F75"/>
    <w:rsid w:val="00B97976"/>
    <w:rsid w:val="00B97B38"/>
    <w:rsid w:val="00BA019B"/>
    <w:rsid w:val="00BA10A0"/>
    <w:rsid w:val="00BA1431"/>
    <w:rsid w:val="00BA201C"/>
    <w:rsid w:val="00BA2230"/>
    <w:rsid w:val="00BA2B68"/>
    <w:rsid w:val="00BA3992"/>
    <w:rsid w:val="00BA3A9E"/>
    <w:rsid w:val="00BA3E22"/>
    <w:rsid w:val="00BA4276"/>
    <w:rsid w:val="00BA4DC1"/>
    <w:rsid w:val="00BA4E37"/>
    <w:rsid w:val="00BA4FE4"/>
    <w:rsid w:val="00BA5696"/>
    <w:rsid w:val="00BA597E"/>
    <w:rsid w:val="00BA696B"/>
    <w:rsid w:val="00BA6B84"/>
    <w:rsid w:val="00BA6E7C"/>
    <w:rsid w:val="00BA7C1D"/>
    <w:rsid w:val="00BB06D7"/>
    <w:rsid w:val="00BB1752"/>
    <w:rsid w:val="00BB18F0"/>
    <w:rsid w:val="00BB223C"/>
    <w:rsid w:val="00BB37BD"/>
    <w:rsid w:val="00BB4077"/>
    <w:rsid w:val="00BB4A01"/>
    <w:rsid w:val="00BB4CC7"/>
    <w:rsid w:val="00BB4E17"/>
    <w:rsid w:val="00BB5142"/>
    <w:rsid w:val="00BB5389"/>
    <w:rsid w:val="00BB5CCB"/>
    <w:rsid w:val="00BB64D4"/>
    <w:rsid w:val="00BB71EF"/>
    <w:rsid w:val="00BB7B76"/>
    <w:rsid w:val="00BC06D1"/>
    <w:rsid w:val="00BC10BD"/>
    <w:rsid w:val="00BC18C6"/>
    <w:rsid w:val="00BC21B8"/>
    <w:rsid w:val="00BC24C8"/>
    <w:rsid w:val="00BC2ACA"/>
    <w:rsid w:val="00BC2DA6"/>
    <w:rsid w:val="00BC351B"/>
    <w:rsid w:val="00BC37E4"/>
    <w:rsid w:val="00BC38CD"/>
    <w:rsid w:val="00BC3B37"/>
    <w:rsid w:val="00BC3B67"/>
    <w:rsid w:val="00BC3FD0"/>
    <w:rsid w:val="00BC41DB"/>
    <w:rsid w:val="00BC4218"/>
    <w:rsid w:val="00BC436A"/>
    <w:rsid w:val="00BC5979"/>
    <w:rsid w:val="00BC5D74"/>
    <w:rsid w:val="00BC5DD3"/>
    <w:rsid w:val="00BC6373"/>
    <w:rsid w:val="00BC6AFB"/>
    <w:rsid w:val="00BC71B4"/>
    <w:rsid w:val="00BC748F"/>
    <w:rsid w:val="00BC7700"/>
    <w:rsid w:val="00BD0984"/>
    <w:rsid w:val="00BD0C6D"/>
    <w:rsid w:val="00BD1469"/>
    <w:rsid w:val="00BD2F1E"/>
    <w:rsid w:val="00BD30B6"/>
    <w:rsid w:val="00BD3754"/>
    <w:rsid w:val="00BD3B90"/>
    <w:rsid w:val="00BD3BF9"/>
    <w:rsid w:val="00BD3F66"/>
    <w:rsid w:val="00BD4594"/>
    <w:rsid w:val="00BD4C5B"/>
    <w:rsid w:val="00BD57BD"/>
    <w:rsid w:val="00BD5DB4"/>
    <w:rsid w:val="00BD6435"/>
    <w:rsid w:val="00BD67EB"/>
    <w:rsid w:val="00BD6B56"/>
    <w:rsid w:val="00BD71BC"/>
    <w:rsid w:val="00BD730B"/>
    <w:rsid w:val="00BD7AA4"/>
    <w:rsid w:val="00BD7E8E"/>
    <w:rsid w:val="00BE09D3"/>
    <w:rsid w:val="00BE0FFE"/>
    <w:rsid w:val="00BE1565"/>
    <w:rsid w:val="00BE1665"/>
    <w:rsid w:val="00BE1A98"/>
    <w:rsid w:val="00BE2837"/>
    <w:rsid w:val="00BE29A8"/>
    <w:rsid w:val="00BE2BA1"/>
    <w:rsid w:val="00BE2CA4"/>
    <w:rsid w:val="00BE2D1E"/>
    <w:rsid w:val="00BE2DA3"/>
    <w:rsid w:val="00BE3207"/>
    <w:rsid w:val="00BE3225"/>
    <w:rsid w:val="00BE368A"/>
    <w:rsid w:val="00BE36E6"/>
    <w:rsid w:val="00BE37B4"/>
    <w:rsid w:val="00BE3A20"/>
    <w:rsid w:val="00BE3B7B"/>
    <w:rsid w:val="00BE3E8E"/>
    <w:rsid w:val="00BE44CE"/>
    <w:rsid w:val="00BE4561"/>
    <w:rsid w:val="00BE4E16"/>
    <w:rsid w:val="00BE5266"/>
    <w:rsid w:val="00BE5BAB"/>
    <w:rsid w:val="00BE7218"/>
    <w:rsid w:val="00BE74AF"/>
    <w:rsid w:val="00BE79BA"/>
    <w:rsid w:val="00BF009B"/>
    <w:rsid w:val="00BF0CE6"/>
    <w:rsid w:val="00BF11A1"/>
    <w:rsid w:val="00BF13AD"/>
    <w:rsid w:val="00BF1464"/>
    <w:rsid w:val="00BF288A"/>
    <w:rsid w:val="00BF2F8F"/>
    <w:rsid w:val="00BF3382"/>
    <w:rsid w:val="00BF3887"/>
    <w:rsid w:val="00BF38C4"/>
    <w:rsid w:val="00BF3EE4"/>
    <w:rsid w:val="00BF41E8"/>
    <w:rsid w:val="00BF4389"/>
    <w:rsid w:val="00BF45CD"/>
    <w:rsid w:val="00BF698B"/>
    <w:rsid w:val="00BF6CCB"/>
    <w:rsid w:val="00BF6FD7"/>
    <w:rsid w:val="00C00219"/>
    <w:rsid w:val="00C0045D"/>
    <w:rsid w:val="00C004CD"/>
    <w:rsid w:val="00C004DC"/>
    <w:rsid w:val="00C0131D"/>
    <w:rsid w:val="00C01387"/>
    <w:rsid w:val="00C013E1"/>
    <w:rsid w:val="00C0159B"/>
    <w:rsid w:val="00C01DD5"/>
    <w:rsid w:val="00C02097"/>
    <w:rsid w:val="00C0267B"/>
    <w:rsid w:val="00C0269A"/>
    <w:rsid w:val="00C029F4"/>
    <w:rsid w:val="00C02B0E"/>
    <w:rsid w:val="00C02B16"/>
    <w:rsid w:val="00C0378C"/>
    <w:rsid w:val="00C04A93"/>
    <w:rsid w:val="00C04AFF"/>
    <w:rsid w:val="00C04B16"/>
    <w:rsid w:val="00C05191"/>
    <w:rsid w:val="00C05AB7"/>
    <w:rsid w:val="00C06071"/>
    <w:rsid w:val="00C0611A"/>
    <w:rsid w:val="00C0642C"/>
    <w:rsid w:val="00C065D4"/>
    <w:rsid w:val="00C065E2"/>
    <w:rsid w:val="00C077A4"/>
    <w:rsid w:val="00C07AB8"/>
    <w:rsid w:val="00C07CD8"/>
    <w:rsid w:val="00C07E44"/>
    <w:rsid w:val="00C100C2"/>
    <w:rsid w:val="00C1037B"/>
    <w:rsid w:val="00C11D0B"/>
    <w:rsid w:val="00C11D97"/>
    <w:rsid w:val="00C11F2B"/>
    <w:rsid w:val="00C120E2"/>
    <w:rsid w:val="00C1341B"/>
    <w:rsid w:val="00C13CB6"/>
    <w:rsid w:val="00C14654"/>
    <w:rsid w:val="00C15220"/>
    <w:rsid w:val="00C153A0"/>
    <w:rsid w:val="00C15C8B"/>
    <w:rsid w:val="00C17201"/>
    <w:rsid w:val="00C1745A"/>
    <w:rsid w:val="00C1792F"/>
    <w:rsid w:val="00C17A60"/>
    <w:rsid w:val="00C20830"/>
    <w:rsid w:val="00C20833"/>
    <w:rsid w:val="00C20F48"/>
    <w:rsid w:val="00C21815"/>
    <w:rsid w:val="00C21973"/>
    <w:rsid w:val="00C21D93"/>
    <w:rsid w:val="00C21FCB"/>
    <w:rsid w:val="00C22083"/>
    <w:rsid w:val="00C222D5"/>
    <w:rsid w:val="00C22865"/>
    <w:rsid w:val="00C22A9D"/>
    <w:rsid w:val="00C22F9E"/>
    <w:rsid w:val="00C2317B"/>
    <w:rsid w:val="00C244BD"/>
    <w:rsid w:val="00C244C1"/>
    <w:rsid w:val="00C249D4"/>
    <w:rsid w:val="00C24FA6"/>
    <w:rsid w:val="00C24FBA"/>
    <w:rsid w:val="00C250D3"/>
    <w:rsid w:val="00C253CB"/>
    <w:rsid w:val="00C26093"/>
    <w:rsid w:val="00C26158"/>
    <w:rsid w:val="00C2618A"/>
    <w:rsid w:val="00C2679D"/>
    <w:rsid w:val="00C27FCE"/>
    <w:rsid w:val="00C3014C"/>
    <w:rsid w:val="00C3086C"/>
    <w:rsid w:val="00C311B4"/>
    <w:rsid w:val="00C31A19"/>
    <w:rsid w:val="00C31E29"/>
    <w:rsid w:val="00C32025"/>
    <w:rsid w:val="00C3248E"/>
    <w:rsid w:val="00C32FE1"/>
    <w:rsid w:val="00C33520"/>
    <w:rsid w:val="00C33D74"/>
    <w:rsid w:val="00C33F80"/>
    <w:rsid w:val="00C340A7"/>
    <w:rsid w:val="00C343D1"/>
    <w:rsid w:val="00C34710"/>
    <w:rsid w:val="00C34CD9"/>
    <w:rsid w:val="00C34FB5"/>
    <w:rsid w:val="00C35692"/>
    <w:rsid w:val="00C35C3A"/>
    <w:rsid w:val="00C36711"/>
    <w:rsid w:val="00C36F0B"/>
    <w:rsid w:val="00C37563"/>
    <w:rsid w:val="00C401A6"/>
    <w:rsid w:val="00C40244"/>
    <w:rsid w:val="00C40A41"/>
    <w:rsid w:val="00C41035"/>
    <w:rsid w:val="00C41454"/>
    <w:rsid w:val="00C41EE2"/>
    <w:rsid w:val="00C4292D"/>
    <w:rsid w:val="00C42B11"/>
    <w:rsid w:val="00C43250"/>
    <w:rsid w:val="00C437E6"/>
    <w:rsid w:val="00C43953"/>
    <w:rsid w:val="00C43BAF"/>
    <w:rsid w:val="00C447C5"/>
    <w:rsid w:val="00C44860"/>
    <w:rsid w:val="00C4502B"/>
    <w:rsid w:val="00C45CF4"/>
    <w:rsid w:val="00C46050"/>
    <w:rsid w:val="00C46074"/>
    <w:rsid w:val="00C468A9"/>
    <w:rsid w:val="00C469D9"/>
    <w:rsid w:val="00C4707F"/>
    <w:rsid w:val="00C4728E"/>
    <w:rsid w:val="00C47C15"/>
    <w:rsid w:val="00C47D37"/>
    <w:rsid w:val="00C503B4"/>
    <w:rsid w:val="00C50908"/>
    <w:rsid w:val="00C50D2F"/>
    <w:rsid w:val="00C522BF"/>
    <w:rsid w:val="00C537A4"/>
    <w:rsid w:val="00C54419"/>
    <w:rsid w:val="00C547E2"/>
    <w:rsid w:val="00C548F1"/>
    <w:rsid w:val="00C5498D"/>
    <w:rsid w:val="00C551F5"/>
    <w:rsid w:val="00C553A6"/>
    <w:rsid w:val="00C56526"/>
    <w:rsid w:val="00C56BB0"/>
    <w:rsid w:val="00C56FB2"/>
    <w:rsid w:val="00C607AF"/>
    <w:rsid w:val="00C60CCE"/>
    <w:rsid w:val="00C60F05"/>
    <w:rsid w:val="00C60F5A"/>
    <w:rsid w:val="00C61778"/>
    <w:rsid w:val="00C61800"/>
    <w:rsid w:val="00C61B83"/>
    <w:rsid w:val="00C624DA"/>
    <w:rsid w:val="00C62ABB"/>
    <w:rsid w:val="00C63A6D"/>
    <w:rsid w:val="00C640BD"/>
    <w:rsid w:val="00C648A7"/>
    <w:rsid w:val="00C64D69"/>
    <w:rsid w:val="00C6552B"/>
    <w:rsid w:val="00C65AA4"/>
    <w:rsid w:val="00C65CB6"/>
    <w:rsid w:val="00C663AE"/>
    <w:rsid w:val="00C6646D"/>
    <w:rsid w:val="00C66FE8"/>
    <w:rsid w:val="00C670DB"/>
    <w:rsid w:val="00C67A6F"/>
    <w:rsid w:val="00C70609"/>
    <w:rsid w:val="00C71154"/>
    <w:rsid w:val="00C71D76"/>
    <w:rsid w:val="00C7219D"/>
    <w:rsid w:val="00C73605"/>
    <w:rsid w:val="00C73922"/>
    <w:rsid w:val="00C739A2"/>
    <w:rsid w:val="00C73AB9"/>
    <w:rsid w:val="00C73FBA"/>
    <w:rsid w:val="00C757C8"/>
    <w:rsid w:val="00C75A5D"/>
    <w:rsid w:val="00C8036C"/>
    <w:rsid w:val="00C80397"/>
    <w:rsid w:val="00C805AA"/>
    <w:rsid w:val="00C8087D"/>
    <w:rsid w:val="00C814D7"/>
    <w:rsid w:val="00C81AB0"/>
    <w:rsid w:val="00C81B31"/>
    <w:rsid w:val="00C81D93"/>
    <w:rsid w:val="00C81F0D"/>
    <w:rsid w:val="00C825A1"/>
    <w:rsid w:val="00C82A6D"/>
    <w:rsid w:val="00C8338E"/>
    <w:rsid w:val="00C839C1"/>
    <w:rsid w:val="00C84223"/>
    <w:rsid w:val="00C84DF9"/>
    <w:rsid w:val="00C84F06"/>
    <w:rsid w:val="00C8554B"/>
    <w:rsid w:val="00C860BD"/>
    <w:rsid w:val="00C86948"/>
    <w:rsid w:val="00C86FB0"/>
    <w:rsid w:val="00C871CD"/>
    <w:rsid w:val="00C875F0"/>
    <w:rsid w:val="00C90604"/>
    <w:rsid w:val="00C910F4"/>
    <w:rsid w:val="00C911A2"/>
    <w:rsid w:val="00C9155C"/>
    <w:rsid w:val="00C921FE"/>
    <w:rsid w:val="00C92BDD"/>
    <w:rsid w:val="00C936C5"/>
    <w:rsid w:val="00C94B44"/>
    <w:rsid w:val="00C954B1"/>
    <w:rsid w:val="00C95575"/>
    <w:rsid w:val="00C9596F"/>
    <w:rsid w:val="00C96171"/>
    <w:rsid w:val="00C96826"/>
    <w:rsid w:val="00C96977"/>
    <w:rsid w:val="00C96A02"/>
    <w:rsid w:val="00C96CCA"/>
    <w:rsid w:val="00C97326"/>
    <w:rsid w:val="00C97D55"/>
    <w:rsid w:val="00CA00D9"/>
    <w:rsid w:val="00CA0307"/>
    <w:rsid w:val="00CA039C"/>
    <w:rsid w:val="00CA129F"/>
    <w:rsid w:val="00CA12B0"/>
    <w:rsid w:val="00CA1A7A"/>
    <w:rsid w:val="00CA21C4"/>
    <w:rsid w:val="00CA22B6"/>
    <w:rsid w:val="00CA2536"/>
    <w:rsid w:val="00CA30F2"/>
    <w:rsid w:val="00CA6A62"/>
    <w:rsid w:val="00CA6B10"/>
    <w:rsid w:val="00CA7179"/>
    <w:rsid w:val="00CA7727"/>
    <w:rsid w:val="00CA7CBB"/>
    <w:rsid w:val="00CB02D1"/>
    <w:rsid w:val="00CB03D5"/>
    <w:rsid w:val="00CB1A3C"/>
    <w:rsid w:val="00CB1AD3"/>
    <w:rsid w:val="00CB1E64"/>
    <w:rsid w:val="00CB254B"/>
    <w:rsid w:val="00CB2C82"/>
    <w:rsid w:val="00CB3610"/>
    <w:rsid w:val="00CB39C1"/>
    <w:rsid w:val="00CB44B4"/>
    <w:rsid w:val="00CB48BC"/>
    <w:rsid w:val="00CB48C5"/>
    <w:rsid w:val="00CB5077"/>
    <w:rsid w:val="00CB5AC1"/>
    <w:rsid w:val="00CB616C"/>
    <w:rsid w:val="00CB6535"/>
    <w:rsid w:val="00CB6B41"/>
    <w:rsid w:val="00CB7435"/>
    <w:rsid w:val="00CB7A5D"/>
    <w:rsid w:val="00CC0192"/>
    <w:rsid w:val="00CC025F"/>
    <w:rsid w:val="00CC2171"/>
    <w:rsid w:val="00CC2605"/>
    <w:rsid w:val="00CC2C70"/>
    <w:rsid w:val="00CC2FC0"/>
    <w:rsid w:val="00CC331D"/>
    <w:rsid w:val="00CC3494"/>
    <w:rsid w:val="00CC3A23"/>
    <w:rsid w:val="00CC3B52"/>
    <w:rsid w:val="00CC3D68"/>
    <w:rsid w:val="00CC3FCC"/>
    <w:rsid w:val="00CC436A"/>
    <w:rsid w:val="00CC44DD"/>
    <w:rsid w:val="00CC47A4"/>
    <w:rsid w:val="00CC4827"/>
    <w:rsid w:val="00CC5195"/>
    <w:rsid w:val="00CC521E"/>
    <w:rsid w:val="00CC58A8"/>
    <w:rsid w:val="00CC5A79"/>
    <w:rsid w:val="00CC5C9D"/>
    <w:rsid w:val="00CC61D2"/>
    <w:rsid w:val="00CD0DBF"/>
    <w:rsid w:val="00CD11BD"/>
    <w:rsid w:val="00CD12C8"/>
    <w:rsid w:val="00CD16A3"/>
    <w:rsid w:val="00CD1B5D"/>
    <w:rsid w:val="00CD29CB"/>
    <w:rsid w:val="00CD2BD1"/>
    <w:rsid w:val="00CD2F90"/>
    <w:rsid w:val="00CD30FF"/>
    <w:rsid w:val="00CD3810"/>
    <w:rsid w:val="00CD424D"/>
    <w:rsid w:val="00CD482F"/>
    <w:rsid w:val="00CD610E"/>
    <w:rsid w:val="00CD67B6"/>
    <w:rsid w:val="00CD685A"/>
    <w:rsid w:val="00CD69BA"/>
    <w:rsid w:val="00CD700E"/>
    <w:rsid w:val="00CD740F"/>
    <w:rsid w:val="00CD77EE"/>
    <w:rsid w:val="00CD7B40"/>
    <w:rsid w:val="00CE0170"/>
    <w:rsid w:val="00CE073C"/>
    <w:rsid w:val="00CE0B76"/>
    <w:rsid w:val="00CE1034"/>
    <w:rsid w:val="00CE11FC"/>
    <w:rsid w:val="00CE29FF"/>
    <w:rsid w:val="00CE2DF7"/>
    <w:rsid w:val="00CE2E3B"/>
    <w:rsid w:val="00CE30B2"/>
    <w:rsid w:val="00CE35F4"/>
    <w:rsid w:val="00CE3D5C"/>
    <w:rsid w:val="00CE3DEC"/>
    <w:rsid w:val="00CE403E"/>
    <w:rsid w:val="00CE4306"/>
    <w:rsid w:val="00CE539E"/>
    <w:rsid w:val="00CE60CD"/>
    <w:rsid w:val="00CE6748"/>
    <w:rsid w:val="00CE692C"/>
    <w:rsid w:val="00CE6A2B"/>
    <w:rsid w:val="00CE7ADF"/>
    <w:rsid w:val="00CF0200"/>
    <w:rsid w:val="00CF0F6C"/>
    <w:rsid w:val="00CF1633"/>
    <w:rsid w:val="00CF18C0"/>
    <w:rsid w:val="00CF1DA0"/>
    <w:rsid w:val="00CF20DD"/>
    <w:rsid w:val="00CF226F"/>
    <w:rsid w:val="00CF28CD"/>
    <w:rsid w:val="00CF2A65"/>
    <w:rsid w:val="00CF3219"/>
    <w:rsid w:val="00CF379B"/>
    <w:rsid w:val="00CF539D"/>
    <w:rsid w:val="00CF6314"/>
    <w:rsid w:val="00CF683A"/>
    <w:rsid w:val="00CF76EC"/>
    <w:rsid w:val="00CF7818"/>
    <w:rsid w:val="00CF78C2"/>
    <w:rsid w:val="00CF78CA"/>
    <w:rsid w:val="00CF7C30"/>
    <w:rsid w:val="00D003B6"/>
    <w:rsid w:val="00D005E0"/>
    <w:rsid w:val="00D010A0"/>
    <w:rsid w:val="00D0195C"/>
    <w:rsid w:val="00D02992"/>
    <w:rsid w:val="00D02A7D"/>
    <w:rsid w:val="00D02F9B"/>
    <w:rsid w:val="00D03FB7"/>
    <w:rsid w:val="00D04153"/>
    <w:rsid w:val="00D0429B"/>
    <w:rsid w:val="00D047F0"/>
    <w:rsid w:val="00D0499C"/>
    <w:rsid w:val="00D050E8"/>
    <w:rsid w:val="00D0527E"/>
    <w:rsid w:val="00D055CE"/>
    <w:rsid w:val="00D05DC3"/>
    <w:rsid w:val="00D06996"/>
    <w:rsid w:val="00D06CF9"/>
    <w:rsid w:val="00D06EF9"/>
    <w:rsid w:val="00D0743D"/>
    <w:rsid w:val="00D0793A"/>
    <w:rsid w:val="00D07AFD"/>
    <w:rsid w:val="00D105FC"/>
    <w:rsid w:val="00D10D5C"/>
    <w:rsid w:val="00D10F25"/>
    <w:rsid w:val="00D12023"/>
    <w:rsid w:val="00D12245"/>
    <w:rsid w:val="00D126E1"/>
    <w:rsid w:val="00D12C35"/>
    <w:rsid w:val="00D13084"/>
    <w:rsid w:val="00D13594"/>
    <w:rsid w:val="00D1470D"/>
    <w:rsid w:val="00D14CCD"/>
    <w:rsid w:val="00D14EE7"/>
    <w:rsid w:val="00D15753"/>
    <w:rsid w:val="00D158CF"/>
    <w:rsid w:val="00D1606F"/>
    <w:rsid w:val="00D16407"/>
    <w:rsid w:val="00D16B7C"/>
    <w:rsid w:val="00D16CC1"/>
    <w:rsid w:val="00D17392"/>
    <w:rsid w:val="00D17CEE"/>
    <w:rsid w:val="00D20868"/>
    <w:rsid w:val="00D20AA8"/>
    <w:rsid w:val="00D21ABD"/>
    <w:rsid w:val="00D21D6E"/>
    <w:rsid w:val="00D21E46"/>
    <w:rsid w:val="00D221D6"/>
    <w:rsid w:val="00D22A69"/>
    <w:rsid w:val="00D22EC5"/>
    <w:rsid w:val="00D24403"/>
    <w:rsid w:val="00D24965"/>
    <w:rsid w:val="00D25601"/>
    <w:rsid w:val="00D25B13"/>
    <w:rsid w:val="00D25F6B"/>
    <w:rsid w:val="00D2607A"/>
    <w:rsid w:val="00D27BFA"/>
    <w:rsid w:val="00D30061"/>
    <w:rsid w:val="00D302D8"/>
    <w:rsid w:val="00D30BBE"/>
    <w:rsid w:val="00D30D08"/>
    <w:rsid w:val="00D31305"/>
    <w:rsid w:val="00D31472"/>
    <w:rsid w:val="00D31BBE"/>
    <w:rsid w:val="00D3273F"/>
    <w:rsid w:val="00D33507"/>
    <w:rsid w:val="00D33806"/>
    <w:rsid w:val="00D339CF"/>
    <w:rsid w:val="00D33D87"/>
    <w:rsid w:val="00D34152"/>
    <w:rsid w:val="00D343E9"/>
    <w:rsid w:val="00D345CE"/>
    <w:rsid w:val="00D34A49"/>
    <w:rsid w:val="00D35B5B"/>
    <w:rsid w:val="00D37389"/>
    <w:rsid w:val="00D37C72"/>
    <w:rsid w:val="00D40F84"/>
    <w:rsid w:val="00D41133"/>
    <w:rsid w:val="00D414EA"/>
    <w:rsid w:val="00D41F11"/>
    <w:rsid w:val="00D42141"/>
    <w:rsid w:val="00D42555"/>
    <w:rsid w:val="00D425F5"/>
    <w:rsid w:val="00D4283C"/>
    <w:rsid w:val="00D428CD"/>
    <w:rsid w:val="00D42DB0"/>
    <w:rsid w:val="00D44ACC"/>
    <w:rsid w:val="00D4541B"/>
    <w:rsid w:val="00D459E8"/>
    <w:rsid w:val="00D45BAF"/>
    <w:rsid w:val="00D465F1"/>
    <w:rsid w:val="00D46B80"/>
    <w:rsid w:val="00D47303"/>
    <w:rsid w:val="00D478A1"/>
    <w:rsid w:val="00D501FB"/>
    <w:rsid w:val="00D50F37"/>
    <w:rsid w:val="00D5102F"/>
    <w:rsid w:val="00D51251"/>
    <w:rsid w:val="00D51416"/>
    <w:rsid w:val="00D5163A"/>
    <w:rsid w:val="00D5166D"/>
    <w:rsid w:val="00D527C7"/>
    <w:rsid w:val="00D528F4"/>
    <w:rsid w:val="00D52E98"/>
    <w:rsid w:val="00D53103"/>
    <w:rsid w:val="00D53877"/>
    <w:rsid w:val="00D53C64"/>
    <w:rsid w:val="00D53FD0"/>
    <w:rsid w:val="00D5422F"/>
    <w:rsid w:val="00D54CAE"/>
    <w:rsid w:val="00D54DEB"/>
    <w:rsid w:val="00D55BE0"/>
    <w:rsid w:val="00D55D43"/>
    <w:rsid w:val="00D56BCF"/>
    <w:rsid w:val="00D577B5"/>
    <w:rsid w:val="00D57CFA"/>
    <w:rsid w:val="00D60742"/>
    <w:rsid w:val="00D613BF"/>
    <w:rsid w:val="00D614A3"/>
    <w:rsid w:val="00D614E2"/>
    <w:rsid w:val="00D61DA1"/>
    <w:rsid w:val="00D61E30"/>
    <w:rsid w:val="00D62F62"/>
    <w:rsid w:val="00D63047"/>
    <w:rsid w:val="00D630AA"/>
    <w:rsid w:val="00D64468"/>
    <w:rsid w:val="00D645BB"/>
    <w:rsid w:val="00D650D6"/>
    <w:rsid w:val="00D65DE5"/>
    <w:rsid w:val="00D66ACC"/>
    <w:rsid w:val="00D66E9E"/>
    <w:rsid w:val="00D67168"/>
    <w:rsid w:val="00D6728F"/>
    <w:rsid w:val="00D67A31"/>
    <w:rsid w:val="00D67D5E"/>
    <w:rsid w:val="00D70E47"/>
    <w:rsid w:val="00D71259"/>
    <w:rsid w:val="00D7145F"/>
    <w:rsid w:val="00D71D17"/>
    <w:rsid w:val="00D7226D"/>
    <w:rsid w:val="00D728F1"/>
    <w:rsid w:val="00D7325F"/>
    <w:rsid w:val="00D737CE"/>
    <w:rsid w:val="00D73D8C"/>
    <w:rsid w:val="00D73F0E"/>
    <w:rsid w:val="00D7425D"/>
    <w:rsid w:val="00D749C0"/>
    <w:rsid w:val="00D74D02"/>
    <w:rsid w:val="00D74DFE"/>
    <w:rsid w:val="00D757F4"/>
    <w:rsid w:val="00D7590B"/>
    <w:rsid w:val="00D75914"/>
    <w:rsid w:val="00D75E01"/>
    <w:rsid w:val="00D76978"/>
    <w:rsid w:val="00D76A68"/>
    <w:rsid w:val="00D76C9B"/>
    <w:rsid w:val="00D76D87"/>
    <w:rsid w:val="00D77201"/>
    <w:rsid w:val="00D779AF"/>
    <w:rsid w:val="00D80706"/>
    <w:rsid w:val="00D80E30"/>
    <w:rsid w:val="00D81A67"/>
    <w:rsid w:val="00D81BEF"/>
    <w:rsid w:val="00D81DA9"/>
    <w:rsid w:val="00D81F34"/>
    <w:rsid w:val="00D822E9"/>
    <w:rsid w:val="00D82817"/>
    <w:rsid w:val="00D82889"/>
    <w:rsid w:val="00D84A06"/>
    <w:rsid w:val="00D84A6F"/>
    <w:rsid w:val="00D84B28"/>
    <w:rsid w:val="00D84BC4"/>
    <w:rsid w:val="00D8543F"/>
    <w:rsid w:val="00D85A3D"/>
    <w:rsid w:val="00D85E94"/>
    <w:rsid w:val="00D8633F"/>
    <w:rsid w:val="00D864E2"/>
    <w:rsid w:val="00D86C88"/>
    <w:rsid w:val="00D870E0"/>
    <w:rsid w:val="00D87170"/>
    <w:rsid w:val="00D87F3A"/>
    <w:rsid w:val="00D906CF"/>
    <w:rsid w:val="00D90707"/>
    <w:rsid w:val="00D9075D"/>
    <w:rsid w:val="00D9185C"/>
    <w:rsid w:val="00D918E3"/>
    <w:rsid w:val="00D91B5A"/>
    <w:rsid w:val="00D91B89"/>
    <w:rsid w:val="00D92081"/>
    <w:rsid w:val="00D92C67"/>
    <w:rsid w:val="00D9318D"/>
    <w:rsid w:val="00D9444C"/>
    <w:rsid w:val="00D94583"/>
    <w:rsid w:val="00D94E67"/>
    <w:rsid w:val="00D955E4"/>
    <w:rsid w:val="00D96032"/>
    <w:rsid w:val="00D96549"/>
    <w:rsid w:val="00D966F6"/>
    <w:rsid w:val="00D96B57"/>
    <w:rsid w:val="00D9762B"/>
    <w:rsid w:val="00DA06B1"/>
    <w:rsid w:val="00DA08D0"/>
    <w:rsid w:val="00DA0E24"/>
    <w:rsid w:val="00DA1FED"/>
    <w:rsid w:val="00DA22DF"/>
    <w:rsid w:val="00DA42E7"/>
    <w:rsid w:val="00DA4628"/>
    <w:rsid w:val="00DA4A42"/>
    <w:rsid w:val="00DA4BAE"/>
    <w:rsid w:val="00DA59BA"/>
    <w:rsid w:val="00DA5A51"/>
    <w:rsid w:val="00DA5C8A"/>
    <w:rsid w:val="00DA645A"/>
    <w:rsid w:val="00DA6670"/>
    <w:rsid w:val="00DA6751"/>
    <w:rsid w:val="00DA6848"/>
    <w:rsid w:val="00DA68D5"/>
    <w:rsid w:val="00DA7332"/>
    <w:rsid w:val="00DA743A"/>
    <w:rsid w:val="00DA79EF"/>
    <w:rsid w:val="00DA7FB1"/>
    <w:rsid w:val="00DB08FA"/>
    <w:rsid w:val="00DB0EEF"/>
    <w:rsid w:val="00DB121A"/>
    <w:rsid w:val="00DB14FE"/>
    <w:rsid w:val="00DB18C5"/>
    <w:rsid w:val="00DB18DE"/>
    <w:rsid w:val="00DB1E40"/>
    <w:rsid w:val="00DB2BE3"/>
    <w:rsid w:val="00DB3400"/>
    <w:rsid w:val="00DB350F"/>
    <w:rsid w:val="00DB35E1"/>
    <w:rsid w:val="00DB3913"/>
    <w:rsid w:val="00DB3DB3"/>
    <w:rsid w:val="00DB447B"/>
    <w:rsid w:val="00DB4A30"/>
    <w:rsid w:val="00DB4B1F"/>
    <w:rsid w:val="00DB4DCE"/>
    <w:rsid w:val="00DB4E3F"/>
    <w:rsid w:val="00DB51E6"/>
    <w:rsid w:val="00DB630D"/>
    <w:rsid w:val="00DB6350"/>
    <w:rsid w:val="00DB6767"/>
    <w:rsid w:val="00DB7258"/>
    <w:rsid w:val="00DB74C8"/>
    <w:rsid w:val="00DB76EE"/>
    <w:rsid w:val="00DB79ED"/>
    <w:rsid w:val="00DB7BC0"/>
    <w:rsid w:val="00DB7C01"/>
    <w:rsid w:val="00DB7E78"/>
    <w:rsid w:val="00DC03CC"/>
    <w:rsid w:val="00DC0401"/>
    <w:rsid w:val="00DC0552"/>
    <w:rsid w:val="00DC0645"/>
    <w:rsid w:val="00DC1C75"/>
    <w:rsid w:val="00DC2726"/>
    <w:rsid w:val="00DC3542"/>
    <w:rsid w:val="00DC3C8F"/>
    <w:rsid w:val="00DC42D0"/>
    <w:rsid w:val="00DC48B6"/>
    <w:rsid w:val="00DC4964"/>
    <w:rsid w:val="00DC49F8"/>
    <w:rsid w:val="00DC4C23"/>
    <w:rsid w:val="00DC538F"/>
    <w:rsid w:val="00DC5777"/>
    <w:rsid w:val="00DC5D9C"/>
    <w:rsid w:val="00DC694D"/>
    <w:rsid w:val="00DC6EDA"/>
    <w:rsid w:val="00DC6EF7"/>
    <w:rsid w:val="00DD02DD"/>
    <w:rsid w:val="00DD0396"/>
    <w:rsid w:val="00DD16EC"/>
    <w:rsid w:val="00DD1C20"/>
    <w:rsid w:val="00DD2705"/>
    <w:rsid w:val="00DD2EA5"/>
    <w:rsid w:val="00DD387F"/>
    <w:rsid w:val="00DD38A7"/>
    <w:rsid w:val="00DD3F62"/>
    <w:rsid w:val="00DD497A"/>
    <w:rsid w:val="00DD51F0"/>
    <w:rsid w:val="00DD537F"/>
    <w:rsid w:val="00DD53A0"/>
    <w:rsid w:val="00DD56F2"/>
    <w:rsid w:val="00DD579B"/>
    <w:rsid w:val="00DD57C2"/>
    <w:rsid w:val="00DD5ACD"/>
    <w:rsid w:val="00DD6C8F"/>
    <w:rsid w:val="00DD6CD8"/>
    <w:rsid w:val="00DD7B49"/>
    <w:rsid w:val="00DD7CF6"/>
    <w:rsid w:val="00DD7E31"/>
    <w:rsid w:val="00DE03F0"/>
    <w:rsid w:val="00DE1313"/>
    <w:rsid w:val="00DE209F"/>
    <w:rsid w:val="00DE2769"/>
    <w:rsid w:val="00DE2889"/>
    <w:rsid w:val="00DE2A91"/>
    <w:rsid w:val="00DE2B67"/>
    <w:rsid w:val="00DE2FC0"/>
    <w:rsid w:val="00DE2FDC"/>
    <w:rsid w:val="00DE30B1"/>
    <w:rsid w:val="00DE3DD3"/>
    <w:rsid w:val="00DE3E46"/>
    <w:rsid w:val="00DE4950"/>
    <w:rsid w:val="00DE4982"/>
    <w:rsid w:val="00DE4ADF"/>
    <w:rsid w:val="00DE569E"/>
    <w:rsid w:val="00DE5756"/>
    <w:rsid w:val="00DE5AC2"/>
    <w:rsid w:val="00DE5AF2"/>
    <w:rsid w:val="00DE5D37"/>
    <w:rsid w:val="00DE6232"/>
    <w:rsid w:val="00DE62BA"/>
    <w:rsid w:val="00DE657C"/>
    <w:rsid w:val="00DE6EAC"/>
    <w:rsid w:val="00DE7C06"/>
    <w:rsid w:val="00DF0836"/>
    <w:rsid w:val="00DF0F6C"/>
    <w:rsid w:val="00DF1211"/>
    <w:rsid w:val="00DF19E5"/>
    <w:rsid w:val="00DF20CB"/>
    <w:rsid w:val="00DF2B1A"/>
    <w:rsid w:val="00DF32AE"/>
    <w:rsid w:val="00DF3632"/>
    <w:rsid w:val="00DF3C3A"/>
    <w:rsid w:val="00DF42EE"/>
    <w:rsid w:val="00DF45F9"/>
    <w:rsid w:val="00DF4C30"/>
    <w:rsid w:val="00DF4C74"/>
    <w:rsid w:val="00DF508D"/>
    <w:rsid w:val="00DF58AA"/>
    <w:rsid w:val="00DF5EC6"/>
    <w:rsid w:val="00DF6DF7"/>
    <w:rsid w:val="00DF7060"/>
    <w:rsid w:val="00DF70FC"/>
    <w:rsid w:val="00DF70FE"/>
    <w:rsid w:val="00DF7249"/>
    <w:rsid w:val="00DF743D"/>
    <w:rsid w:val="00DF7D4D"/>
    <w:rsid w:val="00DF7EA6"/>
    <w:rsid w:val="00E011F0"/>
    <w:rsid w:val="00E01602"/>
    <w:rsid w:val="00E01A11"/>
    <w:rsid w:val="00E01FBF"/>
    <w:rsid w:val="00E02869"/>
    <w:rsid w:val="00E029AD"/>
    <w:rsid w:val="00E02D69"/>
    <w:rsid w:val="00E03DBA"/>
    <w:rsid w:val="00E03E5D"/>
    <w:rsid w:val="00E040BD"/>
    <w:rsid w:val="00E04560"/>
    <w:rsid w:val="00E04738"/>
    <w:rsid w:val="00E04AD1"/>
    <w:rsid w:val="00E04AEA"/>
    <w:rsid w:val="00E05237"/>
    <w:rsid w:val="00E0565C"/>
    <w:rsid w:val="00E05B2F"/>
    <w:rsid w:val="00E05E1D"/>
    <w:rsid w:val="00E05F74"/>
    <w:rsid w:val="00E06635"/>
    <w:rsid w:val="00E06669"/>
    <w:rsid w:val="00E06E7A"/>
    <w:rsid w:val="00E06F05"/>
    <w:rsid w:val="00E07127"/>
    <w:rsid w:val="00E07619"/>
    <w:rsid w:val="00E07622"/>
    <w:rsid w:val="00E078B0"/>
    <w:rsid w:val="00E108D9"/>
    <w:rsid w:val="00E10FDE"/>
    <w:rsid w:val="00E113AC"/>
    <w:rsid w:val="00E124A9"/>
    <w:rsid w:val="00E12A96"/>
    <w:rsid w:val="00E134FB"/>
    <w:rsid w:val="00E13E10"/>
    <w:rsid w:val="00E1487C"/>
    <w:rsid w:val="00E15842"/>
    <w:rsid w:val="00E1592A"/>
    <w:rsid w:val="00E15B9D"/>
    <w:rsid w:val="00E15EC2"/>
    <w:rsid w:val="00E16923"/>
    <w:rsid w:val="00E16F07"/>
    <w:rsid w:val="00E173BC"/>
    <w:rsid w:val="00E175D6"/>
    <w:rsid w:val="00E17B2A"/>
    <w:rsid w:val="00E216A4"/>
    <w:rsid w:val="00E22C15"/>
    <w:rsid w:val="00E23491"/>
    <w:rsid w:val="00E23691"/>
    <w:rsid w:val="00E23794"/>
    <w:rsid w:val="00E243C2"/>
    <w:rsid w:val="00E248A7"/>
    <w:rsid w:val="00E24CCF"/>
    <w:rsid w:val="00E2508A"/>
    <w:rsid w:val="00E25CD4"/>
    <w:rsid w:val="00E2629E"/>
    <w:rsid w:val="00E26882"/>
    <w:rsid w:val="00E26A52"/>
    <w:rsid w:val="00E26DC2"/>
    <w:rsid w:val="00E26EC9"/>
    <w:rsid w:val="00E27141"/>
    <w:rsid w:val="00E27472"/>
    <w:rsid w:val="00E27692"/>
    <w:rsid w:val="00E27D46"/>
    <w:rsid w:val="00E30710"/>
    <w:rsid w:val="00E30DCB"/>
    <w:rsid w:val="00E31B8E"/>
    <w:rsid w:val="00E32723"/>
    <w:rsid w:val="00E32DD9"/>
    <w:rsid w:val="00E33863"/>
    <w:rsid w:val="00E33B55"/>
    <w:rsid w:val="00E34279"/>
    <w:rsid w:val="00E34738"/>
    <w:rsid w:val="00E3485C"/>
    <w:rsid w:val="00E350BB"/>
    <w:rsid w:val="00E3598E"/>
    <w:rsid w:val="00E35AA4"/>
    <w:rsid w:val="00E362AD"/>
    <w:rsid w:val="00E367CC"/>
    <w:rsid w:val="00E36ACE"/>
    <w:rsid w:val="00E3702B"/>
    <w:rsid w:val="00E375E7"/>
    <w:rsid w:val="00E400EB"/>
    <w:rsid w:val="00E402AA"/>
    <w:rsid w:val="00E40379"/>
    <w:rsid w:val="00E409CA"/>
    <w:rsid w:val="00E418D2"/>
    <w:rsid w:val="00E42656"/>
    <w:rsid w:val="00E43478"/>
    <w:rsid w:val="00E43B7F"/>
    <w:rsid w:val="00E43C9A"/>
    <w:rsid w:val="00E43E0C"/>
    <w:rsid w:val="00E43E10"/>
    <w:rsid w:val="00E44152"/>
    <w:rsid w:val="00E441EF"/>
    <w:rsid w:val="00E447B2"/>
    <w:rsid w:val="00E4598B"/>
    <w:rsid w:val="00E45EA1"/>
    <w:rsid w:val="00E46111"/>
    <w:rsid w:val="00E466F9"/>
    <w:rsid w:val="00E46DBF"/>
    <w:rsid w:val="00E46DD2"/>
    <w:rsid w:val="00E5107F"/>
    <w:rsid w:val="00E51D37"/>
    <w:rsid w:val="00E51F4E"/>
    <w:rsid w:val="00E52212"/>
    <w:rsid w:val="00E5391A"/>
    <w:rsid w:val="00E53F9F"/>
    <w:rsid w:val="00E5422F"/>
    <w:rsid w:val="00E54497"/>
    <w:rsid w:val="00E54FC9"/>
    <w:rsid w:val="00E55C32"/>
    <w:rsid w:val="00E55F89"/>
    <w:rsid w:val="00E56397"/>
    <w:rsid w:val="00E56451"/>
    <w:rsid w:val="00E5698D"/>
    <w:rsid w:val="00E571C1"/>
    <w:rsid w:val="00E6307A"/>
    <w:rsid w:val="00E64232"/>
    <w:rsid w:val="00E6513E"/>
    <w:rsid w:val="00E6524A"/>
    <w:rsid w:val="00E66685"/>
    <w:rsid w:val="00E66BD7"/>
    <w:rsid w:val="00E677E2"/>
    <w:rsid w:val="00E677E3"/>
    <w:rsid w:val="00E67A15"/>
    <w:rsid w:val="00E70E9D"/>
    <w:rsid w:val="00E71B05"/>
    <w:rsid w:val="00E71CA3"/>
    <w:rsid w:val="00E71FE4"/>
    <w:rsid w:val="00E7207D"/>
    <w:rsid w:val="00E720F4"/>
    <w:rsid w:val="00E72A45"/>
    <w:rsid w:val="00E72D22"/>
    <w:rsid w:val="00E73646"/>
    <w:rsid w:val="00E73F7F"/>
    <w:rsid w:val="00E741F3"/>
    <w:rsid w:val="00E74845"/>
    <w:rsid w:val="00E75331"/>
    <w:rsid w:val="00E75460"/>
    <w:rsid w:val="00E75686"/>
    <w:rsid w:val="00E75986"/>
    <w:rsid w:val="00E759F9"/>
    <w:rsid w:val="00E75CB6"/>
    <w:rsid w:val="00E76420"/>
    <w:rsid w:val="00E7678C"/>
    <w:rsid w:val="00E767F5"/>
    <w:rsid w:val="00E76914"/>
    <w:rsid w:val="00E76C34"/>
    <w:rsid w:val="00E7719A"/>
    <w:rsid w:val="00E77C4B"/>
    <w:rsid w:val="00E8018B"/>
    <w:rsid w:val="00E80AC4"/>
    <w:rsid w:val="00E80DA9"/>
    <w:rsid w:val="00E81412"/>
    <w:rsid w:val="00E81733"/>
    <w:rsid w:val="00E81891"/>
    <w:rsid w:val="00E81FF5"/>
    <w:rsid w:val="00E82382"/>
    <w:rsid w:val="00E829AC"/>
    <w:rsid w:val="00E829BA"/>
    <w:rsid w:val="00E82DC4"/>
    <w:rsid w:val="00E82DD2"/>
    <w:rsid w:val="00E82F90"/>
    <w:rsid w:val="00E83019"/>
    <w:rsid w:val="00E83A69"/>
    <w:rsid w:val="00E84080"/>
    <w:rsid w:val="00E847AE"/>
    <w:rsid w:val="00E847DA"/>
    <w:rsid w:val="00E84D47"/>
    <w:rsid w:val="00E84E2B"/>
    <w:rsid w:val="00E84F0C"/>
    <w:rsid w:val="00E85B9D"/>
    <w:rsid w:val="00E86FB3"/>
    <w:rsid w:val="00E87716"/>
    <w:rsid w:val="00E87A95"/>
    <w:rsid w:val="00E87E24"/>
    <w:rsid w:val="00E90381"/>
    <w:rsid w:val="00E9150E"/>
    <w:rsid w:val="00E91A16"/>
    <w:rsid w:val="00E91F07"/>
    <w:rsid w:val="00E9245C"/>
    <w:rsid w:val="00E9252D"/>
    <w:rsid w:val="00E93319"/>
    <w:rsid w:val="00E93498"/>
    <w:rsid w:val="00E93883"/>
    <w:rsid w:val="00E93A31"/>
    <w:rsid w:val="00E93D04"/>
    <w:rsid w:val="00E944C4"/>
    <w:rsid w:val="00E94DE1"/>
    <w:rsid w:val="00E95145"/>
    <w:rsid w:val="00E9527B"/>
    <w:rsid w:val="00E955D5"/>
    <w:rsid w:val="00E959F6"/>
    <w:rsid w:val="00E95A4A"/>
    <w:rsid w:val="00E95C0F"/>
    <w:rsid w:val="00E95EBB"/>
    <w:rsid w:val="00E9619C"/>
    <w:rsid w:val="00E967FF"/>
    <w:rsid w:val="00E96B0F"/>
    <w:rsid w:val="00E97093"/>
    <w:rsid w:val="00E9758D"/>
    <w:rsid w:val="00E977B3"/>
    <w:rsid w:val="00E97A00"/>
    <w:rsid w:val="00E97D94"/>
    <w:rsid w:val="00E97E90"/>
    <w:rsid w:val="00EA0994"/>
    <w:rsid w:val="00EA0AAC"/>
    <w:rsid w:val="00EA0D7F"/>
    <w:rsid w:val="00EA115F"/>
    <w:rsid w:val="00EA1560"/>
    <w:rsid w:val="00EA1584"/>
    <w:rsid w:val="00EA1F24"/>
    <w:rsid w:val="00EA23C6"/>
    <w:rsid w:val="00EA2A3C"/>
    <w:rsid w:val="00EA375C"/>
    <w:rsid w:val="00EA413A"/>
    <w:rsid w:val="00EA4151"/>
    <w:rsid w:val="00EA434C"/>
    <w:rsid w:val="00EA4413"/>
    <w:rsid w:val="00EA4EFE"/>
    <w:rsid w:val="00EA513F"/>
    <w:rsid w:val="00EA5447"/>
    <w:rsid w:val="00EA5D07"/>
    <w:rsid w:val="00EA60C2"/>
    <w:rsid w:val="00EA742F"/>
    <w:rsid w:val="00EA7754"/>
    <w:rsid w:val="00EA7D95"/>
    <w:rsid w:val="00EA7DFA"/>
    <w:rsid w:val="00EB0678"/>
    <w:rsid w:val="00EB13B4"/>
    <w:rsid w:val="00EB1D9C"/>
    <w:rsid w:val="00EB1FD1"/>
    <w:rsid w:val="00EB224B"/>
    <w:rsid w:val="00EB237B"/>
    <w:rsid w:val="00EB2AC6"/>
    <w:rsid w:val="00EB2B86"/>
    <w:rsid w:val="00EB302E"/>
    <w:rsid w:val="00EB3102"/>
    <w:rsid w:val="00EB3349"/>
    <w:rsid w:val="00EB361F"/>
    <w:rsid w:val="00EB3ACB"/>
    <w:rsid w:val="00EB46B8"/>
    <w:rsid w:val="00EB4803"/>
    <w:rsid w:val="00EB55E9"/>
    <w:rsid w:val="00EB5616"/>
    <w:rsid w:val="00EB57C1"/>
    <w:rsid w:val="00EB592E"/>
    <w:rsid w:val="00EB5ACC"/>
    <w:rsid w:val="00EB5E0B"/>
    <w:rsid w:val="00EB6307"/>
    <w:rsid w:val="00EB68B8"/>
    <w:rsid w:val="00EB74FE"/>
    <w:rsid w:val="00EB7EAE"/>
    <w:rsid w:val="00EC08B7"/>
    <w:rsid w:val="00EC0C95"/>
    <w:rsid w:val="00EC0CFF"/>
    <w:rsid w:val="00EC0EE9"/>
    <w:rsid w:val="00EC1709"/>
    <w:rsid w:val="00EC1D09"/>
    <w:rsid w:val="00EC259C"/>
    <w:rsid w:val="00EC2653"/>
    <w:rsid w:val="00EC2B80"/>
    <w:rsid w:val="00EC32D7"/>
    <w:rsid w:val="00EC3732"/>
    <w:rsid w:val="00EC3A89"/>
    <w:rsid w:val="00EC43DE"/>
    <w:rsid w:val="00EC4801"/>
    <w:rsid w:val="00EC481C"/>
    <w:rsid w:val="00EC4DDC"/>
    <w:rsid w:val="00EC4EBC"/>
    <w:rsid w:val="00EC5399"/>
    <w:rsid w:val="00EC5B7B"/>
    <w:rsid w:val="00EC5D40"/>
    <w:rsid w:val="00EC5E5F"/>
    <w:rsid w:val="00EC6512"/>
    <w:rsid w:val="00EC6930"/>
    <w:rsid w:val="00EC6ACE"/>
    <w:rsid w:val="00EC7173"/>
    <w:rsid w:val="00EC78F2"/>
    <w:rsid w:val="00EC7D01"/>
    <w:rsid w:val="00ED04B4"/>
    <w:rsid w:val="00ED059D"/>
    <w:rsid w:val="00ED05BC"/>
    <w:rsid w:val="00ED0E64"/>
    <w:rsid w:val="00ED0EA8"/>
    <w:rsid w:val="00ED1882"/>
    <w:rsid w:val="00ED1B02"/>
    <w:rsid w:val="00ED1F93"/>
    <w:rsid w:val="00ED3A65"/>
    <w:rsid w:val="00ED42EB"/>
    <w:rsid w:val="00ED4778"/>
    <w:rsid w:val="00ED47EB"/>
    <w:rsid w:val="00ED68D5"/>
    <w:rsid w:val="00ED7175"/>
    <w:rsid w:val="00EE04AA"/>
    <w:rsid w:val="00EE09E4"/>
    <w:rsid w:val="00EE1FE6"/>
    <w:rsid w:val="00EE26B5"/>
    <w:rsid w:val="00EE3083"/>
    <w:rsid w:val="00EE3AB6"/>
    <w:rsid w:val="00EE4337"/>
    <w:rsid w:val="00EE4B11"/>
    <w:rsid w:val="00EE4C52"/>
    <w:rsid w:val="00EE50C7"/>
    <w:rsid w:val="00EE52D4"/>
    <w:rsid w:val="00EE5BF1"/>
    <w:rsid w:val="00EE5C47"/>
    <w:rsid w:val="00EE5EBA"/>
    <w:rsid w:val="00EE70F1"/>
    <w:rsid w:val="00EE72D4"/>
    <w:rsid w:val="00EE750A"/>
    <w:rsid w:val="00EE750F"/>
    <w:rsid w:val="00EE7B03"/>
    <w:rsid w:val="00EF0567"/>
    <w:rsid w:val="00EF072F"/>
    <w:rsid w:val="00EF090A"/>
    <w:rsid w:val="00EF0CBB"/>
    <w:rsid w:val="00EF174B"/>
    <w:rsid w:val="00EF1FDB"/>
    <w:rsid w:val="00EF2366"/>
    <w:rsid w:val="00EF400C"/>
    <w:rsid w:val="00EF44E2"/>
    <w:rsid w:val="00EF4541"/>
    <w:rsid w:val="00EF4A2D"/>
    <w:rsid w:val="00EF5607"/>
    <w:rsid w:val="00EF6067"/>
    <w:rsid w:val="00EF7C03"/>
    <w:rsid w:val="00EF7E19"/>
    <w:rsid w:val="00EF7F5B"/>
    <w:rsid w:val="00F00673"/>
    <w:rsid w:val="00F008D9"/>
    <w:rsid w:val="00F014E6"/>
    <w:rsid w:val="00F02103"/>
    <w:rsid w:val="00F033FE"/>
    <w:rsid w:val="00F03770"/>
    <w:rsid w:val="00F03C9D"/>
    <w:rsid w:val="00F03E5D"/>
    <w:rsid w:val="00F04207"/>
    <w:rsid w:val="00F0483F"/>
    <w:rsid w:val="00F04F0E"/>
    <w:rsid w:val="00F05546"/>
    <w:rsid w:val="00F055FC"/>
    <w:rsid w:val="00F059EE"/>
    <w:rsid w:val="00F064B0"/>
    <w:rsid w:val="00F06601"/>
    <w:rsid w:val="00F067D9"/>
    <w:rsid w:val="00F06DC0"/>
    <w:rsid w:val="00F073DA"/>
    <w:rsid w:val="00F07D43"/>
    <w:rsid w:val="00F104FB"/>
    <w:rsid w:val="00F10B57"/>
    <w:rsid w:val="00F1128E"/>
    <w:rsid w:val="00F1153F"/>
    <w:rsid w:val="00F11611"/>
    <w:rsid w:val="00F117F3"/>
    <w:rsid w:val="00F11956"/>
    <w:rsid w:val="00F11AF7"/>
    <w:rsid w:val="00F11EB9"/>
    <w:rsid w:val="00F126E3"/>
    <w:rsid w:val="00F12828"/>
    <w:rsid w:val="00F12837"/>
    <w:rsid w:val="00F128A6"/>
    <w:rsid w:val="00F12949"/>
    <w:rsid w:val="00F1348C"/>
    <w:rsid w:val="00F13CC5"/>
    <w:rsid w:val="00F14244"/>
    <w:rsid w:val="00F14563"/>
    <w:rsid w:val="00F15039"/>
    <w:rsid w:val="00F166C5"/>
    <w:rsid w:val="00F16C73"/>
    <w:rsid w:val="00F16CA3"/>
    <w:rsid w:val="00F17250"/>
    <w:rsid w:val="00F17A55"/>
    <w:rsid w:val="00F17A6D"/>
    <w:rsid w:val="00F17C44"/>
    <w:rsid w:val="00F20FC7"/>
    <w:rsid w:val="00F21150"/>
    <w:rsid w:val="00F2127F"/>
    <w:rsid w:val="00F212AB"/>
    <w:rsid w:val="00F215DD"/>
    <w:rsid w:val="00F2179A"/>
    <w:rsid w:val="00F21EBD"/>
    <w:rsid w:val="00F2299C"/>
    <w:rsid w:val="00F23460"/>
    <w:rsid w:val="00F239BA"/>
    <w:rsid w:val="00F23F36"/>
    <w:rsid w:val="00F249CA"/>
    <w:rsid w:val="00F24C3A"/>
    <w:rsid w:val="00F25061"/>
    <w:rsid w:val="00F25A51"/>
    <w:rsid w:val="00F25ADA"/>
    <w:rsid w:val="00F25B22"/>
    <w:rsid w:val="00F25B3D"/>
    <w:rsid w:val="00F260E0"/>
    <w:rsid w:val="00F26145"/>
    <w:rsid w:val="00F26EC9"/>
    <w:rsid w:val="00F271C1"/>
    <w:rsid w:val="00F301E9"/>
    <w:rsid w:val="00F304CE"/>
    <w:rsid w:val="00F306FD"/>
    <w:rsid w:val="00F30972"/>
    <w:rsid w:val="00F3125B"/>
    <w:rsid w:val="00F313EC"/>
    <w:rsid w:val="00F31B98"/>
    <w:rsid w:val="00F328B6"/>
    <w:rsid w:val="00F33744"/>
    <w:rsid w:val="00F33906"/>
    <w:rsid w:val="00F33B2E"/>
    <w:rsid w:val="00F33B54"/>
    <w:rsid w:val="00F33DDB"/>
    <w:rsid w:val="00F34145"/>
    <w:rsid w:val="00F347BD"/>
    <w:rsid w:val="00F34906"/>
    <w:rsid w:val="00F34B48"/>
    <w:rsid w:val="00F34C0C"/>
    <w:rsid w:val="00F34D40"/>
    <w:rsid w:val="00F35578"/>
    <w:rsid w:val="00F35A38"/>
    <w:rsid w:val="00F35DDA"/>
    <w:rsid w:val="00F35E91"/>
    <w:rsid w:val="00F35F87"/>
    <w:rsid w:val="00F36113"/>
    <w:rsid w:val="00F366E7"/>
    <w:rsid w:val="00F367B3"/>
    <w:rsid w:val="00F36BAD"/>
    <w:rsid w:val="00F37158"/>
    <w:rsid w:val="00F3721C"/>
    <w:rsid w:val="00F375F7"/>
    <w:rsid w:val="00F37CEC"/>
    <w:rsid w:val="00F40139"/>
    <w:rsid w:val="00F40D3F"/>
    <w:rsid w:val="00F40F3D"/>
    <w:rsid w:val="00F41443"/>
    <w:rsid w:val="00F414FD"/>
    <w:rsid w:val="00F424E1"/>
    <w:rsid w:val="00F425E5"/>
    <w:rsid w:val="00F42A79"/>
    <w:rsid w:val="00F42D21"/>
    <w:rsid w:val="00F42F0A"/>
    <w:rsid w:val="00F44DF7"/>
    <w:rsid w:val="00F45029"/>
    <w:rsid w:val="00F4539A"/>
    <w:rsid w:val="00F45536"/>
    <w:rsid w:val="00F46062"/>
    <w:rsid w:val="00F4609C"/>
    <w:rsid w:val="00F464F8"/>
    <w:rsid w:val="00F46501"/>
    <w:rsid w:val="00F4705D"/>
    <w:rsid w:val="00F47801"/>
    <w:rsid w:val="00F47804"/>
    <w:rsid w:val="00F47B40"/>
    <w:rsid w:val="00F501C3"/>
    <w:rsid w:val="00F50943"/>
    <w:rsid w:val="00F509E6"/>
    <w:rsid w:val="00F50C2C"/>
    <w:rsid w:val="00F511DC"/>
    <w:rsid w:val="00F51261"/>
    <w:rsid w:val="00F51576"/>
    <w:rsid w:val="00F51692"/>
    <w:rsid w:val="00F52180"/>
    <w:rsid w:val="00F52999"/>
    <w:rsid w:val="00F53362"/>
    <w:rsid w:val="00F5355B"/>
    <w:rsid w:val="00F53B90"/>
    <w:rsid w:val="00F544B4"/>
    <w:rsid w:val="00F54987"/>
    <w:rsid w:val="00F56A77"/>
    <w:rsid w:val="00F56C17"/>
    <w:rsid w:val="00F570AB"/>
    <w:rsid w:val="00F57311"/>
    <w:rsid w:val="00F574B1"/>
    <w:rsid w:val="00F575DF"/>
    <w:rsid w:val="00F5767E"/>
    <w:rsid w:val="00F5791C"/>
    <w:rsid w:val="00F60068"/>
    <w:rsid w:val="00F613CB"/>
    <w:rsid w:val="00F6171A"/>
    <w:rsid w:val="00F623A7"/>
    <w:rsid w:val="00F6244B"/>
    <w:rsid w:val="00F6278D"/>
    <w:rsid w:val="00F62EFE"/>
    <w:rsid w:val="00F63395"/>
    <w:rsid w:val="00F633CB"/>
    <w:rsid w:val="00F643CB"/>
    <w:rsid w:val="00F64B0F"/>
    <w:rsid w:val="00F652DE"/>
    <w:rsid w:val="00F654CD"/>
    <w:rsid w:val="00F65A76"/>
    <w:rsid w:val="00F66129"/>
    <w:rsid w:val="00F66195"/>
    <w:rsid w:val="00F666BA"/>
    <w:rsid w:val="00F66F17"/>
    <w:rsid w:val="00F672C1"/>
    <w:rsid w:val="00F67F67"/>
    <w:rsid w:val="00F706E8"/>
    <w:rsid w:val="00F7100C"/>
    <w:rsid w:val="00F722BE"/>
    <w:rsid w:val="00F7247A"/>
    <w:rsid w:val="00F72890"/>
    <w:rsid w:val="00F72B90"/>
    <w:rsid w:val="00F72C91"/>
    <w:rsid w:val="00F738D6"/>
    <w:rsid w:val="00F73DE2"/>
    <w:rsid w:val="00F73E05"/>
    <w:rsid w:val="00F73EB8"/>
    <w:rsid w:val="00F74236"/>
    <w:rsid w:val="00F742EE"/>
    <w:rsid w:val="00F74E3F"/>
    <w:rsid w:val="00F74E7B"/>
    <w:rsid w:val="00F74E98"/>
    <w:rsid w:val="00F74F70"/>
    <w:rsid w:val="00F75182"/>
    <w:rsid w:val="00F757AD"/>
    <w:rsid w:val="00F75B24"/>
    <w:rsid w:val="00F75CB2"/>
    <w:rsid w:val="00F75FC4"/>
    <w:rsid w:val="00F764B7"/>
    <w:rsid w:val="00F778F1"/>
    <w:rsid w:val="00F77AC2"/>
    <w:rsid w:val="00F800C7"/>
    <w:rsid w:val="00F806AC"/>
    <w:rsid w:val="00F81032"/>
    <w:rsid w:val="00F8188A"/>
    <w:rsid w:val="00F81911"/>
    <w:rsid w:val="00F81A39"/>
    <w:rsid w:val="00F81B97"/>
    <w:rsid w:val="00F81C81"/>
    <w:rsid w:val="00F81DC2"/>
    <w:rsid w:val="00F81F21"/>
    <w:rsid w:val="00F8207A"/>
    <w:rsid w:val="00F82537"/>
    <w:rsid w:val="00F8273E"/>
    <w:rsid w:val="00F831D7"/>
    <w:rsid w:val="00F83894"/>
    <w:rsid w:val="00F8404F"/>
    <w:rsid w:val="00F8451C"/>
    <w:rsid w:val="00F84648"/>
    <w:rsid w:val="00F85157"/>
    <w:rsid w:val="00F85348"/>
    <w:rsid w:val="00F85555"/>
    <w:rsid w:val="00F85B37"/>
    <w:rsid w:val="00F85BEE"/>
    <w:rsid w:val="00F85D47"/>
    <w:rsid w:val="00F87011"/>
    <w:rsid w:val="00F87940"/>
    <w:rsid w:val="00F90935"/>
    <w:rsid w:val="00F91057"/>
    <w:rsid w:val="00F912DF"/>
    <w:rsid w:val="00F918BD"/>
    <w:rsid w:val="00F93402"/>
    <w:rsid w:val="00F935C9"/>
    <w:rsid w:val="00F9434A"/>
    <w:rsid w:val="00F94677"/>
    <w:rsid w:val="00F9485A"/>
    <w:rsid w:val="00F948A8"/>
    <w:rsid w:val="00F94D7B"/>
    <w:rsid w:val="00F95733"/>
    <w:rsid w:val="00F95C91"/>
    <w:rsid w:val="00F97304"/>
    <w:rsid w:val="00F9732B"/>
    <w:rsid w:val="00F9735F"/>
    <w:rsid w:val="00F973B3"/>
    <w:rsid w:val="00F97AB3"/>
    <w:rsid w:val="00FA0CE1"/>
    <w:rsid w:val="00FA10B1"/>
    <w:rsid w:val="00FA1D98"/>
    <w:rsid w:val="00FA1DC6"/>
    <w:rsid w:val="00FA1F00"/>
    <w:rsid w:val="00FA1F69"/>
    <w:rsid w:val="00FA26AF"/>
    <w:rsid w:val="00FA2797"/>
    <w:rsid w:val="00FA3A16"/>
    <w:rsid w:val="00FA408F"/>
    <w:rsid w:val="00FA539B"/>
    <w:rsid w:val="00FA5E8A"/>
    <w:rsid w:val="00FA609C"/>
    <w:rsid w:val="00FA682D"/>
    <w:rsid w:val="00FA6899"/>
    <w:rsid w:val="00FA729E"/>
    <w:rsid w:val="00FA75CB"/>
    <w:rsid w:val="00FA76CA"/>
    <w:rsid w:val="00FA785E"/>
    <w:rsid w:val="00FB0698"/>
    <w:rsid w:val="00FB08AE"/>
    <w:rsid w:val="00FB0A53"/>
    <w:rsid w:val="00FB0DD4"/>
    <w:rsid w:val="00FB159C"/>
    <w:rsid w:val="00FB2B12"/>
    <w:rsid w:val="00FB2DC9"/>
    <w:rsid w:val="00FB35D1"/>
    <w:rsid w:val="00FB3933"/>
    <w:rsid w:val="00FB39DA"/>
    <w:rsid w:val="00FB3DBC"/>
    <w:rsid w:val="00FB3DD0"/>
    <w:rsid w:val="00FB418B"/>
    <w:rsid w:val="00FB4363"/>
    <w:rsid w:val="00FB4AB0"/>
    <w:rsid w:val="00FB4B4F"/>
    <w:rsid w:val="00FB4FA9"/>
    <w:rsid w:val="00FB55C3"/>
    <w:rsid w:val="00FB5952"/>
    <w:rsid w:val="00FB5A5C"/>
    <w:rsid w:val="00FB64A1"/>
    <w:rsid w:val="00FB65BB"/>
    <w:rsid w:val="00FB69A6"/>
    <w:rsid w:val="00FB6B27"/>
    <w:rsid w:val="00FB7284"/>
    <w:rsid w:val="00FB793B"/>
    <w:rsid w:val="00FC057C"/>
    <w:rsid w:val="00FC07DF"/>
    <w:rsid w:val="00FC0ABD"/>
    <w:rsid w:val="00FC13CE"/>
    <w:rsid w:val="00FC18F5"/>
    <w:rsid w:val="00FC1B39"/>
    <w:rsid w:val="00FC1FD0"/>
    <w:rsid w:val="00FC2053"/>
    <w:rsid w:val="00FC290F"/>
    <w:rsid w:val="00FC2D71"/>
    <w:rsid w:val="00FC3196"/>
    <w:rsid w:val="00FC349F"/>
    <w:rsid w:val="00FC3F31"/>
    <w:rsid w:val="00FC3FC8"/>
    <w:rsid w:val="00FC4F3A"/>
    <w:rsid w:val="00FC56E9"/>
    <w:rsid w:val="00FC612F"/>
    <w:rsid w:val="00FC6234"/>
    <w:rsid w:val="00FC65E8"/>
    <w:rsid w:val="00FC65EB"/>
    <w:rsid w:val="00FC6668"/>
    <w:rsid w:val="00FC6BA6"/>
    <w:rsid w:val="00FC7594"/>
    <w:rsid w:val="00FC7B9B"/>
    <w:rsid w:val="00FC7E76"/>
    <w:rsid w:val="00FD02DB"/>
    <w:rsid w:val="00FD0D58"/>
    <w:rsid w:val="00FD0D5F"/>
    <w:rsid w:val="00FD15C3"/>
    <w:rsid w:val="00FD1ECD"/>
    <w:rsid w:val="00FD2015"/>
    <w:rsid w:val="00FD29E1"/>
    <w:rsid w:val="00FD2D0D"/>
    <w:rsid w:val="00FD2EC3"/>
    <w:rsid w:val="00FD3259"/>
    <w:rsid w:val="00FD3557"/>
    <w:rsid w:val="00FD3D01"/>
    <w:rsid w:val="00FD439E"/>
    <w:rsid w:val="00FD43A8"/>
    <w:rsid w:val="00FD43EA"/>
    <w:rsid w:val="00FD4567"/>
    <w:rsid w:val="00FD4C3D"/>
    <w:rsid w:val="00FD52DF"/>
    <w:rsid w:val="00FD5676"/>
    <w:rsid w:val="00FD58EF"/>
    <w:rsid w:val="00FD5959"/>
    <w:rsid w:val="00FD6478"/>
    <w:rsid w:val="00FD67FA"/>
    <w:rsid w:val="00FD7D65"/>
    <w:rsid w:val="00FE0630"/>
    <w:rsid w:val="00FE0A73"/>
    <w:rsid w:val="00FE133D"/>
    <w:rsid w:val="00FE1B39"/>
    <w:rsid w:val="00FE1F8D"/>
    <w:rsid w:val="00FE255F"/>
    <w:rsid w:val="00FE2C40"/>
    <w:rsid w:val="00FE3B8E"/>
    <w:rsid w:val="00FE4190"/>
    <w:rsid w:val="00FE480D"/>
    <w:rsid w:val="00FE487C"/>
    <w:rsid w:val="00FE5150"/>
    <w:rsid w:val="00FE527F"/>
    <w:rsid w:val="00FE5B6C"/>
    <w:rsid w:val="00FE5D3E"/>
    <w:rsid w:val="00FE689D"/>
    <w:rsid w:val="00FE6BA5"/>
    <w:rsid w:val="00FE6BFD"/>
    <w:rsid w:val="00FE6D45"/>
    <w:rsid w:val="00FE6DAC"/>
    <w:rsid w:val="00FE6F8F"/>
    <w:rsid w:val="00FE733C"/>
    <w:rsid w:val="00FE7737"/>
    <w:rsid w:val="00FE77B1"/>
    <w:rsid w:val="00FF10C2"/>
    <w:rsid w:val="00FF148C"/>
    <w:rsid w:val="00FF1653"/>
    <w:rsid w:val="00FF17B4"/>
    <w:rsid w:val="00FF2270"/>
    <w:rsid w:val="00FF2D6C"/>
    <w:rsid w:val="00FF30DE"/>
    <w:rsid w:val="00FF3819"/>
    <w:rsid w:val="00FF3A25"/>
    <w:rsid w:val="00FF3A45"/>
    <w:rsid w:val="00FF4AC4"/>
    <w:rsid w:val="00FF4DF8"/>
    <w:rsid w:val="00FF4E08"/>
    <w:rsid w:val="00FF586C"/>
    <w:rsid w:val="00FF6237"/>
    <w:rsid w:val="00FF6434"/>
    <w:rsid w:val="00FF6483"/>
    <w:rsid w:val="00FF6CE2"/>
    <w:rsid w:val="00FF6E91"/>
    <w:rsid w:val="00FF72E1"/>
    <w:rsid w:val="00FF74B4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65D2DF"/>
  <w15:docId w15:val="{F6DD029C-91BE-4ECD-836F-570B1C50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E7"/>
    <w:pPr>
      <w:spacing w:after="200" w:line="252" w:lineRule="auto"/>
    </w:pPr>
    <w:rPr>
      <w:rFonts w:cs="Cambria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CC3494"/>
    <w:pPr>
      <w:spacing w:before="400"/>
      <w:jc w:val="center"/>
      <w:outlineLvl w:val="0"/>
    </w:pPr>
    <w:rPr>
      <w:rFonts w:cs="Times New Roman"/>
      <w:b/>
      <w:caps/>
      <w:color w:val="000000"/>
      <w:spacing w:val="20"/>
      <w:sz w:val="28"/>
      <w:szCs w:val="20"/>
      <w:u w:val="single"/>
    </w:rPr>
  </w:style>
  <w:style w:type="paragraph" w:styleId="2">
    <w:name w:val="heading 2"/>
    <w:basedOn w:val="a"/>
    <w:next w:val="a"/>
    <w:link w:val="20"/>
    <w:qFormat/>
    <w:rsid w:val="0079558F"/>
    <w:pPr>
      <w:spacing w:before="400"/>
      <w:jc w:val="center"/>
      <w:outlineLvl w:val="1"/>
    </w:pPr>
    <w:rPr>
      <w:rFonts w:cs="Times New Roman"/>
      <w:b/>
      <w:caps/>
      <w:spacing w:val="15"/>
      <w:sz w:val="24"/>
      <w:szCs w:val="20"/>
    </w:rPr>
  </w:style>
  <w:style w:type="paragraph" w:styleId="3">
    <w:name w:val="heading 3"/>
    <w:basedOn w:val="a"/>
    <w:next w:val="a"/>
    <w:link w:val="30"/>
    <w:qFormat/>
    <w:rsid w:val="0079558F"/>
    <w:pPr>
      <w:framePr w:wrap="notBeside" w:vAnchor="text" w:hAnchor="text" w:y="1"/>
      <w:spacing w:before="300"/>
      <w:outlineLvl w:val="2"/>
    </w:pPr>
    <w:rPr>
      <w:rFonts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8551E7"/>
    <w:pPr>
      <w:pBdr>
        <w:bottom w:val="dotted" w:sz="4" w:space="1" w:color="0075A2"/>
      </w:pBdr>
      <w:spacing w:after="120"/>
      <w:jc w:val="center"/>
      <w:outlineLvl w:val="3"/>
    </w:pPr>
    <w:rPr>
      <w:rFonts w:cs="Times New Roman"/>
      <w:caps/>
      <w:color w:val="004D6C"/>
      <w:spacing w:val="10"/>
      <w:sz w:val="20"/>
      <w:szCs w:val="20"/>
    </w:rPr>
  </w:style>
  <w:style w:type="paragraph" w:styleId="5">
    <w:name w:val="heading 5"/>
    <w:basedOn w:val="a"/>
    <w:next w:val="a"/>
    <w:link w:val="50"/>
    <w:qFormat/>
    <w:rsid w:val="008551E7"/>
    <w:pPr>
      <w:spacing w:before="320" w:after="120"/>
      <w:jc w:val="center"/>
      <w:outlineLvl w:val="4"/>
    </w:pPr>
    <w:rPr>
      <w:rFonts w:cs="Times New Roman"/>
      <w:caps/>
      <w:color w:val="004D6C"/>
      <w:spacing w:val="10"/>
      <w:sz w:val="20"/>
      <w:szCs w:val="20"/>
    </w:rPr>
  </w:style>
  <w:style w:type="paragraph" w:styleId="6">
    <w:name w:val="heading 6"/>
    <w:basedOn w:val="a"/>
    <w:next w:val="a"/>
    <w:link w:val="60"/>
    <w:qFormat/>
    <w:rsid w:val="008551E7"/>
    <w:pPr>
      <w:spacing w:after="120"/>
      <w:jc w:val="center"/>
      <w:outlineLvl w:val="5"/>
    </w:pPr>
    <w:rPr>
      <w:rFonts w:cs="Times New Roman"/>
      <w:caps/>
      <w:color w:val="0075A2"/>
      <w:spacing w:val="10"/>
      <w:sz w:val="20"/>
      <w:szCs w:val="20"/>
    </w:rPr>
  </w:style>
  <w:style w:type="paragraph" w:styleId="7">
    <w:name w:val="heading 7"/>
    <w:basedOn w:val="a"/>
    <w:next w:val="a"/>
    <w:link w:val="70"/>
    <w:qFormat/>
    <w:rsid w:val="008551E7"/>
    <w:pPr>
      <w:spacing w:after="120"/>
      <w:jc w:val="center"/>
      <w:outlineLvl w:val="6"/>
    </w:pPr>
    <w:rPr>
      <w:rFonts w:cs="Times New Roman"/>
      <w:i/>
      <w:caps/>
      <w:color w:val="0075A2"/>
      <w:spacing w:val="10"/>
      <w:sz w:val="20"/>
      <w:szCs w:val="20"/>
    </w:rPr>
  </w:style>
  <w:style w:type="paragraph" w:styleId="8">
    <w:name w:val="heading 8"/>
    <w:basedOn w:val="a"/>
    <w:next w:val="a"/>
    <w:link w:val="80"/>
    <w:qFormat/>
    <w:rsid w:val="008551E7"/>
    <w:pPr>
      <w:spacing w:after="120"/>
      <w:jc w:val="center"/>
      <w:outlineLvl w:val="7"/>
    </w:pPr>
    <w:rPr>
      <w:rFonts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8551E7"/>
    <w:pPr>
      <w:spacing w:after="120"/>
      <w:jc w:val="center"/>
      <w:outlineLvl w:val="8"/>
    </w:pPr>
    <w:rPr>
      <w:rFonts w:cs="Times New Roman"/>
      <w:i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C3494"/>
    <w:rPr>
      <w:b/>
      <w:caps/>
      <w:color w:val="000000"/>
      <w:spacing w:val="20"/>
      <w:sz w:val="28"/>
      <w:u w:val="single"/>
    </w:rPr>
  </w:style>
  <w:style w:type="character" w:customStyle="1" w:styleId="20">
    <w:name w:val="Заголовок 2 Знак"/>
    <w:link w:val="2"/>
    <w:locked/>
    <w:rsid w:val="0079558F"/>
    <w:rPr>
      <w:b/>
      <w:caps/>
      <w:spacing w:val="15"/>
      <w:sz w:val="24"/>
    </w:rPr>
  </w:style>
  <w:style w:type="character" w:customStyle="1" w:styleId="30">
    <w:name w:val="Заголовок 3 Знак"/>
    <w:link w:val="3"/>
    <w:locked/>
    <w:rsid w:val="0079558F"/>
    <w:rPr>
      <w:b/>
      <w:sz w:val="24"/>
    </w:rPr>
  </w:style>
  <w:style w:type="character" w:customStyle="1" w:styleId="40">
    <w:name w:val="Заголовок 4 Знак"/>
    <w:link w:val="4"/>
    <w:locked/>
    <w:rsid w:val="008551E7"/>
    <w:rPr>
      <w:rFonts w:eastAsia="Times New Roman"/>
      <w:caps/>
      <w:color w:val="004D6C"/>
      <w:spacing w:val="10"/>
    </w:rPr>
  </w:style>
  <w:style w:type="character" w:customStyle="1" w:styleId="50">
    <w:name w:val="Заголовок 5 Знак"/>
    <w:link w:val="5"/>
    <w:locked/>
    <w:rsid w:val="008551E7"/>
    <w:rPr>
      <w:rFonts w:eastAsia="Times New Roman"/>
      <w:caps/>
      <w:color w:val="004D6C"/>
      <w:spacing w:val="10"/>
    </w:rPr>
  </w:style>
  <w:style w:type="character" w:customStyle="1" w:styleId="60">
    <w:name w:val="Заголовок 6 Знак"/>
    <w:link w:val="6"/>
    <w:locked/>
    <w:rsid w:val="008551E7"/>
    <w:rPr>
      <w:rFonts w:eastAsia="Times New Roman"/>
      <w:caps/>
      <w:color w:val="0075A2"/>
      <w:spacing w:val="10"/>
    </w:rPr>
  </w:style>
  <w:style w:type="character" w:customStyle="1" w:styleId="70">
    <w:name w:val="Заголовок 7 Знак"/>
    <w:link w:val="7"/>
    <w:locked/>
    <w:rsid w:val="008551E7"/>
    <w:rPr>
      <w:rFonts w:eastAsia="Times New Roman"/>
      <w:i/>
      <w:caps/>
      <w:color w:val="0075A2"/>
      <w:spacing w:val="10"/>
    </w:rPr>
  </w:style>
  <w:style w:type="character" w:customStyle="1" w:styleId="80">
    <w:name w:val="Заголовок 8 Знак"/>
    <w:link w:val="8"/>
    <w:locked/>
    <w:rsid w:val="008551E7"/>
    <w:rPr>
      <w:rFonts w:eastAsia="Times New Roman"/>
      <w:caps/>
      <w:spacing w:val="10"/>
      <w:sz w:val="20"/>
    </w:rPr>
  </w:style>
  <w:style w:type="character" w:customStyle="1" w:styleId="90">
    <w:name w:val="Заголовок 9 Знак"/>
    <w:link w:val="9"/>
    <w:locked/>
    <w:rsid w:val="008551E7"/>
    <w:rPr>
      <w:rFonts w:eastAsia="Times New Roman"/>
      <w:i/>
      <w:caps/>
      <w:spacing w:val="10"/>
      <w:sz w:val="20"/>
    </w:rPr>
  </w:style>
  <w:style w:type="paragraph" w:customStyle="1" w:styleId="11">
    <w:name w:val="Без интервала1"/>
    <w:basedOn w:val="a"/>
    <w:link w:val="NoSpacingChar"/>
    <w:rsid w:val="008551E7"/>
    <w:pPr>
      <w:spacing w:after="0" w:line="240" w:lineRule="auto"/>
    </w:pPr>
    <w:rPr>
      <w:rFonts w:cs="Times New Roman"/>
      <w:sz w:val="20"/>
      <w:szCs w:val="20"/>
      <w:lang w:val="uk-UA" w:eastAsia="uk-UA"/>
    </w:rPr>
  </w:style>
  <w:style w:type="character" w:customStyle="1" w:styleId="NoSpacingChar">
    <w:name w:val="No Spacing Char"/>
    <w:link w:val="11"/>
    <w:locked/>
    <w:rsid w:val="008551E7"/>
  </w:style>
  <w:style w:type="paragraph" w:styleId="a3">
    <w:name w:val="Balloon Text"/>
    <w:basedOn w:val="a"/>
    <w:link w:val="a4"/>
    <w:semiHidden/>
    <w:rsid w:val="00D66ACC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4">
    <w:name w:val="Текст у виносці Знак"/>
    <w:link w:val="a3"/>
    <w:semiHidden/>
    <w:locked/>
    <w:rsid w:val="00D66ACC"/>
    <w:rPr>
      <w:rFonts w:ascii="Tahoma" w:hAnsi="Tahoma"/>
      <w:sz w:val="16"/>
    </w:rPr>
  </w:style>
  <w:style w:type="character" w:customStyle="1" w:styleId="12">
    <w:name w:val="Замещающий текст1"/>
    <w:semiHidden/>
    <w:rsid w:val="00D66ACC"/>
    <w:rPr>
      <w:color w:val="808080"/>
    </w:rPr>
  </w:style>
  <w:style w:type="table" w:styleId="a5">
    <w:name w:val="Table Grid"/>
    <w:basedOn w:val="a1"/>
    <w:uiPriority w:val="39"/>
    <w:rsid w:val="005C607D"/>
    <w:rPr>
      <w:rFonts w:cs="Cambria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3">
    <w:name w:val="toc 1"/>
    <w:basedOn w:val="a"/>
    <w:next w:val="a"/>
    <w:autoRedefine/>
    <w:uiPriority w:val="39"/>
    <w:rsid w:val="000615CD"/>
    <w:pPr>
      <w:tabs>
        <w:tab w:val="left" w:pos="440"/>
        <w:tab w:val="right" w:leader="dot" w:pos="9913"/>
      </w:tabs>
      <w:spacing w:before="120" w:after="120"/>
    </w:pPr>
    <w:rPr>
      <w:rFonts w:cs="Times New Roman"/>
      <w:b/>
      <w:bCs/>
      <w:caps/>
      <w:noProof/>
      <w:sz w:val="20"/>
      <w:szCs w:val="20"/>
      <w:lang w:val="uk-UA" w:eastAsia="uk-UA"/>
    </w:rPr>
  </w:style>
  <w:style w:type="paragraph" w:styleId="21">
    <w:name w:val="toc 2"/>
    <w:basedOn w:val="a"/>
    <w:next w:val="a"/>
    <w:autoRedefine/>
    <w:uiPriority w:val="39"/>
    <w:rsid w:val="00783A48"/>
    <w:pPr>
      <w:tabs>
        <w:tab w:val="left" w:pos="880"/>
        <w:tab w:val="right" w:leader="dot" w:pos="10478"/>
      </w:tabs>
      <w:spacing w:after="0"/>
      <w:ind w:left="220"/>
    </w:pPr>
    <w:rPr>
      <w:rFonts w:ascii="Calibri" w:hAnsi="Calibri" w:cs="Calibri"/>
      <w:b/>
      <w:bCs/>
      <w:smallCaps/>
      <w:noProof/>
      <w:sz w:val="20"/>
      <w:szCs w:val="20"/>
      <w:lang w:val="uk-UA" w:eastAsia="uk-UA"/>
    </w:rPr>
  </w:style>
  <w:style w:type="paragraph" w:styleId="31">
    <w:name w:val="toc 3"/>
    <w:basedOn w:val="a"/>
    <w:next w:val="a"/>
    <w:autoRedefine/>
    <w:uiPriority w:val="39"/>
    <w:rsid w:val="0021600B"/>
    <w:pPr>
      <w:tabs>
        <w:tab w:val="left" w:pos="1276"/>
        <w:tab w:val="right" w:leader="dot" w:pos="10762"/>
      </w:tabs>
      <w:spacing w:after="0"/>
      <w:ind w:left="440" w:hanging="156"/>
    </w:pPr>
    <w:rPr>
      <w:rFonts w:ascii="Times New Roman" w:hAnsi="Times New Roman" w:cs="Times New Roman"/>
      <w:i/>
      <w:iCs/>
      <w:noProof/>
      <w:spacing w:val="-6"/>
      <w:sz w:val="20"/>
      <w:szCs w:val="20"/>
      <w:lang w:val="uk-UA" w:eastAsia="uk-UA"/>
    </w:rPr>
  </w:style>
  <w:style w:type="paragraph" w:styleId="41">
    <w:name w:val="toc 4"/>
    <w:basedOn w:val="a"/>
    <w:next w:val="a"/>
    <w:autoRedefine/>
    <w:semiHidden/>
    <w:rsid w:val="00CE35F4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51">
    <w:name w:val="toc 5"/>
    <w:basedOn w:val="a"/>
    <w:next w:val="a"/>
    <w:autoRedefine/>
    <w:semiHidden/>
    <w:rsid w:val="00CE35F4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semiHidden/>
    <w:rsid w:val="00CE35F4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semiHidden/>
    <w:rsid w:val="00CE35F4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semiHidden/>
    <w:rsid w:val="00CE35F4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semiHidden/>
    <w:rsid w:val="00CE35F4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a6">
    <w:name w:val="header"/>
    <w:basedOn w:val="a"/>
    <w:link w:val="a7"/>
    <w:semiHidden/>
    <w:rsid w:val="00CE35F4"/>
    <w:pPr>
      <w:tabs>
        <w:tab w:val="center" w:pos="4819"/>
        <w:tab w:val="right" w:pos="9639"/>
      </w:tabs>
      <w:spacing w:after="0" w:line="240" w:lineRule="auto"/>
    </w:pPr>
    <w:rPr>
      <w:rFonts w:cs="Times New Roman"/>
      <w:sz w:val="20"/>
      <w:szCs w:val="20"/>
      <w:lang w:val="uk-UA" w:eastAsia="uk-UA"/>
    </w:rPr>
  </w:style>
  <w:style w:type="character" w:customStyle="1" w:styleId="a7">
    <w:name w:val="Верхній колонтитул Знак"/>
    <w:link w:val="a6"/>
    <w:semiHidden/>
    <w:locked/>
    <w:rsid w:val="00CE35F4"/>
  </w:style>
  <w:style w:type="paragraph" w:styleId="a8">
    <w:name w:val="footer"/>
    <w:basedOn w:val="a"/>
    <w:link w:val="a9"/>
    <w:uiPriority w:val="99"/>
    <w:rsid w:val="00CE35F4"/>
    <w:pPr>
      <w:tabs>
        <w:tab w:val="center" w:pos="4819"/>
        <w:tab w:val="right" w:pos="9639"/>
      </w:tabs>
      <w:spacing w:after="0" w:line="240" w:lineRule="auto"/>
    </w:pPr>
    <w:rPr>
      <w:rFonts w:cs="Times New Roman"/>
      <w:sz w:val="20"/>
      <w:szCs w:val="20"/>
      <w:lang w:val="uk-UA" w:eastAsia="uk-UA"/>
    </w:rPr>
  </w:style>
  <w:style w:type="character" w:customStyle="1" w:styleId="a9">
    <w:name w:val="Нижній колонтитул Знак"/>
    <w:link w:val="a8"/>
    <w:uiPriority w:val="99"/>
    <w:locked/>
    <w:rsid w:val="00CE35F4"/>
  </w:style>
  <w:style w:type="paragraph" w:customStyle="1" w:styleId="14">
    <w:name w:val="Абзац списка1"/>
    <w:basedOn w:val="a"/>
    <w:link w:val="ListParagraphChar"/>
    <w:rsid w:val="008551E7"/>
    <w:pPr>
      <w:ind w:left="720"/>
    </w:pPr>
    <w:rPr>
      <w:rFonts w:cs="Times New Roman"/>
      <w:sz w:val="20"/>
      <w:szCs w:val="20"/>
      <w:lang w:val="uk-UA" w:eastAsia="uk-UA"/>
    </w:rPr>
  </w:style>
  <w:style w:type="character" w:customStyle="1" w:styleId="ListParagraphChar">
    <w:name w:val="List Paragraph Char"/>
    <w:link w:val="14"/>
    <w:locked/>
    <w:rsid w:val="00641E32"/>
  </w:style>
  <w:style w:type="paragraph" w:styleId="aa">
    <w:name w:val="caption"/>
    <w:basedOn w:val="a"/>
    <w:next w:val="a"/>
    <w:qFormat/>
    <w:rsid w:val="008551E7"/>
    <w:rPr>
      <w:caps/>
      <w:spacing w:val="10"/>
      <w:sz w:val="18"/>
      <w:szCs w:val="18"/>
    </w:rPr>
  </w:style>
  <w:style w:type="paragraph" w:styleId="ab">
    <w:name w:val="Title"/>
    <w:basedOn w:val="a"/>
    <w:next w:val="a"/>
    <w:link w:val="ac"/>
    <w:qFormat/>
    <w:rsid w:val="008551E7"/>
    <w:pPr>
      <w:pBdr>
        <w:top w:val="dotted" w:sz="2" w:space="1" w:color="004E6C"/>
        <w:bottom w:val="dotted" w:sz="2" w:space="6" w:color="004E6C"/>
      </w:pBdr>
      <w:spacing w:before="500" w:after="300" w:line="240" w:lineRule="auto"/>
      <w:jc w:val="center"/>
    </w:pPr>
    <w:rPr>
      <w:rFonts w:cs="Times New Roman"/>
      <w:caps/>
      <w:color w:val="004E6C"/>
      <w:spacing w:val="50"/>
      <w:sz w:val="44"/>
      <w:szCs w:val="20"/>
    </w:rPr>
  </w:style>
  <w:style w:type="character" w:customStyle="1" w:styleId="ac">
    <w:name w:val="Назва Знак"/>
    <w:link w:val="ab"/>
    <w:locked/>
    <w:rsid w:val="008551E7"/>
    <w:rPr>
      <w:rFonts w:eastAsia="Times New Roman"/>
      <w:caps/>
      <w:color w:val="004E6C"/>
      <w:spacing w:val="50"/>
      <w:sz w:val="44"/>
    </w:rPr>
  </w:style>
  <w:style w:type="paragraph" w:styleId="ad">
    <w:name w:val="Subtitle"/>
    <w:basedOn w:val="a"/>
    <w:next w:val="a"/>
    <w:link w:val="ae"/>
    <w:qFormat/>
    <w:rsid w:val="008551E7"/>
    <w:pPr>
      <w:spacing w:after="560" w:line="240" w:lineRule="auto"/>
      <w:jc w:val="center"/>
    </w:pPr>
    <w:rPr>
      <w:rFonts w:cs="Times New Roman"/>
      <w:caps/>
      <w:spacing w:val="20"/>
      <w:sz w:val="18"/>
      <w:szCs w:val="20"/>
    </w:rPr>
  </w:style>
  <w:style w:type="character" w:customStyle="1" w:styleId="ae">
    <w:name w:val="Підзаголовок Знак"/>
    <w:link w:val="ad"/>
    <w:locked/>
    <w:rsid w:val="008551E7"/>
    <w:rPr>
      <w:rFonts w:eastAsia="Times New Roman"/>
      <w:caps/>
      <w:spacing w:val="20"/>
      <w:sz w:val="18"/>
    </w:rPr>
  </w:style>
  <w:style w:type="character" w:styleId="af">
    <w:name w:val="Strong"/>
    <w:uiPriority w:val="22"/>
    <w:qFormat/>
    <w:rsid w:val="008551E7"/>
    <w:rPr>
      <w:b/>
      <w:color w:val="0075A2"/>
      <w:spacing w:val="5"/>
    </w:rPr>
  </w:style>
  <w:style w:type="character" w:styleId="af0">
    <w:name w:val="Emphasis"/>
    <w:uiPriority w:val="20"/>
    <w:qFormat/>
    <w:rsid w:val="008551E7"/>
    <w:rPr>
      <w:caps/>
      <w:spacing w:val="5"/>
      <w:sz w:val="20"/>
    </w:rPr>
  </w:style>
  <w:style w:type="paragraph" w:customStyle="1" w:styleId="210">
    <w:name w:val="Цитата 21"/>
    <w:basedOn w:val="a"/>
    <w:next w:val="a"/>
    <w:link w:val="QuoteChar"/>
    <w:rsid w:val="008551E7"/>
    <w:rPr>
      <w:rFonts w:cs="Times New Roman"/>
      <w:i/>
      <w:sz w:val="20"/>
      <w:szCs w:val="20"/>
    </w:rPr>
  </w:style>
  <w:style w:type="character" w:customStyle="1" w:styleId="QuoteChar">
    <w:name w:val="Quote Char"/>
    <w:link w:val="210"/>
    <w:locked/>
    <w:rsid w:val="008551E7"/>
    <w:rPr>
      <w:rFonts w:eastAsia="Times New Roman"/>
      <w:i/>
    </w:rPr>
  </w:style>
  <w:style w:type="paragraph" w:customStyle="1" w:styleId="15">
    <w:name w:val="Выделенная цитата1"/>
    <w:basedOn w:val="a"/>
    <w:next w:val="a"/>
    <w:link w:val="IntenseQuoteChar"/>
    <w:rsid w:val="008551E7"/>
    <w:pPr>
      <w:pBdr>
        <w:top w:val="dotted" w:sz="2" w:space="10" w:color="004E6C"/>
        <w:bottom w:val="dotted" w:sz="2" w:space="4" w:color="004E6C"/>
      </w:pBdr>
      <w:spacing w:before="160" w:line="300" w:lineRule="auto"/>
      <w:ind w:left="1440" w:right="1440"/>
    </w:pPr>
    <w:rPr>
      <w:rFonts w:cs="Times New Roman"/>
      <w:caps/>
      <w:color w:val="004D6C"/>
      <w:spacing w:val="5"/>
      <w:sz w:val="20"/>
      <w:szCs w:val="20"/>
    </w:rPr>
  </w:style>
  <w:style w:type="character" w:customStyle="1" w:styleId="IntenseQuoteChar">
    <w:name w:val="Intense Quote Char"/>
    <w:link w:val="15"/>
    <w:locked/>
    <w:rsid w:val="008551E7"/>
    <w:rPr>
      <w:rFonts w:eastAsia="Times New Roman"/>
      <w:caps/>
      <w:color w:val="004D6C"/>
      <w:spacing w:val="5"/>
      <w:sz w:val="20"/>
    </w:rPr>
  </w:style>
  <w:style w:type="character" w:customStyle="1" w:styleId="16">
    <w:name w:val="Слабое выделение1"/>
    <w:rsid w:val="008551E7"/>
    <w:rPr>
      <w:i/>
    </w:rPr>
  </w:style>
  <w:style w:type="character" w:customStyle="1" w:styleId="17">
    <w:name w:val="Сильное выделение1"/>
    <w:rsid w:val="008551E7"/>
    <w:rPr>
      <w:i/>
      <w:caps/>
      <w:spacing w:val="10"/>
      <w:sz w:val="20"/>
    </w:rPr>
  </w:style>
  <w:style w:type="character" w:customStyle="1" w:styleId="18">
    <w:name w:val="Слабая ссылка1"/>
    <w:rsid w:val="008551E7"/>
    <w:rPr>
      <w:rFonts w:ascii="Calibri" w:hAnsi="Calibri"/>
      <w:i/>
      <w:color w:val="004D6C"/>
    </w:rPr>
  </w:style>
  <w:style w:type="character" w:customStyle="1" w:styleId="19">
    <w:name w:val="Сильная ссылка1"/>
    <w:rsid w:val="008551E7"/>
    <w:rPr>
      <w:rFonts w:ascii="Calibri" w:hAnsi="Calibri"/>
      <w:b/>
      <w:i/>
      <w:color w:val="004D6C"/>
    </w:rPr>
  </w:style>
  <w:style w:type="character" w:customStyle="1" w:styleId="1a">
    <w:name w:val="Название книги1"/>
    <w:rsid w:val="008551E7"/>
    <w:rPr>
      <w:caps/>
      <w:color w:val="004D6C"/>
      <w:spacing w:val="5"/>
      <w:u w:color="004D6C"/>
    </w:rPr>
  </w:style>
  <w:style w:type="paragraph" w:customStyle="1" w:styleId="1b">
    <w:name w:val="Заголовок оглавления1"/>
    <w:basedOn w:val="1"/>
    <w:next w:val="a"/>
    <w:rsid w:val="008551E7"/>
    <w:pPr>
      <w:outlineLvl w:val="9"/>
    </w:pPr>
  </w:style>
  <w:style w:type="paragraph" w:styleId="af1">
    <w:name w:val="Normal (Web)"/>
    <w:basedOn w:val="a"/>
    <w:uiPriority w:val="99"/>
    <w:rsid w:val="007300AA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character" w:styleId="af2">
    <w:name w:val="Hyperlink"/>
    <w:uiPriority w:val="99"/>
    <w:rsid w:val="00DA4BAE"/>
    <w:rPr>
      <w:color w:val="E2D700"/>
      <w:u w:val="single"/>
    </w:rPr>
  </w:style>
  <w:style w:type="paragraph" w:styleId="HTML">
    <w:name w:val="HTML Preformatted"/>
    <w:basedOn w:val="a"/>
    <w:link w:val="HTML0"/>
    <w:rsid w:val="00A06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locked/>
    <w:rsid w:val="00A06F11"/>
    <w:rPr>
      <w:rFonts w:ascii="Courier New" w:hAnsi="Courier New"/>
      <w:sz w:val="20"/>
      <w:lang w:val="uk-UA" w:eastAsia="uk-UA"/>
    </w:rPr>
  </w:style>
  <w:style w:type="character" w:customStyle="1" w:styleId="apple-converted-space">
    <w:name w:val="apple-converted-space"/>
    <w:rsid w:val="002D4E6A"/>
  </w:style>
  <w:style w:type="paragraph" w:customStyle="1" w:styleId="af3">
    <w:name w:val="Знак Знак Знак Знак Знак Знак Знак"/>
    <w:basedOn w:val="a"/>
    <w:rsid w:val="006C5F3D"/>
    <w:pPr>
      <w:spacing w:after="0" w:line="240" w:lineRule="auto"/>
    </w:pPr>
    <w:rPr>
      <w:rFonts w:ascii="Verdana" w:hAnsi="Verdana" w:cs="Verdana"/>
      <w:sz w:val="24"/>
      <w:szCs w:val="24"/>
    </w:rPr>
  </w:style>
  <w:style w:type="paragraph" w:customStyle="1" w:styleId="main">
    <w:name w:val="main"/>
    <w:basedOn w:val="a"/>
    <w:rsid w:val="006725F8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 w:eastAsia="uk-UA"/>
    </w:rPr>
  </w:style>
  <w:style w:type="character" w:customStyle="1" w:styleId="rvts9">
    <w:name w:val="rvts9"/>
    <w:rsid w:val="008F1AFD"/>
  </w:style>
  <w:style w:type="paragraph" w:customStyle="1" w:styleId="Default">
    <w:name w:val="Default"/>
    <w:rsid w:val="0037724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semiHidden/>
    <w:rsid w:val="00377246"/>
    <w:rPr>
      <w:sz w:val="16"/>
    </w:rPr>
  </w:style>
  <w:style w:type="paragraph" w:styleId="af5">
    <w:name w:val="annotation text"/>
    <w:basedOn w:val="a"/>
    <w:link w:val="af6"/>
    <w:semiHidden/>
    <w:rsid w:val="00377246"/>
    <w:pPr>
      <w:spacing w:line="276" w:lineRule="auto"/>
    </w:pPr>
    <w:rPr>
      <w:rFonts w:ascii="Calibri" w:hAnsi="Calibri" w:cs="Times New Roman"/>
      <w:sz w:val="20"/>
      <w:szCs w:val="20"/>
      <w:lang w:val="ru-RU"/>
    </w:rPr>
  </w:style>
  <w:style w:type="character" w:customStyle="1" w:styleId="af6">
    <w:name w:val="Текст примітки Знак"/>
    <w:link w:val="af5"/>
    <w:semiHidden/>
    <w:locked/>
    <w:rsid w:val="00377246"/>
    <w:rPr>
      <w:rFonts w:ascii="Calibri" w:hAnsi="Calibri"/>
      <w:sz w:val="20"/>
      <w:lang w:val="ru-RU"/>
    </w:rPr>
  </w:style>
  <w:style w:type="paragraph" w:styleId="af7">
    <w:name w:val="annotation subject"/>
    <w:basedOn w:val="af5"/>
    <w:next w:val="af5"/>
    <w:link w:val="af8"/>
    <w:semiHidden/>
    <w:rsid w:val="00D02F9B"/>
    <w:pPr>
      <w:spacing w:line="240" w:lineRule="auto"/>
    </w:pPr>
    <w:rPr>
      <w:b/>
    </w:rPr>
  </w:style>
  <w:style w:type="character" w:customStyle="1" w:styleId="af8">
    <w:name w:val="Тема примітки Знак"/>
    <w:link w:val="af7"/>
    <w:semiHidden/>
    <w:locked/>
    <w:rsid w:val="00D02F9B"/>
    <w:rPr>
      <w:rFonts w:ascii="Calibri" w:hAnsi="Calibri"/>
      <w:b/>
      <w:sz w:val="20"/>
      <w:lang w:val="ru-RU"/>
    </w:rPr>
  </w:style>
  <w:style w:type="paragraph" w:styleId="22">
    <w:name w:val="Body Text 2"/>
    <w:basedOn w:val="a"/>
    <w:link w:val="23"/>
    <w:semiHidden/>
    <w:rsid w:val="00CC2171"/>
    <w:pPr>
      <w:spacing w:after="120" w:line="480" w:lineRule="auto"/>
    </w:pPr>
    <w:rPr>
      <w:rFonts w:ascii="Calibri" w:hAnsi="Calibri" w:cs="Times New Roman"/>
      <w:sz w:val="20"/>
      <w:szCs w:val="20"/>
      <w:lang w:val="ru-RU"/>
    </w:rPr>
  </w:style>
  <w:style w:type="character" w:customStyle="1" w:styleId="23">
    <w:name w:val="Основний текст 2 Знак"/>
    <w:link w:val="22"/>
    <w:semiHidden/>
    <w:locked/>
    <w:rsid w:val="00CC2171"/>
    <w:rPr>
      <w:rFonts w:ascii="Calibri" w:hAnsi="Calibri"/>
      <w:lang w:val="ru-RU"/>
    </w:rPr>
  </w:style>
  <w:style w:type="paragraph" w:customStyle="1" w:styleId="western">
    <w:name w:val="western"/>
    <w:basedOn w:val="a"/>
    <w:rsid w:val="000D6B78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character" w:styleId="af9">
    <w:name w:val="FollowedHyperlink"/>
    <w:uiPriority w:val="99"/>
    <w:semiHidden/>
    <w:rsid w:val="004B41DD"/>
    <w:rPr>
      <w:color w:val="auto"/>
      <w:u w:val="single"/>
    </w:rPr>
  </w:style>
  <w:style w:type="paragraph" w:customStyle="1" w:styleId="rvps2">
    <w:name w:val="rvps2"/>
    <w:basedOn w:val="a"/>
    <w:rsid w:val="00812FC0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 w:eastAsia="uk-UA"/>
    </w:rPr>
  </w:style>
  <w:style w:type="paragraph" w:styleId="afa">
    <w:name w:val="Plain Text"/>
    <w:basedOn w:val="a"/>
    <w:link w:val="afb"/>
    <w:locked/>
    <w:rsid w:val="00844D7D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b">
    <w:name w:val="Текст Знак"/>
    <w:link w:val="afa"/>
    <w:rsid w:val="00844D7D"/>
    <w:rPr>
      <w:rFonts w:ascii="Courier New" w:hAnsi="Courier New"/>
    </w:rPr>
  </w:style>
  <w:style w:type="paragraph" w:styleId="afc">
    <w:name w:val="No Spacing"/>
    <w:uiPriority w:val="1"/>
    <w:qFormat/>
    <w:rsid w:val="00560E3F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2"/>
    <w:rsid w:val="00560E3F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docdata">
    <w:name w:val="docdata"/>
    <w:aliases w:val="docy,v5,2283,baiaagaaboqcaaadiqcaaauvbwaaaaaaaaaaaaaaaaaaaaaaaaaaaaaaaaaaaaaaaaaaaaaaaaaaaaaaaaaaaaaaaaaaaaaaaaaaaaaaaaaaaaaaaaaaaaaaaaaaaaaaaaaaaaaaaaaaaaaaaaaaaaaaaaaaaaaaaaaaaaaaaaaaaaaaaaaaaaaaaaaaaaaaaaaaaaaaaaaaaaaaaaaaaaaaaaaaaaaaaaaaaaaa"/>
    <w:basedOn w:val="a0"/>
    <w:rsid w:val="00560E3F"/>
  </w:style>
  <w:style w:type="paragraph" w:customStyle="1" w:styleId="afd">
    <w:name w:val="Назва документа"/>
    <w:basedOn w:val="a"/>
    <w:next w:val="a"/>
    <w:link w:val="afe"/>
    <w:rsid w:val="00CC58A8"/>
    <w:pPr>
      <w:keepNext/>
      <w:keepLines/>
      <w:spacing w:before="240" w:after="240" w:line="240" w:lineRule="auto"/>
      <w:jc w:val="center"/>
    </w:pPr>
    <w:rPr>
      <w:rFonts w:ascii="Antiqua" w:hAnsi="Antiqua" w:cs="Times New Roman"/>
      <w:b/>
      <w:sz w:val="26"/>
      <w:szCs w:val="20"/>
      <w:lang w:val="uk-UA"/>
    </w:rPr>
  </w:style>
  <w:style w:type="character" w:customStyle="1" w:styleId="afe">
    <w:name w:val="Назва документа Знак"/>
    <w:link w:val="afd"/>
    <w:rsid w:val="00CC58A8"/>
    <w:rPr>
      <w:rFonts w:ascii="Antiqua" w:hAnsi="Antiqua"/>
      <w:b/>
      <w:sz w:val="26"/>
      <w:lang w:val="uk-UA"/>
    </w:rPr>
  </w:style>
  <w:style w:type="character" w:customStyle="1" w:styleId="1c">
    <w:name w:val="Неразрешенное упоминание1"/>
    <w:uiPriority w:val="99"/>
    <w:semiHidden/>
    <w:unhideWhenUsed/>
    <w:rsid w:val="00073ABE"/>
    <w:rPr>
      <w:color w:val="605E5C"/>
      <w:shd w:val="clear" w:color="auto" w:fill="E1DFDD"/>
    </w:rPr>
  </w:style>
  <w:style w:type="paragraph" w:customStyle="1" w:styleId="1d">
    <w:name w:val="Обычный1"/>
    <w:rsid w:val="000E6B88"/>
    <w:pPr>
      <w:spacing w:before="100" w:after="100"/>
    </w:pPr>
    <w:rPr>
      <w:rFonts w:ascii="Times New Roman" w:hAnsi="Times New Roman"/>
      <w:snapToGrid w:val="0"/>
      <w:sz w:val="24"/>
    </w:rPr>
  </w:style>
  <w:style w:type="paragraph" w:styleId="aff">
    <w:name w:val="Body Text"/>
    <w:basedOn w:val="a"/>
    <w:link w:val="aff0"/>
    <w:locked/>
    <w:rsid w:val="00EA0AAC"/>
    <w:pPr>
      <w:spacing w:after="120"/>
    </w:pPr>
    <w:rPr>
      <w:rFonts w:cs="Times New Roman"/>
    </w:rPr>
  </w:style>
  <w:style w:type="character" w:customStyle="1" w:styleId="aff0">
    <w:name w:val="Основний текст Знак"/>
    <w:link w:val="aff"/>
    <w:rsid w:val="00EA0AAC"/>
    <w:rPr>
      <w:rFonts w:cs="Cambria"/>
      <w:sz w:val="22"/>
      <w:szCs w:val="22"/>
      <w:lang w:val="en-US" w:eastAsia="en-US"/>
    </w:rPr>
  </w:style>
  <w:style w:type="character" w:customStyle="1" w:styleId="aff1">
    <w:name w:val="Основной текст_"/>
    <w:link w:val="1e"/>
    <w:rsid w:val="00247B4E"/>
    <w:rPr>
      <w:sz w:val="26"/>
      <w:szCs w:val="26"/>
      <w:shd w:val="clear" w:color="auto" w:fill="FFFFFF"/>
    </w:rPr>
  </w:style>
  <w:style w:type="paragraph" w:customStyle="1" w:styleId="1e">
    <w:name w:val="Основной текст1"/>
    <w:basedOn w:val="a"/>
    <w:link w:val="aff1"/>
    <w:rsid w:val="00247B4E"/>
    <w:pPr>
      <w:widowControl w:val="0"/>
      <w:shd w:val="clear" w:color="auto" w:fill="FFFFFF"/>
      <w:spacing w:before="240" w:after="0" w:line="317" w:lineRule="exact"/>
      <w:jc w:val="both"/>
    </w:pPr>
    <w:rPr>
      <w:rFonts w:cs="Times New Roman"/>
      <w:sz w:val="26"/>
      <w:szCs w:val="26"/>
    </w:rPr>
  </w:style>
  <w:style w:type="paragraph" w:styleId="aff2">
    <w:name w:val="TOC Heading"/>
    <w:basedOn w:val="1"/>
    <w:next w:val="a"/>
    <w:uiPriority w:val="39"/>
    <w:unhideWhenUsed/>
    <w:qFormat/>
    <w:rsid w:val="00C81D93"/>
    <w:pPr>
      <w:keepNext/>
      <w:keepLines/>
      <w:spacing w:before="240" w:after="0" w:line="259" w:lineRule="auto"/>
      <w:jc w:val="left"/>
      <w:outlineLvl w:val="9"/>
    </w:pPr>
    <w:rPr>
      <w:rFonts w:ascii="Calibri Light" w:hAnsi="Calibri Light"/>
      <w:caps w:val="0"/>
      <w:color w:val="2F5496"/>
      <w:spacing w:val="0"/>
      <w:sz w:val="32"/>
      <w:szCs w:val="32"/>
      <w:lang w:val="ru-RU" w:eastAsia="ru-RU"/>
    </w:rPr>
  </w:style>
  <w:style w:type="paragraph" w:styleId="aff3">
    <w:name w:val="List Paragraph"/>
    <w:basedOn w:val="a"/>
    <w:uiPriority w:val="99"/>
    <w:qFormat/>
    <w:rsid w:val="004C43C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f4">
    <w:name w:val="Revision"/>
    <w:hidden/>
    <w:uiPriority w:val="99"/>
    <w:semiHidden/>
    <w:rsid w:val="00924411"/>
    <w:rPr>
      <w:rFonts w:cs="Cambria"/>
      <w:sz w:val="22"/>
      <w:szCs w:val="22"/>
      <w:lang w:val="en-US" w:eastAsia="en-US"/>
    </w:rPr>
  </w:style>
  <w:style w:type="table" w:styleId="1f">
    <w:name w:val="Table Grid 1"/>
    <w:basedOn w:val="a1"/>
    <w:locked/>
    <w:rsid w:val="00241BA3"/>
    <w:pPr>
      <w:spacing w:after="200" w:line="252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5">
    <w:name w:val="Обычный2"/>
    <w:rsid w:val="00C1341B"/>
    <w:pPr>
      <w:spacing w:line="276" w:lineRule="auto"/>
    </w:pPr>
    <w:rPr>
      <w:rFonts w:ascii="Arial" w:eastAsia="Arial" w:hAnsi="Arial" w:cs="Arial"/>
      <w:sz w:val="22"/>
      <w:szCs w:val="22"/>
      <w:lang w:eastAsia="uk-UA"/>
    </w:rPr>
  </w:style>
  <w:style w:type="paragraph" w:customStyle="1" w:styleId="msonormal0">
    <w:name w:val="msonormal"/>
    <w:basedOn w:val="a"/>
    <w:rsid w:val="001436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nt0">
    <w:name w:val="font0"/>
    <w:basedOn w:val="a"/>
    <w:rsid w:val="001436C6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  <w:lang w:val="ru-RU" w:eastAsia="ru-RU"/>
    </w:rPr>
  </w:style>
  <w:style w:type="paragraph" w:customStyle="1" w:styleId="font5">
    <w:name w:val="font5"/>
    <w:basedOn w:val="a"/>
    <w:rsid w:val="001436C6"/>
    <w:pPr>
      <w:spacing w:before="100" w:beforeAutospacing="1" w:after="100" w:afterAutospacing="1" w:line="240" w:lineRule="auto"/>
    </w:pPr>
    <w:rPr>
      <w:rFonts w:ascii="Calibri" w:hAnsi="Calibri" w:cs="Times New Roman"/>
      <w:lang w:val="ru-RU" w:eastAsia="ru-RU"/>
    </w:rPr>
  </w:style>
  <w:style w:type="paragraph" w:customStyle="1" w:styleId="xl65">
    <w:name w:val="xl65"/>
    <w:basedOn w:val="a"/>
    <w:rsid w:val="001436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7">
    <w:name w:val="xl67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8">
    <w:name w:val="xl68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3">
    <w:name w:val="xl73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1436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6">
    <w:name w:val="xl76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1436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1436C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89">
    <w:name w:val="xl89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90">
    <w:name w:val="xl90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1436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96">
    <w:name w:val="xl96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97">
    <w:name w:val="xl97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1436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99">
    <w:name w:val="xl99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00">
    <w:name w:val="xl100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01">
    <w:name w:val="xl101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2">
    <w:name w:val="xl102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4">
    <w:name w:val="xl104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6">
    <w:name w:val="xl106"/>
    <w:basedOn w:val="a"/>
    <w:rsid w:val="001436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7">
    <w:name w:val="xl107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8">
    <w:name w:val="xl108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9">
    <w:name w:val="xl109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0">
    <w:name w:val="xl110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1">
    <w:name w:val="xl111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2">
    <w:name w:val="xl112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3">
    <w:name w:val="xl113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4">
    <w:name w:val="xl114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5">
    <w:name w:val="xl115"/>
    <w:basedOn w:val="a"/>
    <w:rsid w:val="001436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6">
    <w:name w:val="xl116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7">
    <w:name w:val="xl117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8">
    <w:name w:val="xl118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9">
    <w:name w:val="xl119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0">
    <w:name w:val="xl120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1">
    <w:name w:val="xl121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2">
    <w:name w:val="xl122"/>
    <w:basedOn w:val="a"/>
    <w:rsid w:val="001436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3">
    <w:name w:val="xl123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"/>
    <w:rsid w:val="00143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5">
    <w:name w:val="xl125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6">
    <w:name w:val="xl126"/>
    <w:basedOn w:val="a"/>
    <w:rsid w:val="001436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8">
    <w:name w:val="xl128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9">
    <w:name w:val="xl129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0">
    <w:name w:val="xl130"/>
    <w:basedOn w:val="a"/>
    <w:rsid w:val="0014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1">
    <w:name w:val="xl131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2">
    <w:name w:val="xl132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3">
    <w:name w:val="xl133"/>
    <w:basedOn w:val="a"/>
    <w:rsid w:val="001436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4">
    <w:name w:val="xl134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5">
    <w:name w:val="xl135"/>
    <w:basedOn w:val="a"/>
    <w:rsid w:val="0014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6">
    <w:name w:val="xl136"/>
    <w:basedOn w:val="a"/>
    <w:rsid w:val="00143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7">
    <w:name w:val="xl137"/>
    <w:basedOn w:val="a"/>
    <w:rsid w:val="001436C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8">
    <w:name w:val="xl138"/>
    <w:basedOn w:val="a"/>
    <w:rsid w:val="001436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39">
    <w:name w:val="xl139"/>
    <w:basedOn w:val="a"/>
    <w:rsid w:val="001436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0">
    <w:name w:val="xl140"/>
    <w:basedOn w:val="a"/>
    <w:rsid w:val="001436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1">
    <w:name w:val="xl141"/>
    <w:basedOn w:val="a"/>
    <w:rsid w:val="001436C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2">
    <w:name w:val="xl142"/>
    <w:basedOn w:val="a"/>
    <w:rsid w:val="001436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3">
    <w:name w:val="xl143"/>
    <w:basedOn w:val="a"/>
    <w:rsid w:val="001436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4">
    <w:name w:val="xl144"/>
    <w:basedOn w:val="a"/>
    <w:rsid w:val="001436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5">
    <w:name w:val="xl145"/>
    <w:basedOn w:val="a"/>
    <w:rsid w:val="001436C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6">
    <w:name w:val="xl146"/>
    <w:basedOn w:val="a"/>
    <w:rsid w:val="0014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7">
    <w:name w:val="xl147"/>
    <w:basedOn w:val="a"/>
    <w:rsid w:val="00143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8">
    <w:name w:val="xl148"/>
    <w:basedOn w:val="a"/>
    <w:rsid w:val="001436C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49">
    <w:name w:val="xl149"/>
    <w:basedOn w:val="a"/>
    <w:rsid w:val="001436C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150">
    <w:name w:val="xl150"/>
    <w:basedOn w:val="a"/>
    <w:rsid w:val="001436C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xl151">
    <w:name w:val="xl151"/>
    <w:basedOn w:val="a"/>
    <w:rsid w:val="001436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2">
    <w:name w:val="xl152"/>
    <w:basedOn w:val="a"/>
    <w:rsid w:val="001436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3">
    <w:name w:val="xl153"/>
    <w:basedOn w:val="a"/>
    <w:rsid w:val="001436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4">
    <w:name w:val="xl154"/>
    <w:basedOn w:val="a"/>
    <w:rsid w:val="001436C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5">
    <w:name w:val="xl155"/>
    <w:basedOn w:val="a"/>
    <w:rsid w:val="001436C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6">
    <w:name w:val="xl156"/>
    <w:basedOn w:val="a"/>
    <w:rsid w:val="001436C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"/>
    <w:rsid w:val="001436C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"/>
    <w:rsid w:val="001436C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"/>
    <w:rsid w:val="001436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"/>
    <w:rsid w:val="001436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"/>
    <w:rsid w:val="001436C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62">
    <w:name w:val="xl162"/>
    <w:basedOn w:val="a"/>
    <w:rsid w:val="001436C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63">
    <w:name w:val="xl163"/>
    <w:basedOn w:val="a"/>
    <w:rsid w:val="001436C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64">
    <w:name w:val="xl164"/>
    <w:basedOn w:val="a"/>
    <w:rsid w:val="001436C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65">
    <w:name w:val="xl165"/>
    <w:basedOn w:val="a"/>
    <w:rsid w:val="001436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66">
    <w:name w:val="xl166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67">
    <w:name w:val="xl167"/>
    <w:basedOn w:val="a"/>
    <w:rsid w:val="001436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68">
    <w:name w:val="xl168"/>
    <w:basedOn w:val="a"/>
    <w:rsid w:val="0014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69">
    <w:name w:val="xl169"/>
    <w:basedOn w:val="a"/>
    <w:rsid w:val="001436C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"/>
    <w:rsid w:val="001436C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1">
    <w:name w:val="xl171"/>
    <w:basedOn w:val="a"/>
    <w:rsid w:val="001436C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2">
    <w:name w:val="xl172"/>
    <w:basedOn w:val="a"/>
    <w:rsid w:val="001436C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3">
    <w:name w:val="xl173"/>
    <w:basedOn w:val="a"/>
    <w:rsid w:val="001436C6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4">
    <w:name w:val="xl174"/>
    <w:basedOn w:val="a"/>
    <w:rsid w:val="001436C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5">
    <w:name w:val="xl175"/>
    <w:basedOn w:val="a"/>
    <w:rsid w:val="001436C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6">
    <w:name w:val="xl176"/>
    <w:basedOn w:val="a"/>
    <w:rsid w:val="001436C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7">
    <w:name w:val="xl177"/>
    <w:basedOn w:val="a"/>
    <w:rsid w:val="001436C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8">
    <w:name w:val="xl178"/>
    <w:basedOn w:val="a"/>
    <w:rsid w:val="0014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79">
    <w:name w:val="xl179"/>
    <w:basedOn w:val="a"/>
    <w:rsid w:val="001436C6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80">
    <w:name w:val="xl180"/>
    <w:basedOn w:val="a"/>
    <w:rsid w:val="001436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81">
    <w:name w:val="xl181"/>
    <w:basedOn w:val="a"/>
    <w:rsid w:val="001436C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82">
    <w:name w:val="xl182"/>
    <w:basedOn w:val="a"/>
    <w:rsid w:val="001436C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xl183">
    <w:name w:val="xl183"/>
    <w:basedOn w:val="a"/>
    <w:rsid w:val="001436C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ff5">
    <w:name w:val="Placeholder Text"/>
    <w:basedOn w:val="a0"/>
    <w:uiPriority w:val="99"/>
    <w:semiHidden/>
    <w:rsid w:val="006663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dmin-portal.ck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cover.ck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eekhub.ck/?__tn__=K-R&amp;eid=ARDV1GwLM8sIUj06n5cXbDxK3f-4_U7Im20hx5MRJNzM2WsCNBf7da1t_6cmGiz_meRDxKXiEph1BI0l&amp;fref=mentions&amp;__xts__%5B0%5D=68.ARDnCssm-41mIrcsXMM7j_n_SGR6wnCutxjPfAY1H6bkX0B40iQ3M-GFM3Mz5o1ZVj0bnHEDUv4IuqbeyaxVpMrNnh6Y6ClsmkogSb7ijTrRkO76ofWkTqbW1631nsEUMgicvKXwHCI9upru9S5Lsk3F4cdlm6wZM-UPJMrpvHFS9MfLLl7E0uIoA9A90TuK4wDAz6rKNZpH32flzwKk7exXYodKmP31iX3xL5w9tg008dRqQdMKB5QL56cEPEtEAsUD40nC3-7EazibXEqaTJ_YXhFLYBtqRBaV6Kt729Kl7C22xw9aYgZKkEtSFFZ6dVS5qJqbJQchAFa3jALksZ_1Yed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rand.ck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way.in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D0A21-3A28-4ED5-9CF7-6A133282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87</Pages>
  <Words>113648</Words>
  <Characters>64780</Characters>
  <Application>Microsoft Office Word</Application>
  <DocSecurity>0</DocSecurity>
  <Lines>539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178072</CharactersWithSpaces>
  <SharedDoc>false</SharedDoc>
  <HLinks>
    <vt:vector size="234" baseType="variant">
      <vt:variant>
        <vt:i4>2818144</vt:i4>
      </vt:variant>
      <vt:variant>
        <vt:i4>216</vt:i4>
      </vt:variant>
      <vt:variant>
        <vt:i4>0</vt:i4>
      </vt:variant>
      <vt:variant>
        <vt:i4>5</vt:i4>
      </vt:variant>
      <vt:variant>
        <vt:lpwstr>https://admin-portal.ck.gov.ua/</vt:lpwstr>
      </vt:variant>
      <vt:variant>
        <vt:lpwstr/>
      </vt:variant>
      <vt:variant>
        <vt:i4>2818144</vt:i4>
      </vt:variant>
      <vt:variant>
        <vt:i4>213</vt:i4>
      </vt:variant>
      <vt:variant>
        <vt:i4>0</vt:i4>
      </vt:variant>
      <vt:variant>
        <vt:i4>5</vt:i4>
      </vt:variant>
      <vt:variant>
        <vt:lpwstr>https://admin-portal.ck.gov.ua/</vt:lpwstr>
      </vt:variant>
      <vt:variant>
        <vt:lpwstr/>
      </vt:variant>
      <vt:variant>
        <vt:i4>3342445</vt:i4>
      </vt:variant>
      <vt:variant>
        <vt:i4>210</vt:i4>
      </vt:variant>
      <vt:variant>
        <vt:i4>0</vt:i4>
      </vt:variant>
      <vt:variant>
        <vt:i4>5</vt:i4>
      </vt:variant>
      <vt:variant>
        <vt:lpwstr>https://discover.ck.ua/</vt:lpwstr>
      </vt:variant>
      <vt:variant>
        <vt:lpwstr/>
      </vt:variant>
      <vt:variant>
        <vt:i4>5767274</vt:i4>
      </vt:variant>
      <vt:variant>
        <vt:i4>207</vt:i4>
      </vt:variant>
      <vt:variant>
        <vt:i4>0</vt:i4>
      </vt:variant>
      <vt:variant>
        <vt:i4>5</vt:i4>
      </vt:variant>
      <vt:variant>
        <vt:lpwstr>https://www.facebook.com/geekhub.ck/?__tn__=K-R&amp;eid=ARDV1GwLM8sIUj06n5cXbDxK3f-4_U7Im20hx5MRJNzM2WsCNBf7da1t_6cmGiz_meRDxKXiEph1BI0l&amp;fref=mentions&amp;__xts__%5B0%5D=68.ARDnCssm-41mIrcsXMM7j_n_SGR6wnCutxjPfAY1H6bkX0B40iQ3M-GFM3Mz5o1ZVj0bnHEDUv4IuqbeyaxVpMrNnh6Y6ClsmkogSb7ijTrRkO76ofWkTqbW1631nsEUMgicvKXwHCI9upru9S5Lsk3F4cdlm6wZM-UPJMrpvHFS9MfLLl7E0uIoA9A90TuK4wDAz6rKNZpH32flzwKk7exXYodKmP31iX3xL5w9tg008dRqQdMKB5QL56cEPEtEAsUD40nC3-7EazibXEqaTJ_YXhFLYBtqRBaV6Kt729Kl7C22xw9aYgZKkEtSFFZ6dVS5qJqbJQchAFa3jALksZ_1YedT</vt:lpwstr>
      </vt:variant>
      <vt:variant>
        <vt:lpwstr/>
      </vt:variant>
      <vt:variant>
        <vt:i4>6291493</vt:i4>
      </vt:variant>
      <vt:variant>
        <vt:i4>204</vt:i4>
      </vt:variant>
      <vt:variant>
        <vt:i4>0</vt:i4>
      </vt:variant>
      <vt:variant>
        <vt:i4>5</vt:i4>
      </vt:variant>
      <vt:variant>
        <vt:lpwstr>http://brand.ck.ua/</vt:lpwstr>
      </vt:variant>
      <vt:variant>
        <vt:lpwstr/>
      </vt:variant>
      <vt:variant>
        <vt:i4>6291569</vt:i4>
      </vt:variant>
      <vt:variant>
        <vt:i4>201</vt:i4>
      </vt:variant>
      <vt:variant>
        <vt:i4>0</vt:i4>
      </vt:variant>
      <vt:variant>
        <vt:i4>5</vt:i4>
      </vt:variant>
      <vt:variant>
        <vt:lpwstr>https://www.eway.in.ua/</vt:lpwstr>
      </vt:variant>
      <vt:variant>
        <vt:lpwstr/>
      </vt:variant>
      <vt:variant>
        <vt:i4>1048635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_Toc84258492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_Toc84258491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_Toc84258490</vt:lpwstr>
      </vt:variant>
      <vt:variant>
        <vt:i4>1769530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_Toc84258489</vt:lpwstr>
      </vt:variant>
      <vt:variant>
        <vt:i4>1703994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_Toc84258488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_Toc84258487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_Toc84258486</vt:lpwstr>
      </vt:variant>
      <vt:variant>
        <vt:i4>1507386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_Toc84258485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_Toc84258484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_Toc84258483</vt:lpwstr>
      </vt:variant>
      <vt:variant>
        <vt:i4>1048634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_Toc84258482</vt:lpwstr>
      </vt:variant>
      <vt:variant>
        <vt:i4>1245242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_Toc84258481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_Toc84258480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_Toc84258479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_Toc84258478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_Toc84258477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_Toc84258476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_Toc84258475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_Toc84258474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_Toc84258473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_Toc84258472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_Toc84258471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_Toc84258470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_Toc84258469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_Toc84258468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_Toc84258467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_Toc84258466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_Toc84258465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_Toc84258464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_Toc84258463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_Toc84258462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_Toc84258461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_Toc84258460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gpolyakova</dc:creator>
  <cp:lastModifiedBy>123</cp:lastModifiedBy>
  <cp:revision>7</cp:revision>
  <cp:lastPrinted>2021-10-26T06:30:00Z</cp:lastPrinted>
  <dcterms:created xsi:type="dcterms:W3CDTF">2021-11-12T12:48:00Z</dcterms:created>
  <dcterms:modified xsi:type="dcterms:W3CDTF">2021-12-01T14:37:00Z</dcterms:modified>
</cp:coreProperties>
</file>