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68" w:rsidRDefault="00C06068" w:rsidP="00C06068">
      <w:pPr>
        <w:ind w:left="5670" w:right="-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Додаток 1</w:t>
      </w:r>
    </w:p>
    <w:p w:rsidR="00C06068" w:rsidRDefault="00C06068" w:rsidP="00C06068">
      <w:pPr>
        <w:ind w:left="5670" w:right="-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рішення обласної ради</w:t>
      </w:r>
    </w:p>
    <w:p w:rsidR="00C06068" w:rsidRDefault="00C06068" w:rsidP="00C06068">
      <w:pPr>
        <w:ind w:left="5670" w:right="-6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u w:val="single"/>
          <w:lang w:val="uk-UA"/>
        </w:rPr>
        <w:t>08.09.2010</w:t>
      </w:r>
      <w:r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u w:val="single"/>
          <w:lang w:val="uk-UA"/>
        </w:rPr>
        <w:t>36-45/</w:t>
      </w:r>
      <w:r>
        <w:rPr>
          <w:color w:val="000000"/>
          <w:sz w:val="28"/>
          <w:szCs w:val="28"/>
          <w:u w:val="single"/>
          <w:lang w:val="en-US"/>
        </w:rPr>
        <w:t>V</w:t>
      </w:r>
    </w:p>
    <w:p w:rsidR="00C06068" w:rsidRDefault="00C06068" w:rsidP="00C06068">
      <w:pPr>
        <w:ind w:left="5670" w:right="-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(у редакції рішення обласної ради від 04.06.2021 № 7-20/VIII)</w:t>
      </w:r>
    </w:p>
    <w:p w:rsidR="00C06068" w:rsidRDefault="00C06068" w:rsidP="00C06068">
      <w:pPr>
        <w:ind w:right="-6"/>
        <w:jc w:val="both"/>
        <w:rPr>
          <w:sz w:val="28"/>
          <w:szCs w:val="28"/>
          <w:lang w:val="uk-UA"/>
        </w:rPr>
      </w:pPr>
    </w:p>
    <w:p w:rsidR="00C06068" w:rsidRDefault="00C06068" w:rsidP="00C06068">
      <w:pPr>
        <w:ind w:right="-6"/>
        <w:jc w:val="both"/>
        <w:rPr>
          <w:sz w:val="28"/>
          <w:szCs w:val="28"/>
          <w:lang w:val="uk-UA"/>
        </w:rPr>
      </w:pPr>
    </w:p>
    <w:p w:rsidR="00C06068" w:rsidRDefault="00C06068" w:rsidP="00C06068">
      <w:pPr>
        <w:ind w:right="-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</w:t>
      </w:r>
    </w:p>
    <w:p w:rsidR="00C06068" w:rsidRDefault="00C06068" w:rsidP="00C06068">
      <w:pPr>
        <w:ind w:right="-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обласну премію для молоді за особливі заслуги у розбудові молодіжної політики в області</w:t>
      </w:r>
    </w:p>
    <w:p w:rsidR="00C06068" w:rsidRDefault="00C06068" w:rsidP="00C06068">
      <w:pPr>
        <w:ind w:right="-6"/>
        <w:jc w:val="center"/>
        <w:rPr>
          <w:sz w:val="28"/>
          <w:szCs w:val="28"/>
          <w:lang w:val="uk-UA"/>
        </w:rPr>
      </w:pPr>
    </w:p>
    <w:p w:rsidR="00C06068" w:rsidRDefault="00C06068" w:rsidP="00C06068">
      <w:pPr>
        <w:numPr>
          <w:ilvl w:val="0"/>
          <w:numId w:val="1"/>
        </w:numPr>
        <w:tabs>
          <w:tab w:val="num" w:pos="1440"/>
        </w:tabs>
        <w:ind w:left="0" w:right="-6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Обласна премія для молоді за особливі заслуги у розбудові молодіжної політики в області (далі – премія) запроваджується з метою залучення молоді до соціально активної діяльності.</w:t>
      </w:r>
    </w:p>
    <w:p w:rsidR="00C06068" w:rsidRDefault="00C06068" w:rsidP="00C06068">
      <w:pPr>
        <w:numPr>
          <w:ilvl w:val="0"/>
          <w:numId w:val="1"/>
        </w:numPr>
        <w:tabs>
          <w:tab w:val="num" w:pos="1440"/>
        </w:tabs>
        <w:ind w:left="0" w:right="-6" w:firstLine="9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здобуття премії може бути висунута молода людина віком </w:t>
      </w:r>
      <w:r>
        <w:rPr>
          <w:color w:val="000000"/>
          <w:sz w:val="28"/>
          <w:szCs w:val="28"/>
          <w:lang w:val="uk-UA"/>
        </w:rPr>
        <w:br/>
        <w:t xml:space="preserve">до 35 років, яка проживає на території області, зробила вагомий внесок </w:t>
      </w:r>
      <w:r>
        <w:rPr>
          <w:color w:val="000000"/>
          <w:sz w:val="28"/>
          <w:szCs w:val="28"/>
          <w:lang w:val="uk-UA"/>
        </w:rPr>
        <w:br/>
        <w:t>у</w:t>
      </w:r>
      <w:r>
        <w:rPr>
          <w:sz w:val="28"/>
          <w:szCs w:val="28"/>
          <w:lang w:val="uk-UA"/>
        </w:rPr>
        <w:t xml:space="preserve"> розбудову молодіжної політики в області та є соціально і </w:t>
      </w:r>
      <w:proofErr w:type="spellStart"/>
      <w:r>
        <w:rPr>
          <w:sz w:val="28"/>
          <w:szCs w:val="28"/>
          <w:lang w:val="uk-UA"/>
        </w:rPr>
        <w:t>громадсько</w:t>
      </w:r>
      <w:proofErr w:type="spellEnd"/>
      <w:r>
        <w:rPr>
          <w:sz w:val="28"/>
          <w:szCs w:val="28"/>
          <w:lang w:val="uk-UA"/>
        </w:rPr>
        <w:t xml:space="preserve"> активною особою.</w:t>
      </w:r>
    </w:p>
    <w:p w:rsidR="00C06068" w:rsidRDefault="00C06068" w:rsidP="00C06068">
      <w:pPr>
        <w:numPr>
          <w:ilvl w:val="0"/>
          <w:numId w:val="1"/>
        </w:numPr>
        <w:tabs>
          <w:tab w:val="num" w:pos="1440"/>
        </w:tabs>
        <w:ind w:left="0" w:right="-6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Висунення молоді – кандидатів на здобуття премії (1 особа </w:t>
      </w:r>
      <w:r>
        <w:rPr>
          <w:sz w:val="28"/>
          <w:szCs w:val="28"/>
          <w:lang w:val="uk-UA"/>
        </w:rPr>
        <w:br/>
        <w:t xml:space="preserve">з територіальної громади) проводять органи місцевого самоврядування та подають щороку до 1 травня Управлінню у справах сім’ї, молоді </w:t>
      </w:r>
      <w:r>
        <w:rPr>
          <w:sz w:val="28"/>
          <w:szCs w:val="28"/>
          <w:lang w:val="uk-UA"/>
        </w:rPr>
        <w:br/>
        <w:t>та спорту Черкаської обласної державної адміністрації (далі – Управління) такі документи:</w:t>
      </w:r>
    </w:p>
    <w:p w:rsidR="00C06068" w:rsidRDefault="00C06068" w:rsidP="00C06068">
      <w:pPr>
        <w:numPr>
          <w:ilvl w:val="0"/>
          <w:numId w:val="2"/>
        </w:numPr>
        <w:tabs>
          <w:tab w:val="num" w:pos="1620"/>
        </w:tabs>
        <w:ind w:right="-6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клопотання про присудження премії;</w:t>
      </w:r>
    </w:p>
    <w:p w:rsidR="00C06068" w:rsidRDefault="00C06068" w:rsidP="00C06068">
      <w:pPr>
        <w:numPr>
          <w:ilvl w:val="0"/>
          <w:numId w:val="2"/>
        </w:numPr>
        <w:tabs>
          <w:tab w:val="num" w:pos="1620"/>
        </w:tabs>
        <w:ind w:right="-6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кандидата на здобуття премії;</w:t>
      </w:r>
    </w:p>
    <w:p w:rsidR="00C06068" w:rsidRDefault="00C06068" w:rsidP="00C06068">
      <w:pPr>
        <w:numPr>
          <w:ilvl w:val="0"/>
          <w:numId w:val="2"/>
        </w:numPr>
        <w:tabs>
          <w:tab w:val="num" w:pos="1620"/>
        </w:tabs>
        <w:ind w:right="-6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паспорта;</w:t>
      </w:r>
    </w:p>
    <w:p w:rsidR="00C06068" w:rsidRDefault="00C06068" w:rsidP="00C06068">
      <w:pPr>
        <w:numPr>
          <w:ilvl w:val="0"/>
          <w:numId w:val="2"/>
        </w:numPr>
        <w:tabs>
          <w:tab w:val="num" w:pos="1620"/>
        </w:tabs>
        <w:ind w:right="-6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довідки про присвоєння ідентифікаційного номера;</w:t>
      </w:r>
    </w:p>
    <w:p w:rsidR="00C06068" w:rsidRDefault="00C06068" w:rsidP="00C06068">
      <w:pPr>
        <w:numPr>
          <w:ilvl w:val="0"/>
          <w:numId w:val="2"/>
        </w:numPr>
        <w:tabs>
          <w:tab w:val="num" w:pos="1620"/>
        </w:tabs>
        <w:ind w:right="-6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досягнень за минулий рік;</w:t>
      </w:r>
    </w:p>
    <w:p w:rsidR="00C06068" w:rsidRDefault="00C06068" w:rsidP="00C06068">
      <w:pPr>
        <w:numPr>
          <w:ilvl w:val="0"/>
          <w:numId w:val="2"/>
        </w:numPr>
        <w:tabs>
          <w:tab w:val="num" w:pos="1620"/>
        </w:tabs>
        <w:ind w:right="-6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рекомендаційні листи від організацій та установ.</w:t>
      </w:r>
    </w:p>
    <w:p w:rsidR="00C06068" w:rsidRDefault="00C06068" w:rsidP="00C06068">
      <w:pPr>
        <w:numPr>
          <w:ilvl w:val="0"/>
          <w:numId w:val="1"/>
        </w:numPr>
        <w:tabs>
          <w:tab w:val="num" w:pos="1440"/>
        </w:tabs>
        <w:ind w:left="0" w:right="-6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Премія присуджується на конкурсних засадах. Особи, яким присуджено премію, на здобуття премії повторно не висуваються протягом двох років.</w:t>
      </w:r>
    </w:p>
    <w:p w:rsidR="00C06068" w:rsidRDefault="00C06068" w:rsidP="00C06068">
      <w:pPr>
        <w:numPr>
          <w:ilvl w:val="0"/>
          <w:numId w:val="1"/>
        </w:numPr>
        <w:tabs>
          <w:tab w:val="num" w:pos="1440"/>
        </w:tabs>
        <w:ind w:left="0" w:right="-6" w:firstLine="9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Для розгляду клопотань кандидатів на здобуття премії </w:t>
      </w:r>
      <w:r>
        <w:rPr>
          <w:sz w:val="28"/>
          <w:szCs w:val="28"/>
          <w:lang w:val="uk-UA"/>
        </w:rPr>
        <w:t xml:space="preserve">створюється комісія з розгляду клопотань кандидатів на здобуття обласної премії для молоді за особливі заслуги у розбудові молодіжної політики </w:t>
      </w:r>
      <w:r>
        <w:rPr>
          <w:sz w:val="28"/>
          <w:szCs w:val="28"/>
          <w:lang w:val="uk-UA"/>
        </w:rPr>
        <w:br/>
        <w:t>в області (далі – комісія), засідання якої скликає голова, співголова комісії або за їх дорученням заступник голови комісії.</w:t>
      </w:r>
    </w:p>
    <w:p w:rsidR="00C06068" w:rsidRDefault="00C06068" w:rsidP="00C06068">
      <w:pPr>
        <w:numPr>
          <w:ilvl w:val="0"/>
          <w:numId w:val="1"/>
        </w:numPr>
        <w:tabs>
          <w:tab w:val="num" w:pos="1440"/>
        </w:tabs>
        <w:ind w:left="0" w:right="-6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здійснює збір, узагальнення документів та подає </w:t>
      </w:r>
      <w:r>
        <w:rPr>
          <w:sz w:val="28"/>
          <w:szCs w:val="28"/>
          <w:lang w:val="uk-UA"/>
        </w:rPr>
        <w:br/>
        <w:t>їх комісії для розгляду щороку до 10 травня.</w:t>
      </w:r>
    </w:p>
    <w:p w:rsidR="00C06068" w:rsidRDefault="00C06068" w:rsidP="00C06068">
      <w:pPr>
        <w:numPr>
          <w:ilvl w:val="0"/>
          <w:numId w:val="1"/>
        </w:numPr>
        <w:tabs>
          <w:tab w:val="num" w:pos="1440"/>
        </w:tabs>
        <w:ind w:left="0" w:right="-6" w:firstLine="900"/>
        <w:jc w:val="both"/>
        <w:rPr>
          <w:sz w:val="28"/>
          <w:szCs w:val="28"/>
          <w:lang w:val="uk-UA"/>
        </w:rPr>
      </w:pPr>
      <w:r>
        <w:rPr>
          <w:color w:val="000000"/>
          <w:spacing w:val="-11"/>
          <w:w w:val="105"/>
          <w:sz w:val="28"/>
          <w:szCs w:val="28"/>
          <w:lang w:val="uk-UA"/>
        </w:rPr>
        <w:t>Рішення комісії про визначення переможця ухвалюється шляхом відкритого голосування</w:t>
      </w:r>
      <w:r>
        <w:rPr>
          <w:color w:val="000000"/>
          <w:spacing w:val="-5"/>
          <w:w w:val="105"/>
          <w:sz w:val="28"/>
          <w:szCs w:val="28"/>
          <w:lang w:val="uk-UA"/>
        </w:rPr>
        <w:t xml:space="preserve"> простою більшістю голосів від числа членів, </w:t>
      </w:r>
      <w:r>
        <w:rPr>
          <w:color w:val="000000"/>
          <w:spacing w:val="-5"/>
          <w:w w:val="105"/>
          <w:sz w:val="28"/>
          <w:szCs w:val="28"/>
          <w:lang w:val="uk-UA"/>
        </w:rPr>
        <w:br/>
        <w:t xml:space="preserve">які беруть участь у </w:t>
      </w:r>
      <w:r>
        <w:rPr>
          <w:color w:val="000000"/>
          <w:spacing w:val="-7"/>
          <w:w w:val="105"/>
          <w:sz w:val="28"/>
          <w:szCs w:val="28"/>
          <w:lang w:val="uk-UA"/>
        </w:rPr>
        <w:t xml:space="preserve">засіданні та оформляється протоколом, який підписується головою та співголовою комісії, а в разі їх відсутності заступником голови комісії. </w:t>
      </w:r>
    </w:p>
    <w:p w:rsidR="00C23F20" w:rsidRPr="00C23F20" w:rsidRDefault="00C06068" w:rsidP="00C23F2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C23F20" w:rsidRPr="00C23F20">
        <w:rPr>
          <w:sz w:val="28"/>
          <w:szCs w:val="28"/>
          <w:lang w:val="uk-UA"/>
        </w:rPr>
        <w:t>8. На підставі протоколу засідання комісії видається спільне розпорядження голови обласної ради та голови обласної державної адміністрації про присудження премії.</w:t>
      </w:r>
    </w:p>
    <w:p w:rsidR="00C23F20" w:rsidRPr="00C23F20" w:rsidRDefault="00C23F20" w:rsidP="00C23F20">
      <w:pPr>
        <w:ind w:firstLine="709"/>
        <w:jc w:val="both"/>
        <w:rPr>
          <w:sz w:val="28"/>
          <w:szCs w:val="28"/>
          <w:lang w:val="uk-UA"/>
        </w:rPr>
      </w:pPr>
      <w:r w:rsidRPr="00C23F20">
        <w:rPr>
          <w:sz w:val="28"/>
          <w:szCs w:val="28"/>
          <w:lang w:val="uk-UA"/>
        </w:rPr>
        <w:t>Особам, яким присуджено премію, присвоюється звання «Лауреат обласної премії для молоді за особливі заслуги у розбудові молодіжної політики в області» та видається відповідний диплом лауреата.</w:t>
      </w:r>
    </w:p>
    <w:p w:rsidR="00C23F20" w:rsidRDefault="00C23F20" w:rsidP="00C23F2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Підготовка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дипломів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лауреатів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>.</w:t>
      </w:r>
    </w:p>
    <w:p w:rsidR="00C23F20" w:rsidRDefault="00C23F20" w:rsidP="00C23F20">
      <w:pPr>
        <w:ind w:firstLine="709"/>
        <w:jc w:val="both"/>
        <w:rPr>
          <w:sz w:val="28"/>
          <w:szCs w:val="28"/>
        </w:rPr>
      </w:pPr>
      <w:r w:rsidRPr="00686C94">
        <w:rPr>
          <w:sz w:val="28"/>
          <w:szCs w:val="28"/>
        </w:rPr>
        <w:t xml:space="preserve">Голова </w:t>
      </w:r>
      <w:proofErr w:type="spellStart"/>
      <w:r w:rsidRPr="00686C94">
        <w:rPr>
          <w:sz w:val="28"/>
          <w:szCs w:val="28"/>
        </w:rPr>
        <w:t>обласної</w:t>
      </w:r>
      <w:proofErr w:type="spellEnd"/>
      <w:r w:rsidRPr="00686C94">
        <w:rPr>
          <w:sz w:val="28"/>
          <w:szCs w:val="28"/>
        </w:rPr>
        <w:t xml:space="preserve"> ради, голова </w:t>
      </w:r>
      <w:proofErr w:type="spellStart"/>
      <w:r w:rsidRPr="00686C94">
        <w:rPr>
          <w:sz w:val="28"/>
          <w:szCs w:val="28"/>
        </w:rPr>
        <w:t>обласної</w:t>
      </w:r>
      <w:proofErr w:type="spellEnd"/>
      <w:r w:rsidRPr="00686C94">
        <w:rPr>
          <w:sz w:val="28"/>
          <w:szCs w:val="28"/>
        </w:rPr>
        <w:t xml:space="preserve"> </w:t>
      </w:r>
      <w:proofErr w:type="spellStart"/>
      <w:r w:rsidRPr="00686C94">
        <w:rPr>
          <w:sz w:val="28"/>
          <w:szCs w:val="28"/>
        </w:rPr>
        <w:t>державної</w:t>
      </w:r>
      <w:proofErr w:type="spellEnd"/>
      <w:r w:rsidRPr="00686C94">
        <w:rPr>
          <w:sz w:val="28"/>
          <w:szCs w:val="28"/>
        </w:rPr>
        <w:t xml:space="preserve"> </w:t>
      </w:r>
      <w:proofErr w:type="spellStart"/>
      <w:r w:rsidRPr="00686C94">
        <w:rPr>
          <w:sz w:val="28"/>
          <w:szCs w:val="28"/>
        </w:rPr>
        <w:t>адміністрації</w:t>
      </w:r>
      <w:proofErr w:type="spellEnd"/>
      <w:r w:rsidRPr="00686C94">
        <w:rPr>
          <w:sz w:val="28"/>
          <w:szCs w:val="28"/>
        </w:rPr>
        <w:t xml:space="preserve"> </w:t>
      </w:r>
      <w:proofErr w:type="spellStart"/>
      <w:r w:rsidRPr="00686C94">
        <w:rPr>
          <w:sz w:val="28"/>
          <w:szCs w:val="28"/>
        </w:rPr>
        <w:t>або</w:t>
      </w:r>
      <w:proofErr w:type="spellEnd"/>
      <w:r w:rsidRPr="00686C94">
        <w:rPr>
          <w:sz w:val="28"/>
          <w:szCs w:val="28"/>
        </w:rPr>
        <w:t xml:space="preserve"> за </w:t>
      </w:r>
      <w:proofErr w:type="spellStart"/>
      <w:r w:rsidRPr="00686C94">
        <w:rPr>
          <w:sz w:val="28"/>
          <w:szCs w:val="28"/>
        </w:rPr>
        <w:t>їх</w:t>
      </w:r>
      <w:proofErr w:type="spellEnd"/>
      <w:r w:rsidRPr="00686C94">
        <w:rPr>
          <w:sz w:val="28"/>
          <w:szCs w:val="28"/>
        </w:rPr>
        <w:t xml:space="preserve"> </w:t>
      </w:r>
      <w:proofErr w:type="spellStart"/>
      <w:r w:rsidRPr="00686C94">
        <w:rPr>
          <w:sz w:val="28"/>
          <w:szCs w:val="28"/>
        </w:rPr>
        <w:t>дорученням</w:t>
      </w:r>
      <w:proofErr w:type="spellEnd"/>
      <w:r w:rsidRPr="00686C94">
        <w:rPr>
          <w:sz w:val="28"/>
          <w:szCs w:val="28"/>
        </w:rPr>
        <w:t xml:space="preserve"> </w:t>
      </w:r>
      <w:proofErr w:type="spellStart"/>
      <w:r w:rsidRPr="00686C94">
        <w:rPr>
          <w:sz w:val="28"/>
          <w:szCs w:val="28"/>
        </w:rPr>
        <w:t>відповідно</w:t>
      </w:r>
      <w:proofErr w:type="spellEnd"/>
      <w:r w:rsidRPr="00686C94">
        <w:rPr>
          <w:sz w:val="28"/>
          <w:szCs w:val="28"/>
        </w:rPr>
        <w:t xml:space="preserve"> </w:t>
      </w:r>
      <w:proofErr w:type="spellStart"/>
      <w:r w:rsidRPr="00686C94">
        <w:rPr>
          <w:sz w:val="28"/>
          <w:szCs w:val="28"/>
        </w:rPr>
        <w:t>перші</w:t>
      </w:r>
      <w:proofErr w:type="spellEnd"/>
      <w:r w:rsidRPr="00686C94">
        <w:rPr>
          <w:sz w:val="28"/>
          <w:szCs w:val="28"/>
        </w:rPr>
        <w:t xml:space="preserve"> заступники </w:t>
      </w:r>
      <w:proofErr w:type="spellStart"/>
      <w:r w:rsidRPr="00686C94">
        <w:rPr>
          <w:sz w:val="28"/>
          <w:szCs w:val="28"/>
        </w:rPr>
        <w:t>чи</w:t>
      </w:r>
      <w:proofErr w:type="spellEnd"/>
      <w:r w:rsidRPr="00686C94">
        <w:rPr>
          <w:sz w:val="28"/>
          <w:szCs w:val="28"/>
        </w:rPr>
        <w:t xml:space="preserve"> заступники, в </w:t>
      </w:r>
      <w:proofErr w:type="spellStart"/>
      <w:r w:rsidRPr="00686C94">
        <w:rPr>
          <w:sz w:val="28"/>
          <w:szCs w:val="28"/>
        </w:rPr>
        <w:t>урочистій</w:t>
      </w:r>
      <w:proofErr w:type="spellEnd"/>
      <w:r w:rsidRPr="00686C94">
        <w:rPr>
          <w:sz w:val="28"/>
          <w:szCs w:val="28"/>
        </w:rPr>
        <w:t xml:space="preserve"> </w:t>
      </w:r>
      <w:proofErr w:type="spellStart"/>
      <w:r w:rsidRPr="00686C94">
        <w:rPr>
          <w:sz w:val="28"/>
          <w:szCs w:val="28"/>
        </w:rPr>
        <w:t>обстановці</w:t>
      </w:r>
      <w:proofErr w:type="spellEnd"/>
      <w:r w:rsidRPr="00686C94">
        <w:rPr>
          <w:sz w:val="28"/>
          <w:szCs w:val="28"/>
        </w:rPr>
        <w:t xml:space="preserve"> </w:t>
      </w:r>
      <w:proofErr w:type="spellStart"/>
      <w:r w:rsidRPr="00686C94">
        <w:rPr>
          <w:sz w:val="28"/>
          <w:szCs w:val="28"/>
        </w:rPr>
        <w:t>вручають</w:t>
      </w:r>
      <w:proofErr w:type="spellEnd"/>
      <w:r w:rsidRPr="00686C94">
        <w:rPr>
          <w:sz w:val="28"/>
          <w:szCs w:val="28"/>
        </w:rPr>
        <w:t xml:space="preserve"> </w:t>
      </w:r>
      <w:proofErr w:type="spellStart"/>
      <w:r w:rsidRPr="00686C94">
        <w:rPr>
          <w:sz w:val="28"/>
          <w:szCs w:val="28"/>
        </w:rPr>
        <w:t>дипломи</w:t>
      </w:r>
      <w:proofErr w:type="spellEnd"/>
      <w:r w:rsidRPr="00686C94">
        <w:rPr>
          <w:sz w:val="28"/>
          <w:szCs w:val="28"/>
        </w:rPr>
        <w:t xml:space="preserve"> лауреатам.</w:t>
      </w:r>
      <w:r>
        <w:rPr>
          <w:sz w:val="28"/>
          <w:szCs w:val="28"/>
        </w:rPr>
        <w:t>»</w:t>
      </w:r>
    </w:p>
    <w:p w:rsidR="00C06068" w:rsidRDefault="00C06068" w:rsidP="00C23F20">
      <w:pPr>
        <w:ind w:left="900" w:right="-6"/>
        <w:jc w:val="both"/>
        <w:rPr>
          <w:sz w:val="28"/>
          <w:szCs w:val="28"/>
          <w:lang w:val="uk-UA"/>
        </w:rPr>
      </w:pPr>
    </w:p>
    <w:p w:rsidR="00C06068" w:rsidRDefault="00C06068" w:rsidP="00C06068">
      <w:pPr>
        <w:numPr>
          <w:ilvl w:val="0"/>
          <w:numId w:val="1"/>
        </w:numPr>
        <w:tabs>
          <w:tab w:val="num" w:pos="1440"/>
        </w:tabs>
        <w:ind w:left="0" w:right="-6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несе відповідальність за цільове використання коштів, передбачених для виплати премії, та за дотримання цього положення.</w:t>
      </w:r>
    </w:p>
    <w:p w:rsidR="00C06068" w:rsidRDefault="00C06068" w:rsidP="00C06068">
      <w:pPr>
        <w:ind w:right="-5"/>
        <w:jc w:val="both"/>
        <w:rPr>
          <w:sz w:val="28"/>
          <w:szCs w:val="28"/>
          <w:lang w:val="uk-UA"/>
        </w:rPr>
      </w:pPr>
    </w:p>
    <w:p w:rsidR="00C06068" w:rsidRDefault="00C06068" w:rsidP="00C06068">
      <w:pPr>
        <w:ind w:right="-5"/>
        <w:jc w:val="both"/>
        <w:rPr>
          <w:sz w:val="28"/>
          <w:szCs w:val="28"/>
          <w:lang w:val="uk-UA"/>
        </w:rPr>
      </w:pPr>
    </w:p>
    <w:p w:rsidR="00C06068" w:rsidRDefault="00C06068" w:rsidP="00C06068">
      <w:pPr>
        <w:ind w:right="-5"/>
        <w:jc w:val="both"/>
        <w:rPr>
          <w:sz w:val="28"/>
          <w:szCs w:val="28"/>
          <w:lang w:val="uk-UA"/>
        </w:rPr>
      </w:pPr>
    </w:p>
    <w:p w:rsidR="00C06068" w:rsidRDefault="00C06068" w:rsidP="00C06068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керівника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Наталія ГОРНА</w:t>
      </w:r>
    </w:p>
    <w:p w:rsidR="00C06068" w:rsidRDefault="00C06068" w:rsidP="00C06068">
      <w:pPr>
        <w:rPr>
          <w:szCs w:val="28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p w:rsidR="00C23F20" w:rsidRDefault="00C23F20" w:rsidP="00C23F20">
      <w:pPr>
        <w:ind w:firstLine="709"/>
        <w:jc w:val="both"/>
        <w:rPr>
          <w:sz w:val="28"/>
          <w:szCs w:val="28"/>
          <w:lang w:val="en-US"/>
        </w:rPr>
      </w:pPr>
    </w:p>
    <w:sectPr w:rsidR="00C23F20" w:rsidSect="009F4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D324A"/>
    <w:multiLevelType w:val="hybridMultilevel"/>
    <w:tmpl w:val="DC3CA4C6"/>
    <w:lvl w:ilvl="0" w:tplc="BC3E3DCA">
      <w:start w:val="1"/>
      <w:numFmt w:val="decimal"/>
      <w:lvlText w:val="%1."/>
      <w:lvlJc w:val="left"/>
      <w:pPr>
        <w:tabs>
          <w:tab w:val="num" w:pos="2490"/>
        </w:tabs>
        <w:ind w:left="2490" w:hanging="1410"/>
      </w:pPr>
    </w:lvl>
    <w:lvl w:ilvl="1" w:tplc="CE761AF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336F1E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456646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FFCB7B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32403C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E98BC9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AC6674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452CA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4280694D"/>
    <w:multiLevelType w:val="hybridMultilevel"/>
    <w:tmpl w:val="FA9E21C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6068"/>
    <w:rsid w:val="009F4F2E"/>
    <w:rsid w:val="00C06068"/>
    <w:rsid w:val="00C23F20"/>
    <w:rsid w:val="00E6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F2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1820</Words>
  <Characters>1038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Nachupravdil</cp:lastModifiedBy>
  <cp:revision>3</cp:revision>
  <cp:lastPrinted>2021-06-09T12:28:00Z</cp:lastPrinted>
  <dcterms:created xsi:type="dcterms:W3CDTF">2021-06-09T12:24:00Z</dcterms:created>
  <dcterms:modified xsi:type="dcterms:W3CDTF">2021-06-09T12:30:00Z</dcterms:modified>
</cp:coreProperties>
</file>