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7667" w:rsidRPr="007F52C1" w:rsidRDefault="00A47667" w:rsidP="00F711F3">
      <w:pPr>
        <w:spacing w:after="0"/>
        <w:ind w:left="5529"/>
        <w:jc w:val="both"/>
        <w:rPr>
          <w:rFonts w:ascii="Times New Roman" w:eastAsia="Calibri" w:hAnsi="Times New Roman" w:cs="Times New Roman"/>
          <w:lang w:val="uk-UA"/>
        </w:rPr>
      </w:pPr>
      <w:r>
        <w:rPr>
          <w:rFonts w:ascii="Times New Roman" w:eastAsia="Calibri" w:hAnsi="Times New Roman" w:cs="Times New Roman"/>
          <w:lang w:val="uk-UA"/>
        </w:rPr>
        <w:t xml:space="preserve">Додаток </w:t>
      </w:r>
    </w:p>
    <w:p w:rsidR="00A47667" w:rsidRDefault="00A47667" w:rsidP="00F711F3">
      <w:pPr>
        <w:spacing w:after="0"/>
        <w:ind w:left="5529"/>
        <w:jc w:val="both"/>
        <w:rPr>
          <w:rFonts w:ascii="Times New Roman" w:eastAsia="Calibri" w:hAnsi="Times New Roman" w:cs="Times New Roman"/>
          <w:lang w:val="uk-UA"/>
        </w:rPr>
      </w:pPr>
      <w:r w:rsidRPr="007F52C1">
        <w:rPr>
          <w:rFonts w:ascii="Times New Roman" w:eastAsia="Calibri" w:hAnsi="Times New Roman" w:cs="Times New Roman"/>
          <w:lang w:val="uk-UA"/>
        </w:rPr>
        <w:t xml:space="preserve">до </w:t>
      </w:r>
      <w:r w:rsidR="00F711F3">
        <w:rPr>
          <w:rFonts w:ascii="Times New Roman" w:eastAsia="Calibri" w:hAnsi="Times New Roman" w:cs="Times New Roman"/>
          <w:lang w:val="uk-UA"/>
        </w:rPr>
        <w:t>Антикору</w:t>
      </w:r>
      <w:bookmarkStart w:id="0" w:name="_GoBack"/>
      <w:bookmarkEnd w:id="0"/>
      <w:r w:rsidR="00F711F3">
        <w:rPr>
          <w:rFonts w:ascii="Times New Roman" w:eastAsia="Calibri" w:hAnsi="Times New Roman" w:cs="Times New Roman"/>
          <w:lang w:val="uk-UA"/>
        </w:rPr>
        <w:t>пційної програми (розділ ІІ)</w:t>
      </w:r>
    </w:p>
    <w:p w:rsidR="00A47667" w:rsidRDefault="00A47667" w:rsidP="00A47667">
      <w:pPr>
        <w:spacing w:after="0"/>
        <w:ind w:left="5670"/>
        <w:jc w:val="both"/>
        <w:rPr>
          <w:rFonts w:ascii="Times New Roman" w:eastAsia="Calibri" w:hAnsi="Times New Roman" w:cs="Times New Roman"/>
          <w:lang w:val="uk-UA"/>
        </w:rPr>
      </w:pPr>
    </w:p>
    <w:p w:rsidR="00A47667" w:rsidRPr="00DB4075" w:rsidRDefault="00A47667" w:rsidP="00A47667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DB4075"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ЗВІТ</w:t>
      </w:r>
    </w:p>
    <w:p w:rsidR="00A47667" w:rsidRPr="00DB4075" w:rsidRDefault="00A47667" w:rsidP="00A47667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DB4075"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за результатам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и</w:t>
      </w:r>
      <w:r w:rsidRPr="00DB407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оцінки корупційних ризиків</w:t>
      </w:r>
    </w:p>
    <w:p w:rsidR="00A47667" w:rsidRPr="00DB4075" w:rsidRDefault="00A47667" w:rsidP="00A47667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DB4075">
        <w:rPr>
          <w:rFonts w:ascii="Times New Roman" w:eastAsia="Calibri" w:hAnsi="Times New Roman" w:cs="Times New Roman"/>
          <w:b/>
          <w:sz w:val="28"/>
          <w:szCs w:val="28"/>
          <w:lang w:val="uk-UA"/>
        </w:rPr>
        <w:t>у діяльності Черкаської обласної ради</w:t>
      </w:r>
    </w:p>
    <w:p w:rsidR="00A47667" w:rsidRDefault="00A47667" w:rsidP="00A47667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A47667" w:rsidRDefault="00A47667" w:rsidP="00A47667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Відповідно до вимог Методології оцінювання корупційних ризиків у діяльності органів влади, затвердженої рішенням Національного агентства з питань запобігання корупції від 02.12.2016 №126,</w:t>
      </w:r>
      <w:r w:rsidRPr="00F567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567F4">
        <w:rPr>
          <w:rFonts w:ascii="Times New Roman" w:eastAsia="Calibri" w:hAnsi="Times New Roman" w:cs="Times New Roman"/>
          <w:sz w:val="28"/>
          <w:szCs w:val="28"/>
          <w:lang w:val="uk-UA"/>
        </w:rPr>
        <w:t>зареєстрованим у Міністерстві юстиції України 28.12.2016 за № 1718/29848 (далі – Методологія)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Черкаською обласною радою прийнято рішення від </w:t>
      </w:r>
      <w:r w:rsidRPr="00FA0963">
        <w:rPr>
          <w:rFonts w:ascii="Times New Roman" w:eastAsia="Calibri" w:hAnsi="Times New Roman" w:cs="Times New Roman"/>
          <w:sz w:val="28"/>
          <w:szCs w:val="28"/>
          <w:lang w:val="uk-UA"/>
        </w:rPr>
        <w:t>24.12.2020 №4-15/</w:t>
      </w:r>
      <w:r w:rsidRPr="00FA0963">
        <w:rPr>
          <w:rFonts w:ascii="Times New Roman" w:eastAsia="Calibri" w:hAnsi="Times New Roman" w:cs="Times New Roman"/>
          <w:sz w:val="28"/>
          <w:szCs w:val="28"/>
          <w:lang w:val="en-US"/>
        </w:rPr>
        <w:t>VIII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«Про проведення оцінки корупційних ризиків у діяльності Черкаської обласної ради», яке з метою  залучення до складу комісії представників громадськості та експертів, які володіють теоретичними та практичними знаннями про особливості роботи обласної та сфери її діяльності було опубліковано на офіційному вебсайті обласної ради.</w:t>
      </w:r>
    </w:p>
    <w:p w:rsidR="00A47667" w:rsidRPr="005778F2" w:rsidRDefault="00A47667" w:rsidP="00A47667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778F2">
        <w:rPr>
          <w:rFonts w:ascii="Times New Roman" w:eastAsia="Calibri" w:hAnsi="Times New Roman" w:cs="Times New Roman"/>
          <w:sz w:val="28"/>
          <w:szCs w:val="28"/>
          <w:lang w:val="uk-UA"/>
        </w:rPr>
        <w:t>Оцінювання корупційних ризиків у діял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ьності обласної ради здійснено к</w:t>
      </w:r>
      <w:r w:rsidRPr="005778F2">
        <w:rPr>
          <w:rFonts w:ascii="Times New Roman" w:eastAsia="Calibri" w:hAnsi="Times New Roman" w:cs="Times New Roman"/>
          <w:sz w:val="28"/>
          <w:szCs w:val="28"/>
          <w:lang w:val="uk-UA"/>
        </w:rPr>
        <w:t>омісією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 оцінки корупційних ризиків у діяльності Черкаської обласної ради</w:t>
      </w:r>
      <w:r w:rsidRPr="005778F2">
        <w:rPr>
          <w:rFonts w:ascii="Times New Roman" w:eastAsia="Calibri" w:hAnsi="Times New Roman" w:cs="Times New Roman"/>
          <w:sz w:val="28"/>
          <w:szCs w:val="28"/>
          <w:lang w:val="uk-UA"/>
        </w:rPr>
        <w:t>, утворено</w:t>
      </w:r>
      <w:r w:rsidR="00140FA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ю </w:t>
      </w:r>
      <w:r w:rsidRPr="005778F2">
        <w:rPr>
          <w:rFonts w:ascii="Times New Roman" w:eastAsia="Calibri" w:hAnsi="Times New Roman" w:cs="Times New Roman"/>
          <w:sz w:val="28"/>
          <w:szCs w:val="28"/>
          <w:lang w:val="uk-UA"/>
        </w:rPr>
        <w:t>рішенням обласної ради від 19.02.2021 № 5-41/VIIІ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75500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(далі </w:t>
      </w:r>
      <w:r w:rsidR="00140FAF">
        <w:rPr>
          <w:rFonts w:ascii="Times New Roman" w:eastAsia="Calibri" w:hAnsi="Times New Roman" w:cs="Times New Roman"/>
          <w:sz w:val="28"/>
          <w:szCs w:val="28"/>
          <w:lang w:val="uk-UA"/>
        </w:rPr>
        <w:t>–</w:t>
      </w:r>
      <w:r w:rsidRPr="0075500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Комісія)</w:t>
      </w:r>
      <w:r w:rsidRPr="005778F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відповідно до комплексу правил і процедур, визначених </w:t>
      </w:r>
      <w:r w:rsidRPr="005778F2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Методологією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,</w:t>
      </w:r>
      <w:r w:rsidRPr="005778F2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та Методичних рекомендацій щодо підготовки антикорупційних програм  органів влади, затверджених рішенням Національного агентства з питань запобігання корупції від 19.01.2017 №31.</w:t>
      </w:r>
    </w:p>
    <w:p w:rsidR="00A47667" w:rsidRPr="005778F2" w:rsidRDefault="00A47667" w:rsidP="00A47667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778F2">
        <w:rPr>
          <w:rFonts w:ascii="Times New Roman" w:eastAsia="Calibri" w:hAnsi="Times New Roman" w:cs="Times New Roman"/>
          <w:sz w:val="28"/>
          <w:szCs w:val="28"/>
          <w:lang w:val="uk-UA"/>
        </w:rPr>
        <w:t>Комісією виконано роботу з визначення об’єктів оцінки корупційних ризиків, необхідних джерел інформації, метод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ів</w:t>
      </w:r>
      <w:r w:rsidRPr="005778F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та способ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ів</w:t>
      </w:r>
      <w:r w:rsidRPr="005778F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оцінки корупційних ризиків, відповідальн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их осі</w:t>
      </w:r>
      <w:r w:rsidRPr="005778F2">
        <w:rPr>
          <w:rFonts w:ascii="Times New Roman" w:eastAsia="Calibri" w:hAnsi="Times New Roman" w:cs="Times New Roman"/>
          <w:sz w:val="28"/>
          <w:szCs w:val="28"/>
          <w:lang w:val="uk-UA"/>
        </w:rPr>
        <w:t>б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та строків</w:t>
      </w:r>
      <w:r w:rsidRPr="005778F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проведення оцінки по кожному об’єкту. Відповідна інформація відображена у робочому плані оцінки корупційних ризиків.</w:t>
      </w:r>
    </w:p>
    <w:p w:rsidR="00A47667" w:rsidRPr="005778F2" w:rsidRDefault="00A47667" w:rsidP="00A47667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778F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Оцінку корупційних ризиків здійснено за критеріями ймовірності виникнення ідентифікованих корупційних ризиків та наслідків корупційного правопорушення чи правопорушення, пов’язаного з корупцією.  </w:t>
      </w:r>
    </w:p>
    <w:p w:rsidR="00A47667" w:rsidRDefault="00A47667" w:rsidP="00A47667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778F2">
        <w:rPr>
          <w:rFonts w:ascii="Times New Roman" w:eastAsia="Calibri" w:hAnsi="Times New Roman" w:cs="Times New Roman"/>
          <w:sz w:val="28"/>
          <w:szCs w:val="28"/>
          <w:lang w:val="uk-UA"/>
        </w:rPr>
        <w:t>З урахуванням повноважень і завдань обласної ради, які визначені Конституцією України та законами України, Комісія ідентифікувала та оцінила такі корупційні ризики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:</w:t>
      </w:r>
    </w:p>
    <w:p w:rsidR="00A47667" w:rsidRPr="005778F2" w:rsidRDefault="00A47667" w:rsidP="00A47667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1.</w:t>
      </w:r>
      <w:r w:rsidRPr="005778F2">
        <w:t xml:space="preserve"> </w:t>
      </w:r>
      <w:r w:rsidRPr="005778F2">
        <w:rPr>
          <w:rFonts w:ascii="Times New Roman" w:eastAsia="Calibri" w:hAnsi="Times New Roman" w:cs="Times New Roman"/>
          <w:sz w:val="28"/>
          <w:szCs w:val="28"/>
          <w:lang w:val="uk-UA"/>
        </w:rPr>
        <w:t>Недоброчесність депутатів обласної ради при здійсненні депутатських повноважень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A47667" w:rsidRDefault="00A47667" w:rsidP="00A47667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2. </w:t>
      </w:r>
      <w:r w:rsidRPr="005778F2">
        <w:rPr>
          <w:rFonts w:ascii="Times New Roman" w:eastAsia="Calibri" w:hAnsi="Times New Roman" w:cs="Times New Roman"/>
          <w:sz w:val="28"/>
          <w:szCs w:val="28"/>
          <w:lang w:val="uk-UA"/>
        </w:rPr>
        <w:t>Вплив на депутатів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обласної ради</w:t>
      </w:r>
      <w:r w:rsidRPr="005778F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 метою прийняття рішення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обласної</w:t>
      </w:r>
      <w:r w:rsidRPr="005778F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ради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A47667" w:rsidRPr="005778F2" w:rsidRDefault="00A47667" w:rsidP="00A47667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3. </w:t>
      </w:r>
      <w:r w:rsidRPr="005778F2">
        <w:rPr>
          <w:rFonts w:ascii="Times New Roman" w:eastAsia="Calibri" w:hAnsi="Times New Roman" w:cs="Times New Roman"/>
          <w:sz w:val="28"/>
          <w:szCs w:val="28"/>
          <w:lang w:val="uk-UA"/>
        </w:rPr>
        <w:t>Наявність дискреційних повноважень у посадової особи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обласної ради,</w:t>
      </w:r>
      <w:r w:rsidRPr="005778F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відповідальної за організацію та проведення процедур закупівлі згідно з Законом У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країни "Про публічні закупівлі»,</w:t>
      </w:r>
      <w:r w:rsidRPr="005778F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при оформленні рішень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A47667" w:rsidRPr="005778F2" w:rsidRDefault="00A47667" w:rsidP="00A47667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 xml:space="preserve">4. </w:t>
      </w:r>
      <w:r w:rsidRPr="005778F2">
        <w:rPr>
          <w:rFonts w:ascii="Times New Roman" w:eastAsia="Calibri" w:hAnsi="Times New Roman" w:cs="Times New Roman"/>
          <w:sz w:val="28"/>
          <w:szCs w:val="28"/>
          <w:lang w:val="uk-UA"/>
        </w:rPr>
        <w:t>Недоброчесність посадової особи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C649AC">
        <w:rPr>
          <w:rFonts w:ascii="Times New Roman" w:eastAsia="Calibri" w:hAnsi="Times New Roman" w:cs="Times New Roman"/>
          <w:sz w:val="28"/>
          <w:szCs w:val="28"/>
          <w:lang w:val="uk-UA"/>
        </w:rPr>
        <w:t>обласної ради,</w:t>
      </w:r>
      <w:r w:rsidRPr="005778F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відповідальної за організацію та проведення процедур закупівлі згідно з Законом України "Про публічні закупівлі»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A47667" w:rsidRPr="005778F2" w:rsidRDefault="00A47667" w:rsidP="00A47667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5. </w:t>
      </w:r>
      <w:r w:rsidRPr="005778F2">
        <w:rPr>
          <w:rFonts w:ascii="Times New Roman" w:eastAsia="Calibri" w:hAnsi="Times New Roman" w:cs="Times New Roman"/>
          <w:sz w:val="28"/>
          <w:szCs w:val="28"/>
          <w:lang w:val="uk-UA"/>
        </w:rPr>
        <w:t>Особиста зацікавленість посадових осіб виконавчого апарату обласної ради при здійсненні повноважень з метою отримання неправомірної вигоди для себе або третіх осіб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A47667" w:rsidRPr="005778F2" w:rsidRDefault="00A47667" w:rsidP="00A47667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6. </w:t>
      </w:r>
      <w:r w:rsidR="00140FAF">
        <w:rPr>
          <w:rFonts w:ascii="Times New Roman" w:eastAsia="Calibri" w:hAnsi="Times New Roman" w:cs="Times New Roman"/>
          <w:sz w:val="28"/>
          <w:szCs w:val="28"/>
          <w:lang w:val="uk-UA"/>
        </w:rPr>
        <w:t>Несвоєчасність</w:t>
      </w:r>
      <w:r w:rsidRPr="005778F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вжиття заходів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або бездіяльність щодо</w:t>
      </w:r>
      <w:r w:rsidRPr="005778F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врегулювання реального чи потенційного конфлікту інтересів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при здійсненні повноважень</w:t>
      </w:r>
      <w:r w:rsidRPr="005778F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посадовими особами виконавчого апарату обласної ради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A47667" w:rsidRPr="005778F2" w:rsidRDefault="00A47667" w:rsidP="00A47667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7. </w:t>
      </w:r>
      <w:r w:rsidRPr="005778F2">
        <w:rPr>
          <w:rFonts w:ascii="Times New Roman" w:eastAsia="Calibri" w:hAnsi="Times New Roman" w:cs="Times New Roman"/>
          <w:sz w:val="28"/>
          <w:szCs w:val="28"/>
          <w:lang w:val="uk-UA"/>
        </w:rPr>
        <w:t>Прийняття на посади осіб, які не відповідають встановленим вимогам, або тих, які подали недостовірні відомості у зв’язку з відсутністю законодавчого обов’язку проведення спеціальної перевірки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A47667" w:rsidRPr="005778F2" w:rsidRDefault="00A47667" w:rsidP="00A47667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8. </w:t>
      </w:r>
      <w:r w:rsidRPr="005778F2">
        <w:rPr>
          <w:rFonts w:ascii="Times New Roman" w:eastAsia="Calibri" w:hAnsi="Times New Roman" w:cs="Times New Roman"/>
          <w:sz w:val="28"/>
          <w:szCs w:val="28"/>
          <w:lang w:val="uk-UA"/>
        </w:rPr>
        <w:t>Недоброчесність членів конкурсн</w:t>
      </w:r>
      <w:r w:rsidR="00140FAF">
        <w:rPr>
          <w:rFonts w:ascii="Times New Roman" w:eastAsia="Calibri" w:hAnsi="Times New Roman" w:cs="Times New Roman"/>
          <w:sz w:val="28"/>
          <w:szCs w:val="28"/>
          <w:lang w:val="uk-UA"/>
        </w:rPr>
        <w:t>их</w:t>
      </w:r>
      <w:r w:rsidRPr="005778F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комісі</w:t>
      </w:r>
      <w:r w:rsidR="00140FAF">
        <w:rPr>
          <w:rFonts w:ascii="Times New Roman" w:eastAsia="Calibri" w:hAnsi="Times New Roman" w:cs="Times New Roman"/>
          <w:sz w:val="28"/>
          <w:szCs w:val="28"/>
          <w:lang w:val="uk-UA"/>
        </w:rPr>
        <w:t>й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 проведення конкурсних відборів на вакантні посади виконавчого апарату обласної ради та керівників підприємств, установ, закладів спільної власності територіальних громад, сіл, селищ, міст Черкаської області.</w:t>
      </w:r>
    </w:p>
    <w:p w:rsidR="00A47667" w:rsidRPr="005778F2" w:rsidRDefault="00A47667" w:rsidP="00A47667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9. </w:t>
      </w:r>
      <w:r w:rsidRPr="005778F2">
        <w:rPr>
          <w:rFonts w:ascii="Times New Roman" w:eastAsia="Calibri" w:hAnsi="Times New Roman" w:cs="Times New Roman"/>
          <w:sz w:val="28"/>
          <w:szCs w:val="28"/>
          <w:lang w:val="uk-UA"/>
        </w:rPr>
        <w:t>Вплив на посадових осіб під час прийняття та оформлення документів щодо нагородження державними та урядовими нагородами, нагородами обласної ради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A47667" w:rsidRPr="005778F2" w:rsidRDefault="00A47667" w:rsidP="00A47667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10. </w:t>
      </w:r>
      <w:r w:rsidRPr="005778F2">
        <w:rPr>
          <w:rFonts w:ascii="Times New Roman" w:eastAsia="Calibri" w:hAnsi="Times New Roman" w:cs="Times New Roman"/>
          <w:sz w:val="28"/>
          <w:szCs w:val="28"/>
          <w:lang w:val="uk-UA"/>
        </w:rPr>
        <w:t>Ймовірний вплив зацікавлених осіб на представників управління юридичного забезпечення та роботи з персоналом  виконавчого апарату обласної ради під час підготовки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процесуальних документів</w:t>
      </w:r>
      <w:r w:rsidRPr="005778F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або представництва інтересів обласної ради в суді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A47667" w:rsidRPr="005778F2" w:rsidRDefault="00A47667" w:rsidP="00A47667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11. </w:t>
      </w:r>
      <w:r w:rsidRPr="005778F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Недоброчесність та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/або особистий інтерес посадових осі</w:t>
      </w:r>
      <w:r w:rsidRPr="005778F2">
        <w:rPr>
          <w:rFonts w:ascii="Times New Roman" w:eastAsia="Calibri" w:hAnsi="Times New Roman" w:cs="Times New Roman"/>
          <w:sz w:val="28"/>
          <w:szCs w:val="28"/>
          <w:lang w:val="uk-UA"/>
        </w:rPr>
        <w:t>б обласної ради під час роботи зі службовими документами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A47667" w:rsidRPr="005778F2" w:rsidRDefault="00A47667" w:rsidP="00A47667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12. </w:t>
      </w:r>
      <w:r w:rsidRPr="005778F2">
        <w:rPr>
          <w:rFonts w:ascii="Times New Roman" w:eastAsia="Calibri" w:hAnsi="Times New Roman" w:cs="Times New Roman"/>
          <w:sz w:val="28"/>
          <w:szCs w:val="28"/>
          <w:lang w:val="uk-UA"/>
        </w:rPr>
        <w:t>Недоброчесність посадових осіб  під час висвітлення інформації про діяльність обласної ради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A47667" w:rsidRPr="005778F2" w:rsidRDefault="00A47667" w:rsidP="00A47667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13. </w:t>
      </w:r>
      <w:r w:rsidRPr="005778F2">
        <w:rPr>
          <w:rFonts w:ascii="Times New Roman" w:eastAsia="Calibri" w:hAnsi="Times New Roman" w:cs="Times New Roman"/>
          <w:sz w:val="28"/>
          <w:szCs w:val="28"/>
          <w:lang w:val="uk-UA"/>
        </w:rPr>
        <w:t>Неналежне здійснення контролю за діяльністю суб’єктів господарювання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5778F2">
        <w:rPr>
          <w:rFonts w:ascii="Times New Roman" w:eastAsia="Calibri" w:hAnsi="Times New Roman" w:cs="Times New Roman"/>
          <w:sz w:val="28"/>
          <w:szCs w:val="28"/>
          <w:lang w:val="uk-UA"/>
        </w:rPr>
        <w:t>та об’єктів спільної власності територіальних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5778F2">
        <w:rPr>
          <w:rFonts w:ascii="Times New Roman" w:eastAsia="Calibri" w:hAnsi="Times New Roman" w:cs="Times New Roman"/>
          <w:sz w:val="28"/>
          <w:szCs w:val="28"/>
          <w:lang w:val="uk-UA"/>
        </w:rPr>
        <w:t>громад сіл, селищ, міст Черкаської області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A47667" w:rsidRPr="005778F2" w:rsidRDefault="00A47667" w:rsidP="00A47667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14. </w:t>
      </w:r>
      <w:r w:rsidRPr="005778F2">
        <w:rPr>
          <w:rFonts w:ascii="Times New Roman" w:eastAsia="Calibri" w:hAnsi="Times New Roman" w:cs="Times New Roman"/>
          <w:sz w:val="28"/>
          <w:szCs w:val="28"/>
          <w:lang w:val="uk-UA"/>
        </w:rPr>
        <w:t>Приватний інтерес посадових осіб під час вирішення питан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ь</w:t>
      </w:r>
      <w:r w:rsidRPr="005778F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пов’язаних з орендою та відчуженням комунального майна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A47667" w:rsidRPr="005778F2" w:rsidRDefault="00A47667" w:rsidP="00A47667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15. </w:t>
      </w:r>
      <w:r w:rsidRPr="005778F2">
        <w:rPr>
          <w:rFonts w:ascii="Times New Roman" w:eastAsia="Calibri" w:hAnsi="Times New Roman" w:cs="Times New Roman"/>
          <w:sz w:val="28"/>
          <w:szCs w:val="28"/>
          <w:lang w:val="uk-UA"/>
        </w:rPr>
        <w:t>Неповідомлення посадовими особами виконавчого апарату обласної ради щодо спільної роботи близьких осіб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Pr="005778F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:rsidR="00A47667" w:rsidRPr="005778F2" w:rsidRDefault="00A47667" w:rsidP="00A47667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16. </w:t>
      </w:r>
      <w:r w:rsidRPr="005778F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Зниження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уважності</w:t>
      </w:r>
      <w:r w:rsidRPr="005778F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звільнених посадових осіб виконавчого апарату обласної ради щодо дотримання вимог антикорупційного законодавства після припинення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діяльності,</w:t>
      </w:r>
      <w:r w:rsidRPr="005778F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пов’язан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ої</w:t>
      </w:r>
      <w:r w:rsidRPr="005778F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 виконанням функцій місцевого самоврядування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A47667" w:rsidRDefault="00A47667" w:rsidP="00A47667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17. </w:t>
      </w:r>
      <w:r w:rsidRPr="005778F2">
        <w:rPr>
          <w:rFonts w:ascii="Times New Roman" w:eastAsia="Calibri" w:hAnsi="Times New Roman" w:cs="Times New Roman"/>
          <w:sz w:val="28"/>
          <w:szCs w:val="28"/>
          <w:lang w:val="uk-UA"/>
        </w:rPr>
        <w:t>Незнання  інформації щодо строків подання  декларації, відомостей про суттєві зміни у майновому стані суб’єкта декларування, відкриття валютного рахунку суб’єктом декларування та членами його сім’ї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A47667" w:rsidRPr="005778F2" w:rsidRDefault="00A47667" w:rsidP="00A47667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778F2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Ідентифікація корупційних ризиків проводилася шляхом аналізу, синтезу, опитування, анкетування, дослідження зовнішнього та внутрішнього середовища обласної ради на предмет виявлення чинників корупційних ризиків у нормативно-правових актах і організаційно-управлінській діяльності.</w:t>
      </w:r>
    </w:p>
    <w:p w:rsidR="00A47667" w:rsidRPr="005778F2" w:rsidRDefault="00A47667" w:rsidP="00A47667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778F2">
        <w:rPr>
          <w:rFonts w:ascii="Times New Roman" w:eastAsia="Calibri" w:hAnsi="Times New Roman" w:cs="Times New Roman"/>
          <w:sz w:val="28"/>
          <w:szCs w:val="28"/>
          <w:lang w:val="uk-UA"/>
        </w:rPr>
        <w:t>Джерелами для отримання інформації для ідентифікації корупційних ризиків були: законодавчі та інші нормативно-правові акти, діяльність інших суб’єктів господарювання, рішення обласної ради, розпорядження голови обласної ради, інші документи та інформація.</w:t>
      </w:r>
    </w:p>
    <w:p w:rsidR="00A47667" w:rsidRDefault="00A47667" w:rsidP="00A47667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78F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На виконання вимог Методології, враховуючи результати оцінки корупційних ризиків у діяльності обласної ради, підготовлено опис ідентифікованих корупційних ризиків, чинників корупційних ризиків та можливі наслідки корупційного правопорушення чи правопорушення, пов’язаного з корупцією </w:t>
      </w:r>
      <w:r w:rsidRPr="005778F2">
        <w:rPr>
          <w:rFonts w:ascii="Times New Roman" w:eastAsia="Calibri" w:hAnsi="Times New Roman" w:cs="Times New Roman"/>
          <w:sz w:val="28"/>
          <w:szCs w:val="28"/>
        </w:rPr>
        <w:t>(</w:t>
      </w:r>
      <w:proofErr w:type="spellStart"/>
      <w:r w:rsidRPr="005778F2">
        <w:rPr>
          <w:rFonts w:ascii="Times New Roman" w:eastAsia="Calibri" w:hAnsi="Times New Roman" w:cs="Times New Roman"/>
          <w:sz w:val="28"/>
          <w:szCs w:val="28"/>
        </w:rPr>
        <w:t>додаток</w:t>
      </w:r>
      <w:proofErr w:type="spellEnd"/>
      <w:r w:rsidRPr="005778F2">
        <w:rPr>
          <w:rFonts w:ascii="Times New Roman" w:eastAsia="Calibri" w:hAnsi="Times New Roman" w:cs="Times New Roman"/>
          <w:sz w:val="28"/>
          <w:szCs w:val="28"/>
        </w:rPr>
        <w:t xml:space="preserve"> 1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5778F2">
        <w:rPr>
          <w:rFonts w:ascii="Times New Roman" w:eastAsia="Calibri" w:hAnsi="Times New Roman" w:cs="Times New Roman"/>
          <w:sz w:val="28"/>
          <w:szCs w:val="28"/>
        </w:rPr>
        <w:t xml:space="preserve">до </w:t>
      </w:r>
      <w:proofErr w:type="spellStart"/>
      <w:r w:rsidRPr="005778F2">
        <w:rPr>
          <w:rFonts w:ascii="Times New Roman" w:eastAsia="Calibri" w:hAnsi="Times New Roman" w:cs="Times New Roman"/>
          <w:sz w:val="28"/>
          <w:szCs w:val="28"/>
        </w:rPr>
        <w:t>звіту</w:t>
      </w:r>
      <w:proofErr w:type="spellEnd"/>
      <w:r w:rsidRPr="005778F2">
        <w:rPr>
          <w:rFonts w:ascii="Times New Roman" w:eastAsia="Calibri" w:hAnsi="Times New Roman" w:cs="Times New Roman"/>
          <w:sz w:val="28"/>
          <w:szCs w:val="28"/>
        </w:rPr>
        <w:t>),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5778F2">
        <w:rPr>
          <w:rFonts w:ascii="Times New Roman" w:eastAsia="Calibri" w:hAnsi="Times New Roman" w:cs="Times New Roman"/>
          <w:sz w:val="28"/>
          <w:szCs w:val="28"/>
        </w:rPr>
        <w:t xml:space="preserve"> а </w:t>
      </w:r>
      <w:proofErr w:type="spellStart"/>
      <w:r w:rsidRPr="005778F2">
        <w:rPr>
          <w:rFonts w:ascii="Times New Roman" w:eastAsia="Calibri" w:hAnsi="Times New Roman" w:cs="Times New Roman"/>
          <w:sz w:val="28"/>
          <w:szCs w:val="28"/>
        </w:rPr>
        <w:t>також</w:t>
      </w:r>
      <w:proofErr w:type="spellEnd"/>
      <w:r w:rsidRPr="005778F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5778F2">
        <w:rPr>
          <w:rFonts w:ascii="Times New Roman" w:eastAsia="Calibri" w:hAnsi="Times New Roman" w:cs="Times New Roman"/>
          <w:sz w:val="28"/>
          <w:szCs w:val="28"/>
        </w:rPr>
        <w:t>пропозиції</w:t>
      </w:r>
      <w:proofErr w:type="spellEnd"/>
      <w:r w:rsidRPr="005778F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5778F2">
        <w:rPr>
          <w:rFonts w:ascii="Times New Roman" w:eastAsia="Calibri" w:hAnsi="Times New Roman" w:cs="Times New Roman"/>
          <w:sz w:val="28"/>
          <w:szCs w:val="28"/>
        </w:rPr>
        <w:t>щодо</w:t>
      </w:r>
      <w:proofErr w:type="spellEnd"/>
      <w:r w:rsidRPr="005778F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5778F2">
        <w:rPr>
          <w:rFonts w:ascii="Times New Roman" w:eastAsia="Calibri" w:hAnsi="Times New Roman" w:cs="Times New Roman"/>
          <w:sz w:val="28"/>
          <w:szCs w:val="28"/>
        </w:rPr>
        <w:t>заходів</w:t>
      </w:r>
      <w:proofErr w:type="spellEnd"/>
      <w:r w:rsidRPr="005778F2">
        <w:rPr>
          <w:rFonts w:ascii="Times New Roman" w:eastAsia="Calibri" w:hAnsi="Times New Roman" w:cs="Times New Roman"/>
          <w:sz w:val="28"/>
          <w:szCs w:val="28"/>
        </w:rPr>
        <w:t xml:space="preserve"> з </w:t>
      </w:r>
      <w:proofErr w:type="spellStart"/>
      <w:r w:rsidRPr="005778F2">
        <w:rPr>
          <w:rFonts w:ascii="Times New Roman" w:eastAsia="Calibri" w:hAnsi="Times New Roman" w:cs="Times New Roman"/>
          <w:sz w:val="28"/>
          <w:szCs w:val="28"/>
        </w:rPr>
        <w:t>усунення</w:t>
      </w:r>
      <w:proofErr w:type="spellEnd"/>
      <w:r w:rsidRPr="005778F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5778F2">
        <w:rPr>
          <w:rFonts w:ascii="Times New Roman" w:eastAsia="Calibri" w:hAnsi="Times New Roman" w:cs="Times New Roman"/>
          <w:sz w:val="28"/>
          <w:szCs w:val="28"/>
        </w:rPr>
        <w:t>корупційних</w:t>
      </w:r>
      <w:proofErr w:type="spellEnd"/>
      <w:r w:rsidRPr="005778F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5778F2">
        <w:rPr>
          <w:rFonts w:ascii="Times New Roman" w:eastAsia="Calibri" w:hAnsi="Times New Roman" w:cs="Times New Roman"/>
          <w:sz w:val="28"/>
          <w:szCs w:val="28"/>
        </w:rPr>
        <w:t>ризиків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5778F2">
        <w:rPr>
          <w:rFonts w:ascii="Times New Roman" w:eastAsia="Calibri" w:hAnsi="Times New Roman" w:cs="Times New Roman"/>
          <w:sz w:val="28"/>
          <w:szCs w:val="28"/>
        </w:rPr>
        <w:t xml:space="preserve">та </w:t>
      </w:r>
      <w:proofErr w:type="spellStart"/>
      <w:r w:rsidRPr="005778F2">
        <w:rPr>
          <w:rFonts w:ascii="Times New Roman" w:eastAsia="Calibri" w:hAnsi="Times New Roman" w:cs="Times New Roman"/>
          <w:sz w:val="28"/>
          <w:szCs w:val="28"/>
        </w:rPr>
        <w:t>очікувані</w:t>
      </w:r>
      <w:proofErr w:type="spellEnd"/>
      <w:r w:rsidRPr="005778F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5778F2">
        <w:rPr>
          <w:rFonts w:ascii="Times New Roman" w:eastAsia="Calibri" w:hAnsi="Times New Roman" w:cs="Times New Roman"/>
          <w:sz w:val="28"/>
          <w:szCs w:val="28"/>
        </w:rPr>
        <w:t>результати</w:t>
      </w:r>
      <w:proofErr w:type="spellEnd"/>
      <w:r w:rsidRPr="005778F2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spellStart"/>
      <w:r w:rsidRPr="005778F2">
        <w:rPr>
          <w:rFonts w:ascii="Times New Roman" w:eastAsia="Calibri" w:hAnsi="Times New Roman" w:cs="Times New Roman"/>
          <w:sz w:val="28"/>
          <w:szCs w:val="28"/>
        </w:rPr>
        <w:t>додаток</w:t>
      </w:r>
      <w:proofErr w:type="spellEnd"/>
      <w:r w:rsidRPr="005778F2">
        <w:rPr>
          <w:rFonts w:ascii="Times New Roman" w:eastAsia="Calibri" w:hAnsi="Times New Roman" w:cs="Times New Roman"/>
          <w:sz w:val="28"/>
          <w:szCs w:val="28"/>
        </w:rPr>
        <w:t xml:space="preserve"> 2 до звіту).</w:t>
      </w:r>
    </w:p>
    <w:p w:rsidR="00A47667" w:rsidRDefault="00A47667" w:rsidP="00A47667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7667" w:rsidRDefault="00A47667" w:rsidP="00A47667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7667" w:rsidRDefault="00A47667" w:rsidP="00A47667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Голова комісії з оцінки</w:t>
      </w:r>
    </w:p>
    <w:p w:rsidR="00A47667" w:rsidRDefault="00A47667" w:rsidP="00A47667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корупційних ризиків</w:t>
      </w:r>
    </w:p>
    <w:p w:rsidR="00A47667" w:rsidRPr="001215DE" w:rsidRDefault="00A47667" w:rsidP="00A47667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у діяльності Черкаської обласної ради                                          Р.СУЩЕНКО</w:t>
      </w:r>
    </w:p>
    <w:p w:rsidR="00A47667" w:rsidRPr="005778F2" w:rsidRDefault="00A47667" w:rsidP="00A47667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7667" w:rsidRPr="00560407" w:rsidRDefault="00A47667" w:rsidP="00A47667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777C" w:rsidRPr="00A47667" w:rsidRDefault="004E777C">
      <w:pPr>
        <w:rPr>
          <w:lang w:val="uk-UA"/>
        </w:rPr>
      </w:pPr>
    </w:p>
    <w:sectPr w:rsidR="004E777C" w:rsidRPr="00A476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667"/>
    <w:rsid w:val="00140FAF"/>
    <w:rsid w:val="003D555C"/>
    <w:rsid w:val="004E777C"/>
    <w:rsid w:val="00A24AC8"/>
    <w:rsid w:val="00A47667"/>
    <w:rsid w:val="00CE6699"/>
    <w:rsid w:val="00F71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06E2C7-E178-4C0D-9319-8D0A242D7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6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867</Words>
  <Characters>4945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dcterms:created xsi:type="dcterms:W3CDTF">2021-05-14T09:07:00Z</dcterms:created>
  <dcterms:modified xsi:type="dcterms:W3CDTF">2021-05-14T09:12:00Z</dcterms:modified>
</cp:coreProperties>
</file>