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4AE" w:rsidRPr="00EF7A6E" w:rsidRDefault="006B74AE" w:rsidP="006B74AE">
      <w:pPr>
        <w:ind w:firstLine="5670"/>
        <w:rPr>
          <w:rFonts w:eastAsia="Calibri"/>
          <w:sz w:val="28"/>
          <w:szCs w:val="28"/>
          <w:lang w:val="uk-UA" w:eastAsia="en-US"/>
        </w:rPr>
      </w:pPr>
      <w:r w:rsidRPr="00EF7A6E">
        <w:rPr>
          <w:rFonts w:eastAsia="Calibri"/>
          <w:sz w:val="28"/>
          <w:szCs w:val="28"/>
          <w:lang w:val="uk-UA" w:eastAsia="en-US"/>
        </w:rPr>
        <w:t>Додаток</w:t>
      </w:r>
    </w:p>
    <w:p w:rsidR="006B74AE" w:rsidRPr="00EF7A6E" w:rsidRDefault="006B74AE" w:rsidP="006B74AE">
      <w:pPr>
        <w:ind w:firstLine="5670"/>
        <w:rPr>
          <w:rFonts w:eastAsia="Calibri"/>
          <w:sz w:val="28"/>
          <w:szCs w:val="28"/>
          <w:lang w:val="uk-UA" w:eastAsia="en-US"/>
        </w:rPr>
      </w:pPr>
      <w:r w:rsidRPr="00EF7A6E">
        <w:rPr>
          <w:rFonts w:eastAsia="Calibri"/>
          <w:sz w:val="28"/>
          <w:szCs w:val="28"/>
          <w:lang w:val="uk-UA" w:eastAsia="en-US"/>
        </w:rPr>
        <w:t xml:space="preserve">до рішення обласної ради </w:t>
      </w:r>
    </w:p>
    <w:p w:rsidR="006B74AE" w:rsidRPr="00617A40" w:rsidRDefault="006B74AE" w:rsidP="006B74AE">
      <w:pPr>
        <w:ind w:firstLine="5670"/>
        <w:rPr>
          <w:rFonts w:eastAsia="Calibri"/>
          <w:sz w:val="28"/>
          <w:szCs w:val="28"/>
          <w:lang w:eastAsia="en-US"/>
        </w:rPr>
      </w:pPr>
      <w:r w:rsidRPr="00EF7A6E">
        <w:rPr>
          <w:rFonts w:eastAsia="Calibri"/>
          <w:sz w:val="28"/>
          <w:szCs w:val="28"/>
          <w:lang w:val="uk-UA" w:eastAsia="en-US"/>
        </w:rPr>
        <w:t xml:space="preserve">від </w:t>
      </w:r>
      <w:r w:rsidR="00291446" w:rsidRPr="00291446">
        <w:rPr>
          <w:rFonts w:eastAsia="Calibri"/>
          <w:sz w:val="28"/>
          <w:szCs w:val="28"/>
          <w:lang w:eastAsia="en-US"/>
        </w:rPr>
        <w:t>21</w:t>
      </w:r>
      <w:r w:rsidR="00291446">
        <w:rPr>
          <w:rFonts w:eastAsia="Calibri"/>
          <w:sz w:val="28"/>
          <w:szCs w:val="28"/>
          <w:lang w:val="uk-UA" w:eastAsia="en-US"/>
        </w:rPr>
        <w:t>.06.2024</w:t>
      </w:r>
      <w:r w:rsidRPr="00EF7A6E">
        <w:rPr>
          <w:rFonts w:eastAsia="Calibri"/>
          <w:sz w:val="28"/>
          <w:szCs w:val="28"/>
          <w:lang w:val="uk-UA" w:eastAsia="en-US"/>
        </w:rPr>
        <w:t xml:space="preserve"> № </w:t>
      </w:r>
      <w:r w:rsidR="00291446">
        <w:rPr>
          <w:rFonts w:eastAsia="Calibri"/>
          <w:sz w:val="28"/>
          <w:szCs w:val="28"/>
          <w:lang w:val="uk-UA" w:eastAsia="en-US"/>
        </w:rPr>
        <w:t>24-48</w:t>
      </w:r>
      <w:r>
        <w:rPr>
          <w:rFonts w:eastAsia="Calibri"/>
          <w:sz w:val="28"/>
          <w:szCs w:val="28"/>
          <w:lang w:val="uk-UA" w:eastAsia="en-US"/>
        </w:rPr>
        <w:t>/</w:t>
      </w:r>
      <w:r>
        <w:rPr>
          <w:rFonts w:eastAsia="Calibri"/>
          <w:sz w:val="28"/>
          <w:szCs w:val="28"/>
          <w:lang w:val="en-US" w:eastAsia="en-US"/>
        </w:rPr>
        <w:t>VIII</w:t>
      </w:r>
    </w:p>
    <w:p w:rsidR="006B74AE" w:rsidRDefault="006B74AE" w:rsidP="006B74AE">
      <w:pPr>
        <w:rPr>
          <w:rFonts w:eastAsia="Calibri"/>
          <w:sz w:val="28"/>
          <w:szCs w:val="28"/>
          <w:lang w:val="uk-UA" w:eastAsia="en-US"/>
        </w:rPr>
      </w:pPr>
    </w:p>
    <w:p w:rsidR="006B74AE" w:rsidRDefault="006B74AE" w:rsidP="006B74AE">
      <w:pPr>
        <w:rPr>
          <w:rFonts w:eastAsia="Calibri"/>
          <w:sz w:val="28"/>
          <w:szCs w:val="28"/>
          <w:lang w:val="uk-UA" w:eastAsia="en-US"/>
        </w:rPr>
      </w:pPr>
    </w:p>
    <w:p w:rsidR="006B74AE" w:rsidRDefault="006B74AE" w:rsidP="006B74AE">
      <w:pPr>
        <w:jc w:val="center"/>
        <w:rPr>
          <w:b/>
          <w:sz w:val="28"/>
          <w:szCs w:val="28"/>
          <w:lang w:val="uk-UA"/>
        </w:rPr>
      </w:pPr>
      <w:r w:rsidRPr="00BB0D4B">
        <w:rPr>
          <w:b/>
          <w:sz w:val="28"/>
          <w:szCs w:val="28"/>
          <w:lang w:val="uk-UA"/>
        </w:rPr>
        <w:t xml:space="preserve">Звернення </w:t>
      </w:r>
      <w:r w:rsidRPr="00D34B3C">
        <w:rPr>
          <w:b/>
          <w:sz w:val="28"/>
          <w:szCs w:val="28"/>
          <w:lang w:val="uk-UA"/>
        </w:rPr>
        <w:t xml:space="preserve">депутатів Черкаської обласної ради </w:t>
      </w:r>
    </w:p>
    <w:p w:rsidR="006B74AE" w:rsidRPr="001B1632" w:rsidRDefault="006B74AE" w:rsidP="006B74AE">
      <w:pPr>
        <w:jc w:val="center"/>
        <w:rPr>
          <w:b/>
          <w:sz w:val="28"/>
          <w:szCs w:val="28"/>
          <w:lang w:val="uk-UA"/>
        </w:rPr>
      </w:pPr>
      <w:r w:rsidRPr="001B1632">
        <w:rPr>
          <w:b/>
          <w:sz w:val="28"/>
          <w:szCs w:val="28"/>
          <w:lang w:val="uk-UA"/>
        </w:rPr>
        <w:t xml:space="preserve">до Кабінету Міністрів України, Верховної Ради України щодо недопущення критичної ситуації у забезпеченні водою підприємств </w:t>
      </w:r>
    </w:p>
    <w:p w:rsidR="006B74AE" w:rsidRDefault="006B74AE" w:rsidP="006B74AE">
      <w:pPr>
        <w:jc w:val="center"/>
        <w:rPr>
          <w:b/>
          <w:sz w:val="28"/>
          <w:szCs w:val="28"/>
          <w:lang w:val="uk-UA"/>
        </w:rPr>
      </w:pPr>
      <w:r w:rsidRPr="001B1632">
        <w:rPr>
          <w:b/>
          <w:sz w:val="28"/>
          <w:szCs w:val="28"/>
          <w:lang w:val="uk-UA"/>
        </w:rPr>
        <w:t>та населення Черкащини</w:t>
      </w:r>
    </w:p>
    <w:p w:rsidR="006B74AE" w:rsidRDefault="006B74AE" w:rsidP="006B74AE">
      <w:pPr>
        <w:jc w:val="center"/>
        <w:rPr>
          <w:b/>
          <w:sz w:val="28"/>
          <w:szCs w:val="28"/>
          <w:lang w:val="uk-UA"/>
        </w:rPr>
      </w:pPr>
    </w:p>
    <w:p w:rsidR="009E55C3" w:rsidRDefault="009E55C3" w:rsidP="006B74AE">
      <w:pPr>
        <w:jc w:val="center"/>
        <w:rPr>
          <w:b/>
          <w:sz w:val="28"/>
          <w:szCs w:val="28"/>
          <w:lang w:val="uk-UA"/>
        </w:rPr>
      </w:pPr>
    </w:p>
    <w:p w:rsidR="006B74AE" w:rsidRPr="001B1632" w:rsidRDefault="006B74AE" w:rsidP="006B74AE">
      <w:pPr>
        <w:ind w:left="20" w:right="20" w:firstLine="700"/>
        <w:jc w:val="both"/>
        <w:rPr>
          <w:lang w:val="uk-UA" w:eastAsia="uk-UA"/>
        </w:rPr>
      </w:pPr>
      <w:r w:rsidRPr="001B1632">
        <w:rPr>
          <w:sz w:val="28"/>
          <w:szCs w:val="28"/>
          <w:lang w:val="uk-UA" w:eastAsia="uk-UA"/>
        </w:rPr>
        <w:t>Всі ми пам'ятаємо про минулорічну катастрофічну ситуацію на Каховському водосховищі, коли люди, що жили навколо водосховища залишилися без води і як були затоплені території і жителі сіл, що розташовані нижче греблі. Тому у цей складний час необхідно вжити усіх можливих заходів щодо недопущення подібної критичної ситуації на Кременчуцькому водосховищі.</w:t>
      </w:r>
    </w:p>
    <w:p w:rsidR="006B74AE" w:rsidRPr="001B1632" w:rsidRDefault="006B74AE" w:rsidP="006B74AE">
      <w:pPr>
        <w:ind w:left="20" w:right="20" w:firstLine="700"/>
        <w:jc w:val="both"/>
        <w:rPr>
          <w:lang w:val="uk-UA" w:eastAsia="uk-UA"/>
        </w:rPr>
      </w:pPr>
      <w:r w:rsidRPr="001B1632">
        <w:rPr>
          <w:sz w:val="28"/>
          <w:szCs w:val="28"/>
          <w:lang w:val="uk-UA" w:eastAsia="uk-UA"/>
        </w:rPr>
        <w:t>Вода з Кременчуцького водосховища</w:t>
      </w:r>
      <w:r w:rsidR="00617A40">
        <w:rPr>
          <w:sz w:val="28"/>
          <w:szCs w:val="28"/>
          <w:lang w:val="uk-UA" w:eastAsia="uk-UA"/>
        </w:rPr>
        <w:t xml:space="preserve"> подається Черкаським водоканало</w:t>
      </w:r>
      <w:bookmarkStart w:id="0" w:name="_GoBack"/>
      <w:bookmarkEnd w:id="0"/>
      <w:r w:rsidRPr="001B1632">
        <w:rPr>
          <w:sz w:val="28"/>
          <w:szCs w:val="28"/>
          <w:lang w:val="uk-UA" w:eastAsia="uk-UA"/>
        </w:rPr>
        <w:t xml:space="preserve">м споживачам, як питна, а також для промислових та побутових потреб. Крім того вода використовується для поливних систем на навколишніх полях для збільшення врожаїв. Водосховище є місцем існування для безлічі риб, птахів, комах та рослин. На водосховищі здійснюють свою виробничу діяльність низка підприємств рибної галузі, які поставляють рибу на продаж населенню </w:t>
      </w:r>
      <w:r w:rsidR="00087243">
        <w:rPr>
          <w:sz w:val="28"/>
          <w:szCs w:val="28"/>
          <w:lang w:val="uk-UA" w:eastAsia="uk-UA"/>
        </w:rPr>
        <w:br/>
      </w:r>
      <w:r w:rsidRPr="001B1632">
        <w:rPr>
          <w:sz w:val="28"/>
          <w:szCs w:val="28"/>
          <w:lang w:val="uk-UA" w:eastAsia="uk-UA"/>
        </w:rPr>
        <w:t>та переробку. Наше водосховище є важливим елементом продовольчої безпеки країни.</w:t>
      </w:r>
    </w:p>
    <w:p w:rsidR="006B74AE" w:rsidRPr="001B1632" w:rsidRDefault="006B74AE" w:rsidP="006B74AE">
      <w:pPr>
        <w:ind w:left="20" w:right="20" w:firstLine="700"/>
        <w:jc w:val="both"/>
        <w:rPr>
          <w:lang w:val="uk-UA" w:eastAsia="uk-UA"/>
        </w:rPr>
      </w:pPr>
      <w:r w:rsidRPr="001B1632">
        <w:rPr>
          <w:sz w:val="28"/>
          <w:szCs w:val="28"/>
          <w:lang w:val="uk-UA" w:eastAsia="uk-UA"/>
        </w:rPr>
        <w:t xml:space="preserve">Також наше Кременчуцьке водосховище є місцем відпочинку дітей </w:t>
      </w:r>
      <w:r w:rsidR="00087243">
        <w:rPr>
          <w:sz w:val="28"/>
          <w:szCs w:val="28"/>
          <w:lang w:val="uk-UA" w:eastAsia="uk-UA"/>
        </w:rPr>
        <w:br/>
      </w:r>
      <w:r w:rsidRPr="001B1632">
        <w:rPr>
          <w:sz w:val="28"/>
          <w:szCs w:val="28"/>
          <w:lang w:val="uk-UA" w:eastAsia="uk-UA"/>
        </w:rPr>
        <w:t xml:space="preserve">та дорослих, не тільки жителів Черкащини, а й для тисяч родин внутрішніх переселенців, для яких Черкащина стала </w:t>
      </w:r>
      <w:proofErr w:type="spellStart"/>
      <w:r w:rsidRPr="001B1632">
        <w:rPr>
          <w:sz w:val="28"/>
          <w:szCs w:val="28"/>
          <w:lang w:val="uk-UA" w:eastAsia="uk-UA"/>
        </w:rPr>
        <w:t>прихистком</w:t>
      </w:r>
      <w:proofErr w:type="spellEnd"/>
      <w:r w:rsidRPr="001B1632">
        <w:rPr>
          <w:sz w:val="28"/>
          <w:szCs w:val="28"/>
          <w:lang w:val="uk-UA" w:eastAsia="uk-UA"/>
        </w:rPr>
        <w:t xml:space="preserve"> під час війни.</w:t>
      </w:r>
    </w:p>
    <w:p w:rsidR="006B74AE" w:rsidRPr="001B1632" w:rsidRDefault="006B74AE" w:rsidP="006B74AE">
      <w:pPr>
        <w:ind w:left="20" w:right="20" w:firstLine="700"/>
        <w:jc w:val="both"/>
        <w:rPr>
          <w:lang w:val="uk-UA" w:eastAsia="uk-UA"/>
        </w:rPr>
      </w:pPr>
      <w:r w:rsidRPr="001B1632">
        <w:rPr>
          <w:sz w:val="28"/>
          <w:szCs w:val="28"/>
          <w:lang w:val="uk-UA" w:eastAsia="uk-UA"/>
        </w:rPr>
        <w:t>Тому спільно органи центральної влади та місцевого самоврядування мають напрацювати дієві варіанти щодо забезпечення водою населення Черкащини, зокрема у разі пошкодження існуючих джерел водопостачання або критичного зниження рівнів води на Кременчуцькому водосховищі.</w:t>
      </w:r>
    </w:p>
    <w:p w:rsidR="006B74AE" w:rsidRPr="001B1632" w:rsidRDefault="006B74AE" w:rsidP="006B74AE">
      <w:pPr>
        <w:ind w:left="20" w:right="20" w:firstLine="700"/>
        <w:jc w:val="both"/>
        <w:rPr>
          <w:lang w:val="uk-UA" w:eastAsia="uk-UA"/>
        </w:rPr>
      </w:pPr>
      <w:r w:rsidRPr="001B1632">
        <w:rPr>
          <w:sz w:val="28"/>
          <w:szCs w:val="28"/>
          <w:lang w:val="uk-UA" w:eastAsia="uk-UA"/>
        </w:rPr>
        <w:t>Прикладом критичної ситуації можуть служити недавні події на річці Дністер та Дністровському водосховищі, коли відбулося значне пониження рівня води, в наслідок чого жителі багатьох населених пунктів залишилися без водопостачання.</w:t>
      </w:r>
    </w:p>
    <w:p w:rsidR="006B74AE" w:rsidRPr="001B1632" w:rsidRDefault="006B74AE" w:rsidP="00087243">
      <w:pPr>
        <w:ind w:left="20" w:right="20" w:firstLine="700"/>
        <w:jc w:val="both"/>
        <w:rPr>
          <w:sz w:val="28"/>
          <w:szCs w:val="28"/>
          <w:lang w:val="uk-UA" w:eastAsia="uk-UA"/>
        </w:rPr>
      </w:pPr>
      <w:r w:rsidRPr="001B1632">
        <w:rPr>
          <w:sz w:val="28"/>
          <w:szCs w:val="28"/>
          <w:lang w:val="uk-UA" w:eastAsia="uk-UA"/>
        </w:rPr>
        <w:t xml:space="preserve">Тому ми, депутати Черкаської обласної ради, враховуючи пропозицію Регіонального офісу водних ресурсів в Черкаській області, звертаємось </w:t>
      </w:r>
      <w:r w:rsidR="00087243">
        <w:rPr>
          <w:sz w:val="28"/>
          <w:szCs w:val="28"/>
          <w:lang w:val="uk-UA" w:eastAsia="uk-UA"/>
        </w:rPr>
        <w:br/>
      </w:r>
      <w:r w:rsidRPr="001B1632">
        <w:rPr>
          <w:sz w:val="28"/>
          <w:szCs w:val="28"/>
          <w:lang w:val="uk-UA" w:eastAsia="uk-UA"/>
        </w:rPr>
        <w:t xml:space="preserve">до Кабінету Міністрів України, Верховної Ради України щодо виділення коштів з державного бюджету на фінансування </w:t>
      </w:r>
      <w:proofErr w:type="spellStart"/>
      <w:r w:rsidR="000503AF">
        <w:rPr>
          <w:sz w:val="28"/>
          <w:szCs w:val="28"/>
          <w:lang w:val="uk-UA" w:eastAsia="uk-UA"/>
        </w:rPr>
        <w:t>проєктних</w:t>
      </w:r>
      <w:proofErr w:type="spellEnd"/>
      <w:r w:rsidR="000503AF">
        <w:rPr>
          <w:sz w:val="28"/>
          <w:szCs w:val="28"/>
          <w:lang w:val="uk-UA" w:eastAsia="uk-UA"/>
        </w:rPr>
        <w:t xml:space="preserve"> робіт та </w:t>
      </w:r>
      <w:r w:rsidRPr="001B1632">
        <w:rPr>
          <w:sz w:val="28"/>
          <w:szCs w:val="28"/>
          <w:lang w:val="uk-UA" w:eastAsia="uk-UA"/>
        </w:rPr>
        <w:t>робіт з проведення техніко- економічного обґрунтування по забезпеченню народного господарства та населення питною та технічною водою від водозаборів зрошувальних систем в Черкаській області у розмірі 1,2 млн</w:t>
      </w:r>
      <w:r w:rsidR="009E55C3">
        <w:rPr>
          <w:sz w:val="28"/>
          <w:szCs w:val="28"/>
          <w:lang w:val="uk-UA" w:eastAsia="uk-UA"/>
        </w:rPr>
        <w:t xml:space="preserve"> </w:t>
      </w:r>
      <w:r w:rsidRPr="001B1632">
        <w:rPr>
          <w:sz w:val="28"/>
          <w:szCs w:val="28"/>
          <w:lang w:val="uk-UA" w:eastAsia="uk-UA"/>
        </w:rPr>
        <w:t>грн.</w:t>
      </w:r>
    </w:p>
    <w:p w:rsidR="004F45B6" w:rsidRPr="001B1632" w:rsidRDefault="004F45B6">
      <w:pPr>
        <w:ind w:left="20" w:right="20" w:firstLine="700"/>
        <w:jc w:val="both"/>
        <w:rPr>
          <w:sz w:val="28"/>
          <w:szCs w:val="28"/>
          <w:lang w:val="uk-UA" w:eastAsia="uk-UA"/>
        </w:rPr>
      </w:pPr>
    </w:p>
    <w:sectPr w:rsidR="004F45B6" w:rsidRPr="001B1632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503AF"/>
    <w:rsid w:val="00066215"/>
    <w:rsid w:val="00087243"/>
    <w:rsid w:val="00093A0D"/>
    <w:rsid w:val="00211C25"/>
    <w:rsid w:val="00291446"/>
    <w:rsid w:val="002E3B24"/>
    <w:rsid w:val="0030133B"/>
    <w:rsid w:val="00397915"/>
    <w:rsid w:val="00415044"/>
    <w:rsid w:val="00421A5A"/>
    <w:rsid w:val="00497490"/>
    <w:rsid w:val="004F45B6"/>
    <w:rsid w:val="005D5B8D"/>
    <w:rsid w:val="00617A40"/>
    <w:rsid w:val="006366E1"/>
    <w:rsid w:val="006B74AE"/>
    <w:rsid w:val="0075081E"/>
    <w:rsid w:val="00766EC8"/>
    <w:rsid w:val="007A1FBA"/>
    <w:rsid w:val="0093691C"/>
    <w:rsid w:val="009E55C3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F4901-FC98-427D-A6D6-24EFF709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2024-06-13T14:32:00Z</dcterms:created>
  <dcterms:modified xsi:type="dcterms:W3CDTF">2024-06-25T11:42:00Z</dcterms:modified>
</cp:coreProperties>
</file>