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780903974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394D88" w:rsidRDefault="00394D88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394D88">
        <w:rPr>
          <w:sz w:val="28"/>
          <w:u w:val="single"/>
          <w:lang w:val="uk-UA"/>
        </w:rPr>
        <w:t>21.06.2024</w:t>
      </w:r>
      <w:r w:rsidR="005D5B8D" w:rsidRPr="007B18EE">
        <w:rPr>
          <w:sz w:val="28"/>
        </w:rPr>
        <w:t xml:space="preserve">                                                                             </w:t>
      </w:r>
      <w:r w:rsidR="005D5B8D" w:rsidRPr="00394D88">
        <w:rPr>
          <w:sz w:val="28"/>
          <w:u w:val="single"/>
        </w:rPr>
        <w:t xml:space="preserve">№ </w:t>
      </w:r>
      <w:r w:rsidRPr="00394D88">
        <w:rPr>
          <w:sz w:val="28"/>
          <w:u w:val="single"/>
          <w:lang w:val="uk-UA"/>
        </w:rPr>
        <w:t>24-17/</w:t>
      </w:r>
      <w:r w:rsidRPr="00394D88">
        <w:rPr>
          <w:sz w:val="28"/>
          <w:u w:val="single"/>
          <w:lang w:val="en-US"/>
        </w:rPr>
        <w:t>VIII</w:t>
      </w:r>
    </w:p>
    <w:p w:rsidR="00007441" w:rsidRDefault="00007441" w:rsidP="00D00FD9">
      <w:pPr>
        <w:spacing w:before="120" w:line="240" w:lineRule="atLeast"/>
        <w:ind w:left="6096" w:right="-1"/>
        <w:outlineLvl w:val="0"/>
        <w:rPr>
          <w:sz w:val="28"/>
        </w:rPr>
      </w:pPr>
    </w:p>
    <w:p w:rsidR="00D00FD9" w:rsidRPr="001076B7" w:rsidRDefault="00D00FD9" w:rsidP="00D00FD9">
      <w:pPr>
        <w:spacing w:before="120" w:line="240" w:lineRule="atLeast"/>
        <w:ind w:left="6096" w:right="-1"/>
        <w:outlineLvl w:val="0"/>
        <w:rPr>
          <w:sz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21"/>
      </w:tblGrid>
      <w:tr w:rsidR="00D00FD9" w:rsidRPr="001076B7" w:rsidTr="0067632D"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D00FD9" w:rsidRPr="001076B7" w:rsidRDefault="00D00FD9" w:rsidP="0067632D">
            <w:pPr>
              <w:ind w:left="-110"/>
              <w:outlineLvl w:val="0"/>
              <w:rPr>
                <w:sz w:val="28"/>
              </w:rPr>
            </w:pPr>
          </w:p>
          <w:p w:rsidR="00D00FD9" w:rsidRPr="0001709F" w:rsidRDefault="00D00FD9" w:rsidP="0067632D">
            <w:pPr>
              <w:ind w:left="-110"/>
              <w:outlineLvl w:val="0"/>
              <w:rPr>
                <w:sz w:val="28"/>
                <w:lang w:val="uk-UA"/>
              </w:rPr>
            </w:pPr>
            <w:r w:rsidRPr="0001709F">
              <w:rPr>
                <w:sz w:val="28"/>
                <w:lang w:val="uk-UA"/>
              </w:rPr>
              <w:t>Про внесення змін до Положення</w:t>
            </w:r>
          </w:p>
          <w:p w:rsidR="00D00FD9" w:rsidRPr="001076B7" w:rsidRDefault="00D00FD9" w:rsidP="0067632D">
            <w:pPr>
              <w:ind w:left="-110" w:right="351"/>
              <w:outlineLvl w:val="0"/>
              <w:rPr>
                <w:sz w:val="28"/>
              </w:rPr>
            </w:pPr>
            <w:r w:rsidRPr="0001709F">
              <w:rPr>
                <w:sz w:val="28"/>
                <w:lang w:val="uk-UA"/>
              </w:rPr>
              <w:t>про Почесну грамоту Черкаської обласної ради</w:t>
            </w:r>
            <w:r>
              <w:rPr>
                <w:sz w:val="28"/>
              </w:rPr>
              <w:t xml:space="preserve"> </w:t>
            </w:r>
          </w:p>
        </w:tc>
        <w:bookmarkStart w:id="0" w:name="_GoBack"/>
        <w:bookmarkEnd w:id="0"/>
      </w:tr>
    </w:tbl>
    <w:p w:rsidR="00D00FD9" w:rsidRDefault="00D00FD9" w:rsidP="00D00FD9">
      <w:pPr>
        <w:outlineLvl w:val="0"/>
        <w:rPr>
          <w:sz w:val="28"/>
        </w:rPr>
      </w:pPr>
    </w:p>
    <w:p w:rsidR="00D00FD9" w:rsidRPr="001076B7" w:rsidRDefault="00D00FD9" w:rsidP="00D00FD9">
      <w:pPr>
        <w:outlineLvl w:val="0"/>
        <w:rPr>
          <w:sz w:val="28"/>
        </w:rPr>
      </w:pPr>
    </w:p>
    <w:p w:rsidR="00D00FD9" w:rsidRPr="0001709F" w:rsidRDefault="00D00FD9" w:rsidP="0001709F">
      <w:pPr>
        <w:spacing w:before="120" w:line="240" w:lineRule="atLeast"/>
        <w:ind w:firstLine="567"/>
        <w:jc w:val="both"/>
        <w:outlineLvl w:val="0"/>
        <w:rPr>
          <w:sz w:val="28"/>
          <w:lang w:val="uk-UA"/>
        </w:rPr>
      </w:pPr>
      <w:r w:rsidRPr="0001709F">
        <w:rPr>
          <w:sz w:val="28"/>
          <w:lang w:val="uk-UA"/>
        </w:rPr>
        <w:t xml:space="preserve">Відповідно до статті 59 Закону України «Про місцеве самоврядування </w:t>
      </w:r>
      <w:r w:rsidRPr="0001709F">
        <w:rPr>
          <w:sz w:val="28"/>
          <w:lang w:val="uk-UA"/>
        </w:rPr>
        <w:br/>
        <w:t xml:space="preserve">в Україні» обласна рада </w:t>
      </w:r>
      <w:r w:rsidR="00067A7A">
        <w:rPr>
          <w:sz w:val="28"/>
          <w:lang w:val="uk-UA"/>
        </w:rPr>
        <w:t xml:space="preserve"> </w:t>
      </w:r>
      <w:r w:rsidRPr="0001709F">
        <w:rPr>
          <w:sz w:val="28"/>
          <w:lang w:val="uk-UA"/>
        </w:rPr>
        <w:t>в и р і ш и л а:</w:t>
      </w:r>
    </w:p>
    <w:p w:rsidR="00D00FD9" w:rsidRPr="001076B7" w:rsidRDefault="00D00FD9" w:rsidP="00D00FD9">
      <w:pPr>
        <w:ind w:right="-1" w:firstLine="709"/>
        <w:jc w:val="both"/>
        <w:outlineLvl w:val="0"/>
        <w:rPr>
          <w:sz w:val="28"/>
        </w:rPr>
      </w:pPr>
    </w:p>
    <w:p w:rsidR="00D00FD9" w:rsidRPr="0001709F" w:rsidRDefault="00D00FD9" w:rsidP="0001709F">
      <w:pPr>
        <w:ind w:firstLine="567"/>
        <w:jc w:val="both"/>
        <w:outlineLvl w:val="0"/>
        <w:rPr>
          <w:sz w:val="28"/>
          <w:lang w:val="uk-UA"/>
        </w:rPr>
      </w:pPr>
      <w:r w:rsidRPr="0001709F">
        <w:rPr>
          <w:sz w:val="28"/>
          <w:lang w:val="uk-UA"/>
        </w:rPr>
        <w:t>1.</w:t>
      </w:r>
      <w:r w:rsidR="0001709F">
        <w:rPr>
          <w:sz w:val="28"/>
          <w:lang w:val="uk-UA"/>
        </w:rPr>
        <w:t> </w:t>
      </w:r>
      <w:r w:rsidRPr="0001709F">
        <w:rPr>
          <w:sz w:val="28"/>
          <w:lang w:val="uk-UA"/>
        </w:rPr>
        <w:t>Внести до Положення про Почесну грамоту Черкаської обласної ради, затвердженого рішенням обласної ради від 25.03.2016 № 4-32/VIІ (зі змінами), такі зміни:</w:t>
      </w:r>
    </w:p>
    <w:p w:rsidR="00D00FD9" w:rsidRPr="0001709F" w:rsidRDefault="00D00FD9" w:rsidP="0001709F">
      <w:pPr>
        <w:ind w:firstLine="567"/>
        <w:jc w:val="both"/>
        <w:outlineLvl w:val="0"/>
        <w:rPr>
          <w:sz w:val="28"/>
          <w:lang w:val="uk-UA"/>
        </w:rPr>
      </w:pPr>
      <w:r w:rsidRPr="0001709F">
        <w:rPr>
          <w:sz w:val="28"/>
          <w:lang w:val="uk-UA"/>
        </w:rPr>
        <w:t>1) пункт 4 після першого абзацу доповнити новим абзацом такого змісту:</w:t>
      </w:r>
    </w:p>
    <w:p w:rsidR="00D00FD9" w:rsidRPr="0001709F" w:rsidRDefault="00D00FD9" w:rsidP="0001709F">
      <w:pPr>
        <w:ind w:firstLine="567"/>
        <w:jc w:val="both"/>
        <w:outlineLvl w:val="0"/>
        <w:rPr>
          <w:sz w:val="28"/>
          <w:lang w:val="uk-UA"/>
        </w:rPr>
      </w:pPr>
      <w:r w:rsidRPr="0001709F">
        <w:rPr>
          <w:sz w:val="28"/>
          <w:lang w:val="uk-UA"/>
        </w:rPr>
        <w:t xml:space="preserve">«Протягом календарного року Почесною грамотою може бути нагороджено не більше </w:t>
      </w:r>
      <w:r w:rsidR="000F0177">
        <w:rPr>
          <w:sz w:val="28"/>
          <w:lang w:val="uk-UA"/>
        </w:rPr>
        <w:t>5</w:t>
      </w:r>
      <w:r w:rsidRPr="0001709F">
        <w:rPr>
          <w:sz w:val="28"/>
          <w:lang w:val="uk-UA"/>
        </w:rPr>
        <w:t>0 осіб з числа військовослужбовців, учасників російсько-української війни.»;</w:t>
      </w:r>
    </w:p>
    <w:p w:rsidR="00D00FD9" w:rsidRPr="0001709F" w:rsidRDefault="00D00FD9" w:rsidP="0001709F">
      <w:pPr>
        <w:ind w:firstLine="567"/>
        <w:jc w:val="both"/>
        <w:outlineLvl w:val="0"/>
        <w:rPr>
          <w:sz w:val="28"/>
          <w:lang w:val="uk-UA"/>
        </w:rPr>
      </w:pPr>
      <w:r w:rsidRPr="0001709F">
        <w:rPr>
          <w:sz w:val="28"/>
          <w:lang w:val="uk-UA"/>
        </w:rPr>
        <w:t>2) пункт 6 після абзацу п’ятого доповнити новими абзацами такого змісту:</w:t>
      </w:r>
    </w:p>
    <w:p w:rsidR="00D00FD9" w:rsidRPr="0001709F" w:rsidRDefault="00D00FD9" w:rsidP="0001709F">
      <w:pPr>
        <w:ind w:firstLine="567"/>
        <w:jc w:val="both"/>
        <w:outlineLvl w:val="0"/>
        <w:rPr>
          <w:sz w:val="28"/>
          <w:lang w:val="uk-UA"/>
        </w:rPr>
      </w:pPr>
      <w:r w:rsidRPr="0001709F">
        <w:rPr>
          <w:sz w:val="28"/>
          <w:lang w:val="uk-UA"/>
        </w:rPr>
        <w:t xml:space="preserve">«В разі внесення подання командирами військових з’єднань, частин </w:t>
      </w:r>
      <w:r w:rsidRPr="0001709F">
        <w:rPr>
          <w:sz w:val="28"/>
          <w:lang w:val="uk-UA"/>
        </w:rPr>
        <w:br/>
        <w:t xml:space="preserve">та підрозділів Збройних Сил України, документи, визначені третім та четвертим абзацами пункту 6  цього Положення, не подаються. </w:t>
      </w:r>
    </w:p>
    <w:p w:rsidR="00D00FD9" w:rsidRPr="0001709F" w:rsidRDefault="00D00FD9" w:rsidP="0001709F">
      <w:pPr>
        <w:ind w:firstLine="567"/>
        <w:jc w:val="both"/>
        <w:outlineLvl w:val="0"/>
        <w:rPr>
          <w:sz w:val="28"/>
          <w:lang w:val="uk-UA"/>
        </w:rPr>
      </w:pPr>
      <w:r w:rsidRPr="0001709F">
        <w:rPr>
          <w:sz w:val="28"/>
          <w:lang w:val="uk-UA"/>
        </w:rPr>
        <w:t>До подання про нагородження військовослужбовця, учасника російсько-української війни, що вноситься командирами військових з’єднань, частин та підрозділів Збройних Сил України, додаються такі документи на особу:</w:t>
      </w:r>
    </w:p>
    <w:p w:rsidR="00D00FD9" w:rsidRPr="0001709F" w:rsidRDefault="00D00FD9" w:rsidP="0001709F">
      <w:pPr>
        <w:ind w:firstLine="567"/>
        <w:jc w:val="both"/>
        <w:outlineLvl w:val="0"/>
        <w:rPr>
          <w:sz w:val="28"/>
          <w:lang w:val="uk-UA"/>
        </w:rPr>
      </w:pPr>
      <w:r w:rsidRPr="0001709F">
        <w:rPr>
          <w:sz w:val="28"/>
          <w:lang w:val="uk-UA"/>
        </w:rPr>
        <w:t xml:space="preserve">копія довідки про безпосередню участь особи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України; </w:t>
      </w:r>
    </w:p>
    <w:p w:rsidR="00D00FD9" w:rsidRPr="0001709F" w:rsidRDefault="00D00FD9" w:rsidP="0001709F">
      <w:pPr>
        <w:ind w:firstLine="567"/>
        <w:jc w:val="both"/>
        <w:outlineLvl w:val="0"/>
        <w:rPr>
          <w:sz w:val="28"/>
          <w:lang w:val="uk-UA"/>
        </w:rPr>
      </w:pPr>
      <w:r w:rsidRPr="0001709F">
        <w:rPr>
          <w:sz w:val="28"/>
          <w:lang w:val="uk-UA"/>
        </w:rPr>
        <w:t xml:space="preserve">копія паспорта </w:t>
      </w:r>
      <w:r w:rsidRPr="0001709F">
        <w:rPr>
          <w:rStyle w:val="hgkelc"/>
          <w:bCs/>
          <w:sz w:val="28"/>
          <w:szCs w:val="28"/>
          <w:lang w:val="uk-UA"/>
        </w:rPr>
        <w:t>1</w:t>
      </w:r>
      <w:r w:rsidRPr="0001709F">
        <w:rPr>
          <w:rStyle w:val="hgkelc"/>
          <w:sz w:val="28"/>
          <w:szCs w:val="28"/>
          <w:lang w:val="uk-UA"/>
        </w:rPr>
        <w:t>-</w:t>
      </w:r>
      <w:r w:rsidRPr="0001709F">
        <w:rPr>
          <w:rStyle w:val="hgkelc"/>
          <w:bCs/>
          <w:sz w:val="28"/>
          <w:szCs w:val="28"/>
          <w:lang w:val="uk-UA"/>
        </w:rPr>
        <w:t>2 сторінок</w:t>
      </w:r>
      <w:r w:rsidRPr="0001709F">
        <w:rPr>
          <w:rStyle w:val="hgkelc"/>
          <w:sz w:val="28"/>
          <w:szCs w:val="28"/>
          <w:lang w:val="uk-UA"/>
        </w:rPr>
        <w:t xml:space="preserve"> (3-6 за наявності відміток)</w:t>
      </w:r>
      <w:r w:rsidRPr="0001709F">
        <w:rPr>
          <w:sz w:val="28"/>
          <w:lang w:val="uk-UA"/>
        </w:rPr>
        <w:t xml:space="preserve"> або копія ID-паспорта;</w:t>
      </w:r>
    </w:p>
    <w:p w:rsidR="00D00FD9" w:rsidRPr="0001709F" w:rsidRDefault="00D00FD9" w:rsidP="0001709F">
      <w:pPr>
        <w:ind w:firstLine="567"/>
        <w:jc w:val="both"/>
        <w:outlineLvl w:val="0"/>
        <w:rPr>
          <w:sz w:val="28"/>
          <w:lang w:val="uk-UA"/>
        </w:rPr>
      </w:pPr>
      <w:r w:rsidRPr="0001709F">
        <w:rPr>
          <w:sz w:val="28"/>
          <w:lang w:val="uk-UA"/>
        </w:rPr>
        <w:t xml:space="preserve">копія картки фізичної особи-платника податків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</w:t>
      </w:r>
      <w:r w:rsidRPr="0001709F">
        <w:rPr>
          <w:sz w:val="28"/>
          <w:lang w:val="uk-UA"/>
        </w:rPr>
        <w:lastRenderedPageBreak/>
        <w:t>державної податкової служби і мають відмітку у паспорті – копія такої сторінки паспорта);</w:t>
      </w:r>
    </w:p>
    <w:p w:rsidR="00D00FD9" w:rsidRPr="0001709F" w:rsidRDefault="00D00FD9" w:rsidP="0001709F">
      <w:pPr>
        <w:ind w:firstLine="567"/>
        <w:jc w:val="both"/>
        <w:outlineLvl w:val="0"/>
        <w:rPr>
          <w:sz w:val="28"/>
          <w:lang w:val="uk-UA"/>
        </w:rPr>
      </w:pPr>
      <w:r w:rsidRPr="0001709F">
        <w:rPr>
          <w:sz w:val="28"/>
          <w:lang w:val="uk-UA"/>
        </w:rPr>
        <w:t>заява щодо перерахування одноразової грошової винагороди на поштову адресу;</w:t>
      </w:r>
    </w:p>
    <w:p w:rsidR="00D00FD9" w:rsidRPr="0001709F" w:rsidRDefault="00D00FD9" w:rsidP="0001709F">
      <w:pPr>
        <w:ind w:firstLine="567"/>
        <w:jc w:val="both"/>
        <w:outlineLvl w:val="0"/>
        <w:rPr>
          <w:sz w:val="28"/>
          <w:lang w:val="uk-UA"/>
        </w:rPr>
      </w:pPr>
      <w:r w:rsidRPr="0001709F">
        <w:rPr>
          <w:sz w:val="28"/>
          <w:lang w:val="uk-UA"/>
        </w:rPr>
        <w:t>згода на обробку персональних даних.»;</w:t>
      </w:r>
    </w:p>
    <w:p w:rsidR="00D00FD9" w:rsidRPr="0001709F" w:rsidRDefault="00D00FD9" w:rsidP="0001709F">
      <w:pPr>
        <w:ind w:firstLine="567"/>
        <w:jc w:val="both"/>
        <w:outlineLvl w:val="0"/>
        <w:rPr>
          <w:sz w:val="28"/>
          <w:lang w:val="uk-UA"/>
        </w:rPr>
      </w:pPr>
      <w:r w:rsidRPr="0001709F">
        <w:rPr>
          <w:sz w:val="28"/>
          <w:lang w:val="uk-UA"/>
        </w:rPr>
        <w:t>3) пункт 11 доповнити другим  абзацом такого змісту:</w:t>
      </w:r>
    </w:p>
    <w:p w:rsidR="00D00FD9" w:rsidRPr="0001709F" w:rsidRDefault="00D00FD9" w:rsidP="0001709F">
      <w:pPr>
        <w:ind w:firstLine="567"/>
        <w:jc w:val="both"/>
        <w:outlineLvl w:val="0"/>
        <w:rPr>
          <w:sz w:val="28"/>
          <w:lang w:val="uk-UA"/>
        </w:rPr>
      </w:pPr>
      <w:r w:rsidRPr="0001709F">
        <w:rPr>
          <w:sz w:val="28"/>
          <w:lang w:val="uk-UA"/>
        </w:rPr>
        <w:t>«Нагородженим Почесною грамотою військовослужбовцям, учасникам російсько-української війни, подання про нагородження яких вносяться командирами військових з’єднань, частин та підрозділів Збройних Сил України, виплачується одноразова грошова винагорода в сумі 3 (трьох) розмірів прожиткового мінімуму для працездатних осіб, установленому на 01 січня року, в якому відбувається виплата, за рахунок коштів обласного бюджету, передбачених головному розпоряднику коштів «Обласна рада». Виплати нагородженим  проводяться поштовим переказом на зазначену ними в заяві поштову адресу.».</w:t>
      </w:r>
    </w:p>
    <w:p w:rsidR="00D00FD9" w:rsidRPr="0001709F" w:rsidRDefault="00D00FD9" w:rsidP="0001709F">
      <w:pPr>
        <w:ind w:firstLine="567"/>
        <w:jc w:val="both"/>
        <w:rPr>
          <w:sz w:val="28"/>
          <w:szCs w:val="28"/>
          <w:lang w:val="uk-UA"/>
        </w:rPr>
      </w:pPr>
      <w:r w:rsidRPr="0001709F">
        <w:rPr>
          <w:sz w:val="28"/>
          <w:szCs w:val="28"/>
          <w:lang w:val="uk-UA"/>
        </w:rPr>
        <w:t>2. Контроль за виконанням рішення покласти на постійну комісію обласної ради з питань регламенту, місцевого самоврядування, забезпечення правопорядку та захисту прав людини.</w:t>
      </w:r>
    </w:p>
    <w:p w:rsidR="00D00FD9" w:rsidRDefault="00D00FD9" w:rsidP="00D00FD9">
      <w:pPr>
        <w:tabs>
          <w:tab w:val="left" w:pos="6521"/>
        </w:tabs>
        <w:outlineLvl w:val="0"/>
        <w:rPr>
          <w:sz w:val="28"/>
          <w:szCs w:val="28"/>
        </w:rPr>
      </w:pPr>
    </w:p>
    <w:p w:rsidR="00D00FD9" w:rsidRDefault="00D00FD9" w:rsidP="00D00FD9">
      <w:pPr>
        <w:tabs>
          <w:tab w:val="left" w:pos="6521"/>
        </w:tabs>
        <w:outlineLvl w:val="0"/>
        <w:rPr>
          <w:sz w:val="28"/>
          <w:szCs w:val="28"/>
        </w:rPr>
      </w:pPr>
    </w:p>
    <w:p w:rsidR="00D00FD9" w:rsidRDefault="00D00FD9" w:rsidP="00D00FD9">
      <w:pPr>
        <w:tabs>
          <w:tab w:val="left" w:pos="6521"/>
        </w:tabs>
        <w:outlineLvl w:val="0"/>
        <w:rPr>
          <w:sz w:val="28"/>
          <w:szCs w:val="28"/>
        </w:rPr>
      </w:pPr>
    </w:p>
    <w:p w:rsidR="00D00FD9" w:rsidRPr="0001709F" w:rsidRDefault="00D00FD9" w:rsidP="0001709F">
      <w:pPr>
        <w:tabs>
          <w:tab w:val="left" w:pos="6804"/>
        </w:tabs>
        <w:outlineLvl w:val="0"/>
        <w:rPr>
          <w:sz w:val="28"/>
          <w:szCs w:val="28"/>
          <w:lang w:val="uk-UA"/>
        </w:rPr>
      </w:pPr>
      <w:r w:rsidRPr="0001709F">
        <w:rPr>
          <w:sz w:val="28"/>
          <w:lang w:val="uk-UA"/>
        </w:rPr>
        <w:t>Голова</w:t>
      </w:r>
      <w:r w:rsidR="0001709F" w:rsidRPr="0001709F">
        <w:rPr>
          <w:sz w:val="28"/>
          <w:lang w:val="uk-UA"/>
        </w:rPr>
        <w:tab/>
      </w:r>
      <w:r w:rsidRPr="0001709F">
        <w:rPr>
          <w:sz w:val="28"/>
          <w:lang w:val="uk-UA"/>
        </w:rPr>
        <w:t>Анатолій ПІДГОРНИЙ</w:t>
      </w:r>
    </w:p>
    <w:sectPr w:rsidR="00D00FD9" w:rsidRPr="0001709F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B8D"/>
    <w:rsid w:val="00007441"/>
    <w:rsid w:val="0001709F"/>
    <w:rsid w:val="00067A7A"/>
    <w:rsid w:val="00093A0D"/>
    <w:rsid w:val="000F0177"/>
    <w:rsid w:val="00211C25"/>
    <w:rsid w:val="00284D84"/>
    <w:rsid w:val="002E3B24"/>
    <w:rsid w:val="0030133B"/>
    <w:rsid w:val="00394D88"/>
    <w:rsid w:val="00397915"/>
    <w:rsid w:val="00497490"/>
    <w:rsid w:val="005D5B8D"/>
    <w:rsid w:val="0075081E"/>
    <w:rsid w:val="00766EC8"/>
    <w:rsid w:val="007A1FBA"/>
    <w:rsid w:val="008F0AF5"/>
    <w:rsid w:val="0093691C"/>
    <w:rsid w:val="00A01897"/>
    <w:rsid w:val="00AF046E"/>
    <w:rsid w:val="00B56F3D"/>
    <w:rsid w:val="00CA5172"/>
    <w:rsid w:val="00D00FD9"/>
    <w:rsid w:val="00D401B8"/>
    <w:rsid w:val="00DB4CF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34D9"/>
  <w15:docId w15:val="{660DDA2E-3D90-44A3-A64F-B5EF2E74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uiPriority w:val="59"/>
    <w:rsid w:val="00DB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DB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1773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5</cp:revision>
  <cp:lastPrinted>2024-06-26T07:46:00Z</cp:lastPrinted>
  <dcterms:created xsi:type="dcterms:W3CDTF">2024-06-21T12:04:00Z</dcterms:created>
  <dcterms:modified xsi:type="dcterms:W3CDTF">2024-06-26T07:47:00Z</dcterms:modified>
</cp:coreProperties>
</file>