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26870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3BCD7B50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550071BF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0D188362" w14:textId="77777777" w:rsidR="005755C8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5C8">
        <w:rPr>
          <w:rFonts w:ascii="Times New Roman" w:hAnsi="Times New Roman" w:cs="Times New Roman"/>
          <w:sz w:val="28"/>
          <w:szCs w:val="28"/>
        </w:rPr>
        <w:t>Паспорт</w:t>
      </w:r>
    </w:p>
    <w:p w14:paraId="0074F5A9" w14:textId="77777777" w:rsidR="005755C8" w:rsidRPr="007172BB" w:rsidRDefault="005755C8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72BB">
        <w:rPr>
          <w:rFonts w:ascii="Times New Roman" w:hAnsi="Times New Roman" w:cs="Times New Roman"/>
          <w:color w:val="auto"/>
          <w:sz w:val="28"/>
          <w:szCs w:val="28"/>
        </w:rPr>
        <w:t>облас</w:t>
      </w:r>
      <w:r w:rsidR="00E44813" w:rsidRPr="007172BB">
        <w:rPr>
          <w:rFonts w:ascii="Times New Roman" w:hAnsi="Times New Roman" w:cs="Times New Roman"/>
          <w:color w:val="auto"/>
          <w:sz w:val="28"/>
          <w:szCs w:val="28"/>
        </w:rPr>
        <w:t>ної цільової соціальної програми</w:t>
      </w:r>
    </w:p>
    <w:p w14:paraId="22010A92" w14:textId="77777777" w:rsidR="00D66E96" w:rsidRPr="007172BB" w:rsidRDefault="005755C8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72BB">
        <w:rPr>
          <w:rFonts w:ascii="Times New Roman" w:hAnsi="Times New Roman" w:cs="Times New Roman"/>
          <w:color w:val="auto"/>
          <w:sz w:val="28"/>
          <w:szCs w:val="28"/>
        </w:rPr>
        <w:t xml:space="preserve">протидії торгівлі людьми на період до 2025 року 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814753" w:rsidRPr="00814753" w14:paraId="7B4D823F" w14:textId="77777777" w:rsidTr="00627441">
        <w:tc>
          <w:tcPr>
            <w:tcW w:w="659" w:type="dxa"/>
          </w:tcPr>
          <w:p w14:paraId="1CFF4308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07BB4D88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379A1E68" w14:textId="77777777" w:rsidR="00814753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Обласна цільова соціальна програма</w:t>
            </w: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протидії торгівлі людьми на період до 2025 року 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>(далі – Програма)</w:t>
            </w:r>
          </w:p>
          <w:p w14:paraId="2E8D3C42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255BF226" w14:textId="77777777" w:rsidTr="00627441">
        <w:tc>
          <w:tcPr>
            <w:tcW w:w="659" w:type="dxa"/>
          </w:tcPr>
          <w:p w14:paraId="678A95A8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4A9C4817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68867012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08865AF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602" w:rsidRPr="00814753" w14:paraId="63E1B8B5" w14:textId="77777777" w:rsidTr="00627441">
        <w:tc>
          <w:tcPr>
            <w:tcW w:w="659" w:type="dxa"/>
          </w:tcPr>
          <w:p w14:paraId="5365556C" w14:textId="77777777" w:rsidR="000C6602" w:rsidRPr="007172BB" w:rsidRDefault="000C6602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2993" w:type="dxa"/>
          </w:tcPr>
          <w:p w14:paraId="718B0438" w14:textId="77777777" w:rsidR="000C6602" w:rsidRPr="007172BB" w:rsidRDefault="000C6602" w:rsidP="000C6602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14:paraId="7D2DDF70" w14:textId="77777777" w:rsidR="00352EA9" w:rsidRPr="007172BB" w:rsidRDefault="00FD3DE3" w:rsidP="00FD3DE3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Пункт 16 частини першої статті 43 Закону України „Про місцеве самоврядування в Україні“, розпорядження Кабінету Міністрів України від 02.06.2023 № 496-р ,,Про затвердження Державної цільової соціальної програми протидії торгівлі людьми на період до 2025 року“</w:t>
            </w:r>
          </w:p>
        </w:tc>
      </w:tr>
      <w:tr w:rsidR="00814753" w:rsidRPr="00814753" w14:paraId="40771667" w14:textId="77777777" w:rsidTr="00627441">
        <w:tc>
          <w:tcPr>
            <w:tcW w:w="659" w:type="dxa"/>
          </w:tcPr>
          <w:p w14:paraId="6577DCAE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4259F2C0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0FC28D0A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35A9719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14753" w:rsidRPr="00814753" w14:paraId="24AC2242" w14:textId="77777777" w:rsidTr="00627441">
        <w:tc>
          <w:tcPr>
            <w:tcW w:w="659" w:type="dxa"/>
          </w:tcPr>
          <w:p w14:paraId="33A34CE1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1AC916F4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14:paraId="2F823F7F" w14:textId="77777777" w:rsidR="00263D48" w:rsidRDefault="00263D48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освіти і науки Черкаської обласної державної </w:t>
            </w:r>
            <w:proofErr w:type="spellStart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адміністрації;Управління</w:t>
            </w:r>
            <w:proofErr w:type="spellEnd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 Черкаської обласної державної </w:t>
            </w:r>
            <w:proofErr w:type="spellStart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адміністрації;Черкаський</w:t>
            </w:r>
            <w:proofErr w:type="spellEnd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обласний центр соціальних </w:t>
            </w:r>
            <w:proofErr w:type="spellStart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служб;Служба</w:t>
            </w:r>
            <w:proofErr w:type="spellEnd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у справах дітей Черкаської обласної державної </w:t>
            </w:r>
            <w:proofErr w:type="spellStart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адміністрації;Головне</w:t>
            </w:r>
            <w:proofErr w:type="spellEnd"/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Національної поліції в Черкаській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благодійна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ганізація ,,100% ЖИТТЯ ЧЕРКАСИ“.</w:t>
            </w:r>
          </w:p>
          <w:p w14:paraId="32CAAF19" w14:textId="77777777" w:rsidR="00814753" w:rsidRPr="00814753" w:rsidRDefault="00814753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0BE23790" w14:textId="77777777" w:rsidTr="00627441">
        <w:trPr>
          <w:trHeight w:val="686"/>
        </w:trPr>
        <w:tc>
          <w:tcPr>
            <w:tcW w:w="659" w:type="dxa"/>
          </w:tcPr>
          <w:p w14:paraId="7AAAFF16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3" w:type="dxa"/>
          </w:tcPr>
          <w:p w14:paraId="0D08E947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Відповідальні </w:t>
            </w:r>
            <w:proofErr w:type="spellStart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виконавціПрограми</w:t>
            </w:r>
            <w:proofErr w:type="spellEnd"/>
          </w:p>
        </w:tc>
        <w:tc>
          <w:tcPr>
            <w:tcW w:w="6237" w:type="dxa"/>
          </w:tcPr>
          <w:p w14:paraId="29EA0D0E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130397C6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5DED24EC" w14:textId="77777777" w:rsidTr="00627441">
        <w:trPr>
          <w:trHeight w:val="955"/>
        </w:trPr>
        <w:tc>
          <w:tcPr>
            <w:tcW w:w="659" w:type="dxa"/>
          </w:tcPr>
          <w:p w14:paraId="007A3E5F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9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CB778AF" w14:textId="77777777" w:rsidR="00814753" w:rsidRPr="00814753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DF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</w:tc>
        <w:tc>
          <w:tcPr>
            <w:tcW w:w="6237" w:type="dxa"/>
          </w:tcPr>
          <w:p w14:paraId="559DB7ED" w14:textId="77777777" w:rsidR="004D1170" w:rsidRDefault="00B83C65" w:rsidP="0026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6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соціального захисту населення Черкаської обласної державної </w:t>
            </w:r>
            <w:proofErr w:type="spellStart"/>
            <w:r w:rsidRPr="00B83C65">
              <w:rPr>
                <w:rFonts w:ascii="Times New Roman" w:hAnsi="Times New Roman" w:cs="Times New Roman"/>
                <w:sz w:val="28"/>
                <w:szCs w:val="28"/>
              </w:rPr>
              <w:t>адміністрації;</w:t>
            </w:r>
            <w:r w:rsidR="00263D48" w:rsidRPr="00263D4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="00263D48"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освіти і науки Черкаської обласної державної адміністрації; Управління охорони здоров’я Черкаської обласної державної адміністрації; </w:t>
            </w:r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культури та охорони культурної спадщини Черкаської обласної державної </w:t>
            </w:r>
            <w:proofErr w:type="spellStart"/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t>адміністрації;Черкаський</w:t>
            </w:r>
            <w:proofErr w:type="spellEnd"/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t xml:space="preserve"> обласний контактний </w:t>
            </w:r>
            <w:proofErr w:type="spellStart"/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центр;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>Черкаський</w:t>
            </w:r>
            <w:proofErr w:type="spellEnd"/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 xml:space="preserve"> обласний центр соціальних служб; Служба у справах дітей Черкаської обласної державної </w:t>
            </w:r>
            <w:proofErr w:type="spellStart"/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>адміністрації;Черкаський</w:t>
            </w:r>
            <w:proofErr w:type="spellEnd"/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 xml:space="preserve"> регіональний центр підвищення кваліфікації</w:t>
            </w:r>
            <w:r w:rsidR="008D4DD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>Головне управління Національної поліції в Черкаській області</w:t>
            </w:r>
            <w:r w:rsidR="008D4DD1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Черкаський обласний центр зайнятості(за згодою);Регіональний центр з надання безоплатної вторинної правової допомоги у Черкаській області(за згодою)</w:t>
            </w:r>
            <w:r w:rsidR="00C8217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Управління Державної міграційної служ</w:t>
            </w:r>
            <w:r w:rsidR="00C82170">
              <w:rPr>
                <w:rFonts w:ascii="Times New Roman" w:hAnsi="Times New Roman" w:cs="Times New Roman"/>
                <w:sz w:val="28"/>
                <w:szCs w:val="28"/>
              </w:rPr>
              <w:t xml:space="preserve">би України в Черкаській області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 xml:space="preserve">(за згодою);районні державні </w:t>
            </w:r>
            <w:proofErr w:type="spellStart"/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адміністрації;органи</w:t>
            </w:r>
            <w:proofErr w:type="spellEnd"/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 xml:space="preserve"> місцевого самоврядування(за згодою);благодійна організація ,,100% ЖИТТЯ ЧЕРКАСИ“(за згодою).</w:t>
            </w:r>
          </w:p>
          <w:p w14:paraId="1EA5E920" w14:textId="77777777" w:rsidR="00814753" w:rsidRPr="00814753" w:rsidRDefault="00814753" w:rsidP="00664C15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387A590C" w14:textId="77777777" w:rsidTr="00627441">
        <w:tc>
          <w:tcPr>
            <w:tcW w:w="659" w:type="dxa"/>
          </w:tcPr>
          <w:p w14:paraId="6DAE69B1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993" w:type="dxa"/>
          </w:tcPr>
          <w:p w14:paraId="5719A416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0DB8B257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19E7EFD" w14:textId="77777777" w:rsidR="00814753" w:rsidRPr="00814753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814753" w:rsidRPr="00814753" w14:paraId="296C8998" w14:textId="77777777" w:rsidTr="00627441">
        <w:tc>
          <w:tcPr>
            <w:tcW w:w="659" w:type="dxa"/>
          </w:tcPr>
          <w:p w14:paraId="48B6F07C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3" w:type="dxa"/>
          </w:tcPr>
          <w:p w14:paraId="2D34A329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  <w:p w14:paraId="576414C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57D77E0" w14:textId="77777777" w:rsidR="00814753" w:rsidRPr="00814753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DF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</w:tr>
      <w:tr w:rsidR="00814753" w:rsidRPr="00814753" w14:paraId="68CC63A9" w14:textId="77777777" w:rsidTr="00627441">
        <w:tc>
          <w:tcPr>
            <w:tcW w:w="659" w:type="dxa"/>
          </w:tcPr>
          <w:p w14:paraId="43E74F0E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3" w:type="dxa"/>
          </w:tcPr>
          <w:p w14:paraId="1BD0A6D4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  <w:p w14:paraId="2E9CC538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F46C3A5" w14:textId="77777777" w:rsidR="00814753" w:rsidRPr="00814753" w:rsidRDefault="00814753" w:rsidP="00A051DF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664C15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418389E" w14:textId="77777777" w:rsidR="00D66E96" w:rsidRDefault="00D66E96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040C04B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57E07EC" w14:textId="17C749A2" w:rsidR="00274569" w:rsidRPr="00B46B5F" w:rsidRDefault="00274569" w:rsidP="00274569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b/>
          <w:bCs/>
          <w:sz w:val="28"/>
          <w:szCs w:val="28"/>
        </w:rPr>
      </w:pPr>
      <w:r w:rsidRPr="00B46B5F">
        <w:rPr>
          <w:rStyle w:val="41"/>
          <w:rFonts w:eastAsia="Calibri"/>
          <w:b w:val="0"/>
          <w:bCs w:val="0"/>
          <w:sz w:val="28"/>
          <w:szCs w:val="28"/>
        </w:rPr>
        <w:t xml:space="preserve"> </w:t>
      </w:r>
      <w:r w:rsidR="00521E61">
        <w:rPr>
          <w:rStyle w:val="41"/>
          <w:rFonts w:eastAsia="Calibri"/>
          <w:b w:val="0"/>
          <w:bCs w:val="0"/>
          <w:sz w:val="28"/>
          <w:szCs w:val="28"/>
        </w:rPr>
        <w:t>К</w:t>
      </w:r>
      <w:r w:rsidRPr="00B46B5F">
        <w:rPr>
          <w:rStyle w:val="41"/>
          <w:rFonts w:eastAsia="Calibri"/>
          <w:b w:val="0"/>
          <w:bCs w:val="0"/>
          <w:sz w:val="28"/>
          <w:szCs w:val="28"/>
        </w:rPr>
        <w:t>еруюч</w:t>
      </w:r>
      <w:r w:rsidR="00521E61">
        <w:rPr>
          <w:rStyle w:val="41"/>
          <w:rFonts w:eastAsia="Calibri"/>
          <w:b w:val="0"/>
          <w:bCs w:val="0"/>
          <w:sz w:val="28"/>
          <w:szCs w:val="28"/>
        </w:rPr>
        <w:t>ий</w:t>
      </w:r>
      <w:r w:rsidRPr="00B46B5F">
        <w:rPr>
          <w:rStyle w:val="41"/>
          <w:rFonts w:eastAsia="Calibri"/>
          <w:b w:val="0"/>
          <w:bCs w:val="0"/>
          <w:sz w:val="28"/>
          <w:szCs w:val="28"/>
        </w:rPr>
        <w:t xml:space="preserve"> справами</w:t>
      </w:r>
      <w:r w:rsidRPr="00B46B5F">
        <w:rPr>
          <w:rStyle w:val="41"/>
          <w:rFonts w:eastAsia="Calibri"/>
          <w:b w:val="0"/>
          <w:bCs w:val="0"/>
          <w:sz w:val="28"/>
          <w:szCs w:val="28"/>
        </w:rPr>
        <w:tab/>
        <w:t>Наталія ГОРНА</w:t>
      </w:r>
    </w:p>
    <w:p w14:paraId="7F02DC0C" w14:textId="77777777" w:rsidR="00274569" w:rsidRPr="00814753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4569" w:rsidRPr="00814753" w:rsidSect="00932B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DFFE7" w14:textId="77777777" w:rsidR="00A030BA" w:rsidRDefault="00A030BA" w:rsidP="00932BD1">
      <w:r>
        <w:separator/>
      </w:r>
    </w:p>
  </w:endnote>
  <w:endnote w:type="continuationSeparator" w:id="0">
    <w:p w14:paraId="456817CA" w14:textId="77777777" w:rsidR="00A030BA" w:rsidRDefault="00A030BA" w:rsidP="0093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1192F" w14:textId="77777777" w:rsidR="00932BD1" w:rsidRDefault="00932B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ACEC5" w14:textId="77777777" w:rsidR="00932BD1" w:rsidRDefault="00932B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81E42" w14:textId="77777777" w:rsidR="00932BD1" w:rsidRDefault="00932B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7AD91" w14:textId="77777777" w:rsidR="00A030BA" w:rsidRDefault="00A030BA" w:rsidP="00932BD1">
      <w:r>
        <w:separator/>
      </w:r>
    </w:p>
  </w:footnote>
  <w:footnote w:type="continuationSeparator" w:id="0">
    <w:p w14:paraId="22244532" w14:textId="77777777" w:rsidR="00A030BA" w:rsidRDefault="00A030BA" w:rsidP="0093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7C2D0" w14:textId="77777777" w:rsidR="00932BD1" w:rsidRDefault="00932B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916729"/>
      <w:docPartObj>
        <w:docPartGallery w:val="Page Numbers (Top of Page)"/>
        <w:docPartUnique/>
      </w:docPartObj>
    </w:sdtPr>
    <w:sdtEndPr/>
    <w:sdtContent>
      <w:p w14:paraId="60B2D0F3" w14:textId="77777777" w:rsidR="00932BD1" w:rsidRDefault="00AC1082">
        <w:pPr>
          <w:pStyle w:val="a3"/>
          <w:jc w:val="center"/>
        </w:pPr>
        <w:r>
          <w:fldChar w:fldCharType="begin"/>
        </w:r>
        <w:r w:rsidR="00932BD1">
          <w:instrText>PAGE   \* MERGEFORMAT</w:instrText>
        </w:r>
        <w:r>
          <w:fldChar w:fldCharType="separate"/>
        </w:r>
        <w:r w:rsidR="008A1B5B" w:rsidRPr="008A1B5B">
          <w:rPr>
            <w:noProof/>
            <w:lang w:val="ru-RU"/>
          </w:rPr>
          <w:t>2</w:t>
        </w:r>
        <w:r>
          <w:fldChar w:fldCharType="end"/>
        </w:r>
      </w:p>
    </w:sdtContent>
  </w:sdt>
  <w:p w14:paraId="4706D7B6" w14:textId="77777777" w:rsidR="00932BD1" w:rsidRDefault="00932B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76DE" w14:textId="77777777" w:rsidR="00932BD1" w:rsidRDefault="00932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1C3"/>
    <w:rsid w:val="00031BD8"/>
    <w:rsid w:val="00055D49"/>
    <w:rsid w:val="00082A72"/>
    <w:rsid w:val="000B0A7E"/>
    <w:rsid w:val="000C6602"/>
    <w:rsid w:val="000F7954"/>
    <w:rsid w:val="001B1262"/>
    <w:rsid w:val="001B63AE"/>
    <w:rsid w:val="001C1521"/>
    <w:rsid w:val="001E321E"/>
    <w:rsid w:val="00227C52"/>
    <w:rsid w:val="00231DD5"/>
    <w:rsid w:val="00263D48"/>
    <w:rsid w:val="00274569"/>
    <w:rsid w:val="002921DC"/>
    <w:rsid w:val="0029371E"/>
    <w:rsid w:val="0029622E"/>
    <w:rsid w:val="002A6835"/>
    <w:rsid w:val="002C0E69"/>
    <w:rsid w:val="002C76BE"/>
    <w:rsid w:val="002D18EB"/>
    <w:rsid w:val="002E4890"/>
    <w:rsid w:val="00346AB4"/>
    <w:rsid w:val="00352ACA"/>
    <w:rsid w:val="00352EA9"/>
    <w:rsid w:val="00360AD8"/>
    <w:rsid w:val="00365F91"/>
    <w:rsid w:val="003847EA"/>
    <w:rsid w:val="0045587B"/>
    <w:rsid w:val="004A23B6"/>
    <w:rsid w:val="004B521D"/>
    <w:rsid w:val="004D1170"/>
    <w:rsid w:val="00521E61"/>
    <w:rsid w:val="0055026E"/>
    <w:rsid w:val="005755C8"/>
    <w:rsid w:val="00576BAD"/>
    <w:rsid w:val="0058102D"/>
    <w:rsid w:val="005879CE"/>
    <w:rsid w:val="00595FF6"/>
    <w:rsid w:val="005C7618"/>
    <w:rsid w:val="005E7615"/>
    <w:rsid w:val="00611463"/>
    <w:rsid w:val="00626FD1"/>
    <w:rsid w:val="00627441"/>
    <w:rsid w:val="00664C15"/>
    <w:rsid w:val="0069723C"/>
    <w:rsid w:val="006B21C3"/>
    <w:rsid w:val="006F1C38"/>
    <w:rsid w:val="006F6DAD"/>
    <w:rsid w:val="007056ED"/>
    <w:rsid w:val="007172BB"/>
    <w:rsid w:val="007323FC"/>
    <w:rsid w:val="007409EB"/>
    <w:rsid w:val="007920C5"/>
    <w:rsid w:val="007D738E"/>
    <w:rsid w:val="007E0FB9"/>
    <w:rsid w:val="00814753"/>
    <w:rsid w:val="0083418C"/>
    <w:rsid w:val="00835555"/>
    <w:rsid w:val="00836F31"/>
    <w:rsid w:val="008750D2"/>
    <w:rsid w:val="008A1B5B"/>
    <w:rsid w:val="008B1EB1"/>
    <w:rsid w:val="008D4DD1"/>
    <w:rsid w:val="008D6827"/>
    <w:rsid w:val="008F474A"/>
    <w:rsid w:val="00932BD1"/>
    <w:rsid w:val="00935172"/>
    <w:rsid w:val="0098003D"/>
    <w:rsid w:val="009A76B2"/>
    <w:rsid w:val="009B42D7"/>
    <w:rsid w:val="009F17B7"/>
    <w:rsid w:val="009F669B"/>
    <w:rsid w:val="00A030BA"/>
    <w:rsid w:val="00A051DF"/>
    <w:rsid w:val="00A12F7D"/>
    <w:rsid w:val="00A5305C"/>
    <w:rsid w:val="00A663A6"/>
    <w:rsid w:val="00A76A3F"/>
    <w:rsid w:val="00A80D11"/>
    <w:rsid w:val="00A9308E"/>
    <w:rsid w:val="00AC1082"/>
    <w:rsid w:val="00AD7A2E"/>
    <w:rsid w:val="00AF7B7D"/>
    <w:rsid w:val="00B0207C"/>
    <w:rsid w:val="00B72ED4"/>
    <w:rsid w:val="00B83C65"/>
    <w:rsid w:val="00BC0BE6"/>
    <w:rsid w:val="00BD7139"/>
    <w:rsid w:val="00BF6EDF"/>
    <w:rsid w:val="00C04806"/>
    <w:rsid w:val="00C553A0"/>
    <w:rsid w:val="00C82170"/>
    <w:rsid w:val="00CC5B89"/>
    <w:rsid w:val="00D02715"/>
    <w:rsid w:val="00D157D0"/>
    <w:rsid w:val="00D66E96"/>
    <w:rsid w:val="00D70895"/>
    <w:rsid w:val="00D714C4"/>
    <w:rsid w:val="00D934DD"/>
    <w:rsid w:val="00D94209"/>
    <w:rsid w:val="00E26731"/>
    <w:rsid w:val="00E35082"/>
    <w:rsid w:val="00E44813"/>
    <w:rsid w:val="00E51CAD"/>
    <w:rsid w:val="00E74B6F"/>
    <w:rsid w:val="00E904B1"/>
    <w:rsid w:val="00E90662"/>
    <w:rsid w:val="00EB5BBF"/>
    <w:rsid w:val="00EF2351"/>
    <w:rsid w:val="00F05BC0"/>
    <w:rsid w:val="00F160A6"/>
    <w:rsid w:val="00F52469"/>
    <w:rsid w:val="00F52A35"/>
    <w:rsid w:val="00FA25CA"/>
    <w:rsid w:val="00FD3DE3"/>
    <w:rsid w:val="00FE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50C78"/>
  <w15:docId w15:val="{2AAC7F47-67C6-4900-964F-6DAFC70D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274569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4569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2745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66986A-BDF7-4945-88C6-5C69CE3C6838}">
  <ds:schemaRefs>
    <ds:schemaRef ds:uri="http://schemas.microsoft.com/office/2006/metadata/properties"/>
    <ds:schemaRef ds:uri="http://schemas.microsoft.com/office/infopath/2007/PartnerControls"/>
    <ds:schemaRef ds:uri="a1f8926c-954d-47c6-a239-8b53f27724dc"/>
    <ds:schemaRef ds:uri="847b2505-e85d-4b93-b464-1b16fe87c631"/>
  </ds:schemaRefs>
</ds:datastoreItem>
</file>

<file path=customXml/itemProps2.xml><?xml version="1.0" encoding="utf-8"?>
<ds:datastoreItem xmlns:ds="http://schemas.openxmlformats.org/officeDocument/2006/customXml" ds:itemID="{6775C88E-975B-427F-A4FC-B56D4B9B5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08271-BAA4-4AB3-BC92-3CE0A35D8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123</cp:lastModifiedBy>
  <cp:revision>3</cp:revision>
  <cp:lastPrinted>2021-06-09T08:52:00Z</cp:lastPrinted>
  <dcterms:created xsi:type="dcterms:W3CDTF">2023-09-15T08:20:00Z</dcterms:created>
  <dcterms:modified xsi:type="dcterms:W3CDTF">2023-11-20T12:43:00Z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