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F61" w:rsidRPr="00CE18BF" w:rsidRDefault="00D35F61" w:rsidP="007A53F2">
      <w:pPr>
        <w:spacing w:after="0" w:line="240" w:lineRule="auto"/>
        <w:ind w:firstLine="7655"/>
        <w:jc w:val="both"/>
        <w:rPr>
          <w:rFonts w:ascii="Times New Roman" w:hAnsi="Times New Roman"/>
          <w:spacing w:val="-4"/>
          <w:sz w:val="26"/>
          <w:szCs w:val="26"/>
        </w:rPr>
      </w:pPr>
      <w:r w:rsidRPr="00CE18BF">
        <w:rPr>
          <w:rFonts w:ascii="Times New Roman" w:hAnsi="Times New Roman"/>
          <w:spacing w:val="-4"/>
          <w:sz w:val="26"/>
          <w:szCs w:val="26"/>
        </w:rPr>
        <w:t xml:space="preserve">Додаток 1 </w:t>
      </w:r>
    </w:p>
    <w:p w:rsidR="00D35F61" w:rsidRPr="00CE18BF" w:rsidRDefault="00D35F61" w:rsidP="00E93EEF">
      <w:pPr>
        <w:spacing w:after="0" w:line="240" w:lineRule="auto"/>
        <w:ind w:firstLine="7655"/>
        <w:rPr>
          <w:rFonts w:ascii="Times New Roman" w:hAnsi="Times New Roman"/>
          <w:spacing w:val="-4"/>
          <w:sz w:val="26"/>
          <w:szCs w:val="26"/>
        </w:rPr>
      </w:pPr>
      <w:r w:rsidRPr="00CE18BF">
        <w:rPr>
          <w:rFonts w:ascii="Times New Roman" w:hAnsi="Times New Roman"/>
          <w:spacing w:val="-4"/>
          <w:sz w:val="26"/>
          <w:szCs w:val="26"/>
        </w:rPr>
        <w:t>до Програми</w:t>
      </w:r>
    </w:p>
    <w:p w:rsidR="00D35F61" w:rsidRPr="00CE18BF" w:rsidRDefault="00D35F61" w:rsidP="00E93EEF">
      <w:pPr>
        <w:spacing w:after="0" w:line="240" w:lineRule="auto"/>
        <w:jc w:val="center"/>
        <w:rPr>
          <w:rFonts w:ascii="Times New Roman" w:hAnsi="Times New Roman"/>
          <w:b/>
          <w:spacing w:val="-4"/>
          <w:sz w:val="16"/>
          <w:szCs w:val="16"/>
        </w:rPr>
      </w:pPr>
    </w:p>
    <w:p w:rsidR="00D35F61" w:rsidRPr="00CE18BF" w:rsidRDefault="00D35F61" w:rsidP="00D04C5C">
      <w:pPr>
        <w:spacing w:after="0" w:line="240" w:lineRule="auto"/>
        <w:jc w:val="center"/>
        <w:rPr>
          <w:rFonts w:ascii="Times New Roman" w:hAnsi="Times New Roman"/>
          <w:spacing w:val="-4"/>
          <w:sz w:val="26"/>
          <w:szCs w:val="26"/>
        </w:rPr>
      </w:pPr>
      <w:r w:rsidRPr="00CE18BF">
        <w:rPr>
          <w:rFonts w:ascii="Times New Roman" w:hAnsi="Times New Roman"/>
          <w:b/>
          <w:spacing w:val="-4"/>
          <w:sz w:val="26"/>
          <w:szCs w:val="26"/>
        </w:rPr>
        <w:t>ПАСПОРТ</w:t>
      </w:r>
    </w:p>
    <w:p w:rsidR="00D35F61" w:rsidRPr="00CE18BF" w:rsidRDefault="00D35F61" w:rsidP="00D04C5C">
      <w:pPr>
        <w:spacing w:after="0" w:line="240" w:lineRule="auto"/>
        <w:jc w:val="center"/>
        <w:rPr>
          <w:rFonts w:ascii="Times New Roman" w:hAnsi="Times New Roman"/>
          <w:b/>
          <w:spacing w:val="-4"/>
          <w:sz w:val="26"/>
          <w:szCs w:val="26"/>
        </w:rPr>
      </w:pPr>
      <w:r w:rsidRPr="00CE18BF">
        <w:rPr>
          <w:rFonts w:ascii="Times New Roman" w:hAnsi="Times New Roman"/>
          <w:b/>
          <w:spacing w:val="-4"/>
          <w:sz w:val="26"/>
          <w:szCs w:val="26"/>
        </w:rPr>
        <w:t xml:space="preserve">обласної програми „Підтримка системи громадського здоров’я“  </w:t>
      </w:r>
    </w:p>
    <w:p w:rsidR="00D35F61" w:rsidRPr="00CE18BF" w:rsidRDefault="00D35F61" w:rsidP="00D04C5C">
      <w:pPr>
        <w:spacing w:after="0" w:line="240" w:lineRule="auto"/>
        <w:jc w:val="center"/>
        <w:rPr>
          <w:rFonts w:ascii="Times New Roman" w:hAnsi="Times New Roman"/>
          <w:spacing w:val="-4"/>
          <w:sz w:val="26"/>
          <w:szCs w:val="26"/>
        </w:rPr>
      </w:pPr>
      <w:r w:rsidRPr="00CE18BF">
        <w:rPr>
          <w:rFonts w:ascii="Times New Roman" w:hAnsi="Times New Roman"/>
          <w:b/>
          <w:spacing w:val="-4"/>
          <w:sz w:val="26"/>
          <w:szCs w:val="26"/>
        </w:rPr>
        <w:t>на 2020-2022 роки</w:t>
      </w:r>
      <w:r w:rsidRPr="00CE18BF">
        <w:rPr>
          <w:rFonts w:ascii="Times New Roman" w:hAnsi="Times New Roman"/>
          <w:spacing w:val="-4"/>
          <w:sz w:val="26"/>
          <w:szCs w:val="26"/>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2700"/>
        <w:gridCol w:w="6660"/>
      </w:tblGrid>
      <w:tr w:rsidR="00D35F61" w:rsidRPr="00CE18BF" w:rsidTr="00CE18BF">
        <w:tc>
          <w:tcPr>
            <w:tcW w:w="468" w:type="dxa"/>
          </w:tcPr>
          <w:p w:rsidR="00D35F61" w:rsidRPr="00CE18BF" w:rsidRDefault="00D35F61" w:rsidP="00E93EEF">
            <w:pPr>
              <w:numPr>
                <w:ilvl w:val="0"/>
                <w:numId w:val="2"/>
              </w:numPr>
              <w:tabs>
                <w:tab w:val="num" w:pos="567"/>
              </w:tabs>
              <w:spacing w:after="0" w:line="240" w:lineRule="auto"/>
              <w:ind w:left="0" w:right="-135" w:firstLine="0"/>
              <w:jc w:val="center"/>
              <w:rPr>
                <w:rFonts w:ascii="Times New Roman" w:hAnsi="Times New Roman"/>
                <w:spacing w:val="-4"/>
                <w:sz w:val="26"/>
                <w:szCs w:val="26"/>
              </w:rPr>
            </w:pPr>
          </w:p>
        </w:tc>
        <w:tc>
          <w:tcPr>
            <w:tcW w:w="2700" w:type="dxa"/>
          </w:tcPr>
          <w:p w:rsidR="00D35F61" w:rsidRPr="00CE18BF" w:rsidRDefault="00D35F61">
            <w:pPr>
              <w:spacing w:after="0" w:line="240" w:lineRule="auto"/>
              <w:rPr>
                <w:rFonts w:ascii="Times New Roman" w:hAnsi="Times New Roman"/>
                <w:spacing w:val="-4"/>
                <w:sz w:val="26"/>
                <w:szCs w:val="26"/>
              </w:rPr>
            </w:pPr>
            <w:r w:rsidRPr="00CE18BF">
              <w:rPr>
                <w:rFonts w:ascii="Times New Roman" w:hAnsi="Times New Roman"/>
                <w:spacing w:val="-4"/>
                <w:sz w:val="26"/>
                <w:szCs w:val="26"/>
              </w:rPr>
              <w:t>Ініціатор розроблення Програми</w:t>
            </w:r>
          </w:p>
        </w:tc>
        <w:tc>
          <w:tcPr>
            <w:tcW w:w="6660" w:type="dxa"/>
          </w:tcPr>
          <w:p w:rsidR="00D35F61" w:rsidRPr="00CE18BF" w:rsidRDefault="00D35F61">
            <w:pPr>
              <w:spacing w:after="0" w:line="240" w:lineRule="auto"/>
              <w:rPr>
                <w:rFonts w:ascii="Times New Roman" w:hAnsi="Times New Roman"/>
                <w:spacing w:val="-4"/>
                <w:sz w:val="26"/>
                <w:szCs w:val="26"/>
              </w:rPr>
            </w:pPr>
            <w:r w:rsidRPr="00CE18BF">
              <w:rPr>
                <w:rFonts w:ascii="Times New Roman" w:hAnsi="Times New Roman"/>
                <w:spacing w:val="-4"/>
                <w:sz w:val="26"/>
                <w:szCs w:val="26"/>
              </w:rPr>
              <w:t>Черкаська обласна державна адміністрація</w:t>
            </w:r>
          </w:p>
        </w:tc>
      </w:tr>
      <w:tr w:rsidR="00D35F61" w:rsidRPr="00CE18BF" w:rsidTr="00CE18BF">
        <w:tc>
          <w:tcPr>
            <w:tcW w:w="468" w:type="dxa"/>
          </w:tcPr>
          <w:p w:rsidR="00D35F61" w:rsidRPr="00CE18BF" w:rsidRDefault="00D35F61" w:rsidP="00E93EEF">
            <w:pPr>
              <w:numPr>
                <w:ilvl w:val="0"/>
                <w:numId w:val="2"/>
              </w:numPr>
              <w:tabs>
                <w:tab w:val="num" w:pos="567"/>
              </w:tabs>
              <w:spacing w:after="0" w:line="240" w:lineRule="auto"/>
              <w:ind w:left="0" w:right="-135" w:firstLine="0"/>
              <w:jc w:val="center"/>
              <w:rPr>
                <w:rFonts w:ascii="Times New Roman" w:hAnsi="Times New Roman"/>
                <w:spacing w:val="-4"/>
                <w:sz w:val="26"/>
                <w:szCs w:val="26"/>
              </w:rPr>
            </w:pPr>
          </w:p>
        </w:tc>
        <w:tc>
          <w:tcPr>
            <w:tcW w:w="2700" w:type="dxa"/>
          </w:tcPr>
          <w:p w:rsidR="00D35F61" w:rsidRPr="00CE18BF" w:rsidRDefault="00D35F61" w:rsidP="00A26F74">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 xml:space="preserve">Дата, номер і назва розпорядчого документа органу виконавчої влади </w:t>
            </w:r>
            <w:r w:rsidRPr="00CE18BF">
              <w:rPr>
                <w:rFonts w:ascii="Times New Roman" w:hAnsi="Times New Roman"/>
                <w:spacing w:val="-4"/>
                <w:sz w:val="26"/>
                <w:szCs w:val="26"/>
              </w:rPr>
              <w:br/>
              <w:t>на основі якого розроблена Програма</w:t>
            </w:r>
          </w:p>
        </w:tc>
        <w:tc>
          <w:tcPr>
            <w:tcW w:w="6660" w:type="dxa"/>
          </w:tcPr>
          <w:p w:rsidR="00D35F61" w:rsidRPr="00CE18BF" w:rsidRDefault="00D35F61" w:rsidP="00A26F74">
            <w:pPr>
              <w:spacing w:after="0" w:line="240" w:lineRule="auto"/>
              <w:jc w:val="both"/>
              <w:rPr>
                <w:rFonts w:ascii="Times New Roman" w:hAnsi="Times New Roman"/>
                <w:b/>
                <w:spacing w:val="-4"/>
                <w:sz w:val="26"/>
                <w:szCs w:val="26"/>
              </w:rPr>
            </w:pPr>
            <w:r w:rsidRPr="00CE18BF">
              <w:rPr>
                <w:rFonts w:ascii="Times New Roman" w:hAnsi="Times New Roman"/>
                <w:spacing w:val="-4"/>
                <w:sz w:val="26"/>
                <w:szCs w:val="26"/>
              </w:rPr>
              <w:t>Розпорядження Кабінету Міністрів України</w:t>
            </w:r>
            <w:r>
              <w:rPr>
                <w:rFonts w:ascii="Times New Roman" w:hAnsi="Times New Roman"/>
                <w:spacing w:val="-4"/>
                <w:sz w:val="26"/>
                <w:szCs w:val="26"/>
              </w:rPr>
              <w:t xml:space="preserve"> </w:t>
            </w:r>
            <w:r w:rsidRPr="00CE18BF">
              <w:rPr>
                <w:rFonts w:ascii="Times New Roman" w:hAnsi="Times New Roman"/>
                <w:spacing w:val="-4"/>
                <w:sz w:val="26"/>
                <w:szCs w:val="26"/>
              </w:rPr>
              <w:t xml:space="preserve">від 30.11.2016 № 1002-р „Про схвалення Концепції розвитку системи громадського здоров’я“, </w:t>
            </w:r>
            <w:r w:rsidRPr="00CE18BF">
              <w:rPr>
                <w:rFonts w:ascii="Times New Roman" w:hAnsi="Times New Roman"/>
                <w:bCs/>
                <w:color w:val="000000"/>
                <w:spacing w:val="-4"/>
                <w:sz w:val="26"/>
                <w:szCs w:val="26"/>
                <w:shd w:val="clear" w:color="auto" w:fill="FFFFFF"/>
              </w:rPr>
              <w:t>розпорядження</w:t>
            </w:r>
            <w:r w:rsidRPr="00CE18BF">
              <w:rPr>
                <w:rFonts w:ascii="Times New Roman" w:hAnsi="Times New Roman"/>
                <w:spacing w:val="-4"/>
                <w:sz w:val="26"/>
                <w:szCs w:val="26"/>
              </w:rPr>
              <w:t xml:space="preserve"> Кабінету Міністрів України</w:t>
            </w:r>
            <w:r>
              <w:rPr>
                <w:rFonts w:ascii="Times New Roman" w:hAnsi="Times New Roman"/>
                <w:spacing w:val="-4"/>
                <w:sz w:val="26"/>
                <w:szCs w:val="26"/>
              </w:rPr>
              <w:t xml:space="preserve"> </w:t>
            </w:r>
            <w:r w:rsidRPr="00CE18BF">
              <w:rPr>
                <w:rStyle w:val="rvts9"/>
                <w:rFonts w:ascii="Times New Roman" w:hAnsi="Times New Roman"/>
                <w:bCs/>
                <w:color w:val="000000"/>
                <w:spacing w:val="-4"/>
                <w:sz w:val="26"/>
                <w:szCs w:val="26"/>
                <w:shd w:val="clear" w:color="auto" w:fill="FFFFFF"/>
              </w:rPr>
              <w:t xml:space="preserve">від 18.08.2017 № 560-р </w:t>
            </w:r>
            <w:r w:rsidRPr="00CE18BF">
              <w:rPr>
                <w:rFonts w:ascii="Times New Roman" w:hAnsi="Times New Roman"/>
                <w:bCs/>
                <w:color w:val="000000"/>
                <w:spacing w:val="-4"/>
                <w:sz w:val="26"/>
                <w:szCs w:val="26"/>
                <w:shd w:val="clear" w:color="auto" w:fill="FFFFFF"/>
              </w:rPr>
              <w:t>„Про затвердження плану заходів щодо реалізації Концепції розвитку системи громадського здоров’я“</w:t>
            </w:r>
          </w:p>
        </w:tc>
      </w:tr>
      <w:tr w:rsidR="00D35F61" w:rsidRPr="00CE18BF" w:rsidTr="00CE18BF">
        <w:tc>
          <w:tcPr>
            <w:tcW w:w="468" w:type="dxa"/>
          </w:tcPr>
          <w:p w:rsidR="00D35F61" w:rsidRPr="00CE18BF" w:rsidRDefault="00D35F61" w:rsidP="00E93EEF">
            <w:pPr>
              <w:numPr>
                <w:ilvl w:val="0"/>
                <w:numId w:val="2"/>
              </w:numPr>
              <w:tabs>
                <w:tab w:val="num" w:pos="567"/>
              </w:tabs>
              <w:spacing w:after="0" w:line="240" w:lineRule="auto"/>
              <w:ind w:left="0" w:right="-135" w:firstLine="0"/>
              <w:jc w:val="center"/>
              <w:rPr>
                <w:rFonts w:ascii="Times New Roman" w:hAnsi="Times New Roman"/>
                <w:spacing w:val="-4"/>
                <w:sz w:val="26"/>
                <w:szCs w:val="26"/>
              </w:rPr>
            </w:pPr>
          </w:p>
        </w:tc>
        <w:tc>
          <w:tcPr>
            <w:tcW w:w="2700" w:type="dxa"/>
          </w:tcPr>
          <w:p w:rsidR="00D35F61" w:rsidRPr="00CE18BF" w:rsidRDefault="00D35F61">
            <w:pPr>
              <w:spacing w:after="0" w:line="240" w:lineRule="auto"/>
              <w:rPr>
                <w:rFonts w:ascii="Times New Roman" w:hAnsi="Times New Roman"/>
                <w:spacing w:val="-4"/>
                <w:sz w:val="26"/>
                <w:szCs w:val="26"/>
              </w:rPr>
            </w:pPr>
            <w:r w:rsidRPr="00CE18BF">
              <w:rPr>
                <w:rFonts w:ascii="Times New Roman" w:hAnsi="Times New Roman"/>
                <w:spacing w:val="-4"/>
                <w:sz w:val="26"/>
                <w:szCs w:val="26"/>
              </w:rPr>
              <w:t>Розробник Програми</w:t>
            </w:r>
          </w:p>
        </w:tc>
        <w:tc>
          <w:tcPr>
            <w:tcW w:w="6660" w:type="dxa"/>
          </w:tcPr>
          <w:p w:rsidR="00D35F61" w:rsidRPr="00CE18BF" w:rsidRDefault="00D35F61">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Управління охорони здоров’я Черкаської обласної державної адміністрації</w:t>
            </w:r>
          </w:p>
        </w:tc>
      </w:tr>
      <w:tr w:rsidR="00D35F61" w:rsidRPr="00CE18BF" w:rsidTr="00CE18BF">
        <w:trPr>
          <w:trHeight w:val="579"/>
        </w:trPr>
        <w:tc>
          <w:tcPr>
            <w:tcW w:w="468" w:type="dxa"/>
          </w:tcPr>
          <w:p w:rsidR="00D35F61" w:rsidRPr="00CE18BF" w:rsidRDefault="00D35F61" w:rsidP="00E93EEF">
            <w:pPr>
              <w:numPr>
                <w:ilvl w:val="0"/>
                <w:numId w:val="2"/>
              </w:numPr>
              <w:tabs>
                <w:tab w:val="num" w:pos="567"/>
              </w:tabs>
              <w:spacing w:after="0" w:line="240" w:lineRule="auto"/>
              <w:ind w:left="0" w:right="-135" w:firstLine="0"/>
              <w:jc w:val="center"/>
              <w:rPr>
                <w:rFonts w:ascii="Times New Roman" w:hAnsi="Times New Roman"/>
                <w:spacing w:val="-4"/>
                <w:sz w:val="26"/>
                <w:szCs w:val="26"/>
              </w:rPr>
            </w:pPr>
          </w:p>
        </w:tc>
        <w:tc>
          <w:tcPr>
            <w:tcW w:w="2700" w:type="dxa"/>
          </w:tcPr>
          <w:p w:rsidR="00D35F61" w:rsidRPr="00CE18BF" w:rsidRDefault="00D35F61" w:rsidP="00121788">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Відповідальний виконавець Програми</w:t>
            </w:r>
          </w:p>
        </w:tc>
        <w:tc>
          <w:tcPr>
            <w:tcW w:w="6660" w:type="dxa"/>
          </w:tcPr>
          <w:p w:rsidR="00D35F61" w:rsidRPr="00CE18BF" w:rsidRDefault="00D35F61">
            <w:pPr>
              <w:spacing w:after="0" w:line="240" w:lineRule="auto"/>
              <w:jc w:val="both"/>
              <w:rPr>
                <w:rFonts w:ascii="Times New Roman" w:hAnsi="Times New Roman"/>
                <w:b/>
                <w:spacing w:val="-4"/>
                <w:sz w:val="26"/>
                <w:szCs w:val="26"/>
              </w:rPr>
            </w:pPr>
            <w:r w:rsidRPr="00CE18BF">
              <w:rPr>
                <w:rFonts w:ascii="Times New Roman" w:hAnsi="Times New Roman"/>
                <w:spacing w:val="-4"/>
                <w:sz w:val="26"/>
                <w:szCs w:val="26"/>
              </w:rPr>
              <w:t>Управління охорони здоров’я Черкаської обласної державної адміністрації</w:t>
            </w:r>
          </w:p>
        </w:tc>
      </w:tr>
      <w:tr w:rsidR="00D35F61" w:rsidRPr="00CE18BF" w:rsidTr="00CE18BF">
        <w:trPr>
          <w:trHeight w:val="317"/>
        </w:trPr>
        <w:tc>
          <w:tcPr>
            <w:tcW w:w="468" w:type="dxa"/>
          </w:tcPr>
          <w:p w:rsidR="00D35F61" w:rsidRPr="00CE18BF" w:rsidRDefault="00D35F61" w:rsidP="00E93EEF">
            <w:pPr>
              <w:numPr>
                <w:ilvl w:val="0"/>
                <w:numId w:val="2"/>
              </w:numPr>
              <w:tabs>
                <w:tab w:val="num" w:pos="567"/>
              </w:tabs>
              <w:spacing w:after="0" w:line="240" w:lineRule="auto"/>
              <w:ind w:left="0" w:right="-135" w:firstLine="0"/>
              <w:jc w:val="center"/>
              <w:rPr>
                <w:rFonts w:ascii="Times New Roman" w:hAnsi="Times New Roman"/>
                <w:spacing w:val="-4"/>
                <w:sz w:val="26"/>
                <w:szCs w:val="26"/>
              </w:rPr>
            </w:pPr>
          </w:p>
        </w:tc>
        <w:tc>
          <w:tcPr>
            <w:tcW w:w="2700" w:type="dxa"/>
          </w:tcPr>
          <w:p w:rsidR="00D35F61" w:rsidRPr="00CE18BF" w:rsidRDefault="00D35F61">
            <w:pPr>
              <w:spacing w:after="0" w:line="240" w:lineRule="auto"/>
              <w:rPr>
                <w:rFonts w:ascii="Times New Roman" w:hAnsi="Times New Roman"/>
                <w:spacing w:val="-4"/>
                <w:sz w:val="26"/>
                <w:szCs w:val="26"/>
              </w:rPr>
            </w:pPr>
            <w:r w:rsidRPr="00CE18BF">
              <w:rPr>
                <w:rFonts w:ascii="Times New Roman" w:hAnsi="Times New Roman"/>
                <w:spacing w:val="-4"/>
                <w:sz w:val="26"/>
                <w:szCs w:val="26"/>
              </w:rPr>
              <w:t>Виконавці заходів Програми</w:t>
            </w:r>
          </w:p>
        </w:tc>
        <w:tc>
          <w:tcPr>
            <w:tcW w:w="6660" w:type="dxa"/>
            <w:shd w:val="clear" w:color="auto" w:fill="FFFFFF"/>
          </w:tcPr>
          <w:p w:rsidR="00D35F61" w:rsidRPr="00CE18BF" w:rsidRDefault="00D35F61" w:rsidP="00E45CE1">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Управління охорони здоров’я Черкаської обласної державної адміністрації, Департамент освіти і науки Черкаської обласної державної адміністрації, виконавчі комітети міських рад міст обласного значення, районні державні адміністрації, об’єднані територіальні громади, неурядові громадські організації (за згодою), комунальне некомерційне підприємство „Черкаський обласний центр громадського здоров’я Черкаської обласної ради“, комунальне некомерційне підприємство „Черкаський обласний протитуберкульозний диспансер Черкаської обласної ради“, Черкаське обласне комунальне підприємство „</w:t>
            </w:r>
            <w:smartTag w:uri="urn:schemas-microsoft-com:office:smarttags" w:element="PersonName">
              <w:r w:rsidRPr="00CE18BF">
                <w:rPr>
                  <w:rFonts w:ascii="Times New Roman" w:hAnsi="Times New Roman"/>
                  <w:spacing w:val="-4"/>
                  <w:sz w:val="26"/>
                  <w:szCs w:val="26"/>
                </w:rPr>
                <w:t>Фармація</w:t>
              </w:r>
            </w:smartTag>
            <w:r w:rsidRPr="00CE18BF">
              <w:rPr>
                <w:rFonts w:ascii="Times New Roman" w:hAnsi="Times New Roman"/>
                <w:spacing w:val="-4"/>
                <w:sz w:val="26"/>
                <w:szCs w:val="26"/>
              </w:rPr>
              <w:t>“, лікувально-профілактичні установи</w:t>
            </w:r>
          </w:p>
        </w:tc>
      </w:tr>
      <w:tr w:rsidR="00D35F61" w:rsidRPr="00CE18BF" w:rsidTr="00CE18BF">
        <w:trPr>
          <w:trHeight w:val="363"/>
        </w:trPr>
        <w:tc>
          <w:tcPr>
            <w:tcW w:w="468" w:type="dxa"/>
          </w:tcPr>
          <w:p w:rsidR="00D35F61" w:rsidRPr="00CE18BF" w:rsidRDefault="00D35F61" w:rsidP="00E93EEF">
            <w:pPr>
              <w:numPr>
                <w:ilvl w:val="0"/>
                <w:numId w:val="2"/>
              </w:numPr>
              <w:tabs>
                <w:tab w:val="num" w:pos="567"/>
              </w:tabs>
              <w:spacing w:after="0" w:line="240" w:lineRule="auto"/>
              <w:ind w:left="0" w:right="-135" w:firstLine="0"/>
              <w:jc w:val="center"/>
              <w:rPr>
                <w:rFonts w:ascii="Times New Roman" w:hAnsi="Times New Roman"/>
                <w:spacing w:val="-4"/>
                <w:sz w:val="26"/>
                <w:szCs w:val="26"/>
              </w:rPr>
            </w:pPr>
          </w:p>
        </w:tc>
        <w:tc>
          <w:tcPr>
            <w:tcW w:w="2700" w:type="dxa"/>
          </w:tcPr>
          <w:p w:rsidR="00D35F61" w:rsidRPr="00CE18BF" w:rsidRDefault="00D35F61" w:rsidP="00176651">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Строк виконання Програми</w:t>
            </w:r>
          </w:p>
        </w:tc>
        <w:tc>
          <w:tcPr>
            <w:tcW w:w="6660" w:type="dxa"/>
          </w:tcPr>
          <w:p w:rsidR="00D35F61" w:rsidRPr="00CE18BF" w:rsidRDefault="00D35F61">
            <w:pPr>
              <w:spacing w:after="0" w:line="240" w:lineRule="auto"/>
              <w:rPr>
                <w:rFonts w:ascii="Times New Roman" w:hAnsi="Times New Roman"/>
                <w:spacing w:val="-4"/>
                <w:sz w:val="26"/>
                <w:szCs w:val="26"/>
              </w:rPr>
            </w:pPr>
            <w:r w:rsidRPr="00CE18BF">
              <w:rPr>
                <w:rFonts w:ascii="Times New Roman" w:hAnsi="Times New Roman"/>
                <w:spacing w:val="-4"/>
                <w:sz w:val="26"/>
                <w:szCs w:val="26"/>
              </w:rPr>
              <w:t>2020-2022 роки</w:t>
            </w:r>
          </w:p>
        </w:tc>
      </w:tr>
      <w:tr w:rsidR="00D35F61" w:rsidRPr="00CE18BF" w:rsidTr="00CE18BF">
        <w:trPr>
          <w:trHeight w:val="1250"/>
        </w:trPr>
        <w:tc>
          <w:tcPr>
            <w:tcW w:w="468" w:type="dxa"/>
          </w:tcPr>
          <w:p w:rsidR="00D35F61" w:rsidRPr="00CE18BF" w:rsidRDefault="00D35F61" w:rsidP="00E93EEF">
            <w:pPr>
              <w:numPr>
                <w:ilvl w:val="0"/>
                <w:numId w:val="2"/>
              </w:numPr>
              <w:tabs>
                <w:tab w:val="num" w:pos="567"/>
              </w:tabs>
              <w:spacing w:after="0" w:line="240" w:lineRule="auto"/>
              <w:ind w:left="0" w:right="-135" w:firstLine="0"/>
              <w:jc w:val="center"/>
              <w:rPr>
                <w:rFonts w:ascii="Times New Roman" w:hAnsi="Times New Roman"/>
                <w:spacing w:val="-4"/>
                <w:sz w:val="26"/>
                <w:szCs w:val="26"/>
              </w:rPr>
            </w:pPr>
          </w:p>
        </w:tc>
        <w:tc>
          <w:tcPr>
            <w:tcW w:w="2700" w:type="dxa"/>
          </w:tcPr>
          <w:p w:rsidR="00D35F61" w:rsidRPr="00CE18BF" w:rsidRDefault="00D35F61" w:rsidP="00176651">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Перелік місцевих бюджетів, які беруть участь у виконанні Програми</w:t>
            </w:r>
          </w:p>
        </w:tc>
        <w:tc>
          <w:tcPr>
            <w:tcW w:w="6660" w:type="dxa"/>
          </w:tcPr>
          <w:p w:rsidR="00D35F61" w:rsidRPr="00CE18BF" w:rsidRDefault="00D35F61">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Обласний, міст обласного значення, об’єднаних територіальних громад, районні бюджети</w:t>
            </w:r>
          </w:p>
        </w:tc>
      </w:tr>
      <w:tr w:rsidR="00D35F61" w:rsidRPr="00CE18BF" w:rsidTr="00CE18BF">
        <w:trPr>
          <w:trHeight w:val="363"/>
        </w:trPr>
        <w:tc>
          <w:tcPr>
            <w:tcW w:w="468" w:type="dxa"/>
          </w:tcPr>
          <w:p w:rsidR="00D35F61" w:rsidRPr="00CE18BF" w:rsidRDefault="00D35F61" w:rsidP="00121788">
            <w:pPr>
              <w:widowControl w:val="0"/>
              <w:autoSpaceDE w:val="0"/>
              <w:autoSpaceDN w:val="0"/>
              <w:adjustRightInd w:val="0"/>
              <w:spacing w:after="0" w:line="240" w:lineRule="auto"/>
              <w:ind w:right="-135"/>
              <w:rPr>
                <w:rFonts w:ascii="Times New Roman" w:hAnsi="Times New Roman"/>
                <w:spacing w:val="-4"/>
                <w:sz w:val="26"/>
                <w:szCs w:val="26"/>
              </w:rPr>
            </w:pPr>
            <w:r w:rsidRPr="00CE18BF">
              <w:rPr>
                <w:rFonts w:ascii="Times New Roman" w:hAnsi="Times New Roman"/>
                <w:spacing w:val="-4"/>
                <w:sz w:val="26"/>
                <w:szCs w:val="26"/>
              </w:rPr>
              <w:t>8.</w:t>
            </w:r>
          </w:p>
        </w:tc>
        <w:tc>
          <w:tcPr>
            <w:tcW w:w="2700" w:type="dxa"/>
          </w:tcPr>
          <w:p w:rsidR="00D35F61" w:rsidRPr="00CE18BF" w:rsidRDefault="00D35F61" w:rsidP="006E3DF4">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Загальний орієнтовний обсяг фінансових ресурсів, необхідних для реалізації Програми, всього:</w:t>
            </w:r>
          </w:p>
          <w:p w:rsidR="00D35F61" w:rsidRPr="00CE18BF" w:rsidRDefault="00D35F61" w:rsidP="00121788">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зокрема:</w:t>
            </w:r>
          </w:p>
          <w:p w:rsidR="00D35F61" w:rsidRPr="00CE18BF" w:rsidRDefault="00D35F61" w:rsidP="00121788">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1) коштів державного бюджету:</w:t>
            </w:r>
          </w:p>
          <w:p w:rsidR="00D35F61" w:rsidRPr="00CE18BF" w:rsidRDefault="00D35F61" w:rsidP="00121788">
            <w:pPr>
              <w:spacing w:after="0" w:line="240" w:lineRule="auto"/>
              <w:jc w:val="both"/>
              <w:rPr>
                <w:rFonts w:ascii="Times New Roman" w:hAnsi="Times New Roman"/>
                <w:spacing w:val="-4"/>
                <w:sz w:val="26"/>
                <w:szCs w:val="26"/>
                <w:lang w:val="ru-RU"/>
              </w:rPr>
            </w:pPr>
            <w:r w:rsidRPr="00CE18BF">
              <w:rPr>
                <w:rFonts w:ascii="Times New Roman" w:hAnsi="Times New Roman"/>
                <w:spacing w:val="-4"/>
                <w:sz w:val="26"/>
                <w:szCs w:val="26"/>
              </w:rPr>
              <w:t>3) коштів місцевих бюджетів:</w:t>
            </w:r>
          </w:p>
          <w:p w:rsidR="00D35F61" w:rsidRPr="00CE18BF" w:rsidRDefault="00D35F61" w:rsidP="00121788">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 xml:space="preserve">4) коштів інших джерел: </w:t>
            </w:r>
          </w:p>
        </w:tc>
        <w:tc>
          <w:tcPr>
            <w:tcW w:w="6660" w:type="dxa"/>
          </w:tcPr>
          <w:p w:rsidR="00D35F61" w:rsidRPr="00CE18BF" w:rsidRDefault="00D35F61" w:rsidP="00121788">
            <w:pPr>
              <w:spacing w:after="0" w:line="240" w:lineRule="auto"/>
              <w:jc w:val="both"/>
              <w:rPr>
                <w:rFonts w:ascii="Times New Roman" w:hAnsi="Times New Roman"/>
                <w:spacing w:val="-4"/>
                <w:sz w:val="26"/>
                <w:szCs w:val="26"/>
              </w:rPr>
            </w:pPr>
          </w:p>
          <w:p w:rsidR="00D35F61" w:rsidRPr="00CE18BF" w:rsidRDefault="00D35F61" w:rsidP="00121788">
            <w:pPr>
              <w:spacing w:after="0" w:line="240" w:lineRule="auto"/>
              <w:jc w:val="both"/>
              <w:rPr>
                <w:rFonts w:ascii="Times New Roman" w:hAnsi="Times New Roman"/>
                <w:spacing w:val="-4"/>
                <w:sz w:val="26"/>
                <w:szCs w:val="26"/>
              </w:rPr>
            </w:pPr>
          </w:p>
          <w:p w:rsidR="00D35F61" w:rsidRPr="00CE18BF" w:rsidRDefault="00D35F61" w:rsidP="00121788">
            <w:pPr>
              <w:spacing w:after="0" w:line="240" w:lineRule="auto"/>
              <w:jc w:val="both"/>
              <w:rPr>
                <w:rFonts w:ascii="Times New Roman" w:hAnsi="Times New Roman"/>
                <w:spacing w:val="-4"/>
                <w:sz w:val="26"/>
                <w:szCs w:val="26"/>
              </w:rPr>
            </w:pPr>
          </w:p>
          <w:p w:rsidR="00D35F61" w:rsidRPr="00CE18BF" w:rsidRDefault="00D35F61" w:rsidP="00121788">
            <w:pPr>
              <w:spacing w:after="0" w:line="240" w:lineRule="auto"/>
              <w:jc w:val="both"/>
              <w:rPr>
                <w:rFonts w:ascii="Times New Roman" w:hAnsi="Times New Roman"/>
                <w:spacing w:val="-4"/>
                <w:sz w:val="26"/>
                <w:szCs w:val="26"/>
              </w:rPr>
            </w:pPr>
          </w:p>
          <w:p w:rsidR="00D35F61" w:rsidRPr="00CE18BF" w:rsidRDefault="00D35F61" w:rsidP="00121788">
            <w:pPr>
              <w:spacing w:after="0" w:line="240" w:lineRule="auto"/>
              <w:jc w:val="both"/>
              <w:rPr>
                <w:rFonts w:ascii="Times New Roman" w:hAnsi="Times New Roman"/>
                <w:spacing w:val="-4"/>
                <w:sz w:val="26"/>
                <w:szCs w:val="26"/>
              </w:rPr>
            </w:pPr>
          </w:p>
          <w:p w:rsidR="00D35F61" w:rsidRPr="00CE18BF" w:rsidRDefault="00D35F61" w:rsidP="00121788">
            <w:pPr>
              <w:spacing w:after="0" w:line="240" w:lineRule="auto"/>
              <w:jc w:val="both"/>
              <w:rPr>
                <w:rFonts w:ascii="Times New Roman" w:hAnsi="Times New Roman"/>
                <w:spacing w:val="-4"/>
                <w:sz w:val="26"/>
                <w:szCs w:val="26"/>
              </w:rPr>
            </w:pPr>
          </w:p>
          <w:p w:rsidR="00D35F61" w:rsidRPr="00CE18BF" w:rsidRDefault="00D35F61" w:rsidP="00121788">
            <w:pPr>
              <w:spacing w:after="0" w:line="240" w:lineRule="auto"/>
              <w:jc w:val="both"/>
              <w:rPr>
                <w:rFonts w:ascii="Times New Roman" w:hAnsi="Times New Roman"/>
                <w:spacing w:val="-4"/>
                <w:sz w:val="26"/>
                <w:szCs w:val="26"/>
              </w:rPr>
            </w:pPr>
            <w:r w:rsidRPr="00CE18BF">
              <w:rPr>
                <w:rFonts w:ascii="Times New Roman" w:hAnsi="Times New Roman"/>
                <w:spacing w:val="-4"/>
                <w:sz w:val="26"/>
                <w:szCs w:val="26"/>
              </w:rPr>
              <w:t>- </w:t>
            </w:r>
            <w:r w:rsidRPr="00CE18BF">
              <w:rPr>
                <w:rFonts w:ascii="Times New Roman" w:hAnsi="Times New Roman"/>
                <w:spacing w:val="-4"/>
                <w:sz w:val="26"/>
                <w:szCs w:val="26"/>
                <w:lang w:eastAsia="ar-SA"/>
              </w:rPr>
              <w:t>визначається щороку, виходячи з квот централізованого постачання</w:t>
            </w:r>
            <w:r w:rsidRPr="00CE18BF">
              <w:rPr>
                <w:rFonts w:ascii="Times New Roman" w:hAnsi="Times New Roman"/>
                <w:spacing w:val="-4"/>
                <w:sz w:val="26"/>
                <w:szCs w:val="26"/>
                <w:lang w:val="ru-RU" w:eastAsia="ar-SA"/>
              </w:rPr>
              <w:t>;</w:t>
            </w:r>
          </w:p>
          <w:p w:rsidR="00D35F61" w:rsidRPr="00CE18BF" w:rsidRDefault="00D35F61" w:rsidP="00120715">
            <w:pPr>
              <w:spacing w:after="0" w:line="240" w:lineRule="auto"/>
              <w:jc w:val="both"/>
              <w:rPr>
                <w:rFonts w:ascii="Times New Roman" w:hAnsi="Times New Roman"/>
                <w:sz w:val="26"/>
                <w:szCs w:val="26"/>
              </w:rPr>
            </w:pPr>
            <w:r w:rsidRPr="00CE18BF">
              <w:rPr>
                <w:rFonts w:ascii="Times New Roman" w:hAnsi="Times New Roman"/>
                <w:sz w:val="26"/>
                <w:szCs w:val="26"/>
              </w:rPr>
              <w:t>- визначається щорічно в межах фінансових можливостей місцевих бюджетів;</w:t>
            </w:r>
          </w:p>
          <w:p w:rsidR="00D35F61" w:rsidRPr="00CE18BF" w:rsidRDefault="00D35F61" w:rsidP="00121788">
            <w:pPr>
              <w:spacing w:after="0" w:line="240" w:lineRule="auto"/>
              <w:jc w:val="both"/>
              <w:rPr>
                <w:rFonts w:ascii="Times New Roman" w:hAnsi="Times New Roman"/>
                <w:spacing w:val="-4"/>
                <w:sz w:val="26"/>
                <w:szCs w:val="26"/>
                <w:lang w:val="ru-RU"/>
              </w:rPr>
            </w:pPr>
            <w:r w:rsidRPr="00CE18BF">
              <w:rPr>
                <w:rFonts w:ascii="Times New Roman" w:hAnsi="Times New Roman"/>
                <w:sz w:val="26"/>
                <w:szCs w:val="26"/>
              </w:rPr>
              <w:t>- в межах залучених коштів</w:t>
            </w:r>
          </w:p>
        </w:tc>
      </w:tr>
    </w:tbl>
    <w:p w:rsidR="00D35F61" w:rsidRPr="00CE18BF" w:rsidRDefault="00D35F61" w:rsidP="002F25CA">
      <w:pPr>
        <w:spacing w:after="0" w:line="240" w:lineRule="auto"/>
        <w:rPr>
          <w:rFonts w:ascii="Times New Roman" w:hAnsi="Times New Roman"/>
          <w:spacing w:val="-4"/>
          <w:sz w:val="16"/>
          <w:szCs w:val="16"/>
          <w:lang w:val="ru-RU"/>
        </w:rPr>
      </w:pPr>
    </w:p>
    <w:p w:rsidR="00D35F61" w:rsidRPr="00CE18BF" w:rsidRDefault="00D35F61" w:rsidP="002F25CA">
      <w:pPr>
        <w:spacing w:after="0" w:line="240" w:lineRule="auto"/>
        <w:rPr>
          <w:rFonts w:ascii="Times New Roman" w:hAnsi="Times New Roman"/>
          <w:spacing w:val="-4"/>
          <w:sz w:val="26"/>
          <w:szCs w:val="26"/>
        </w:rPr>
      </w:pPr>
      <w:r w:rsidRPr="00CE18BF">
        <w:rPr>
          <w:rFonts w:ascii="Times New Roman" w:hAnsi="Times New Roman"/>
          <w:spacing w:val="-4"/>
          <w:sz w:val="26"/>
          <w:szCs w:val="26"/>
          <w:lang w:val="ru-RU"/>
        </w:rPr>
        <w:t>К</w:t>
      </w:r>
      <w:r w:rsidRPr="00CE18BF">
        <w:rPr>
          <w:rFonts w:ascii="Times New Roman" w:hAnsi="Times New Roman"/>
          <w:spacing w:val="-4"/>
          <w:sz w:val="26"/>
          <w:szCs w:val="26"/>
        </w:rPr>
        <w:t xml:space="preserve">ерівник секретаріату                                    </w:t>
      </w:r>
      <w:r w:rsidRPr="00CE18BF">
        <w:rPr>
          <w:rFonts w:ascii="Times New Roman" w:hAnsi="Times New Roman"/>
          <w:spacing w:val="-4"/>
          <w:sz w:val="26"/>
          <w:szCs w:val="26"/>
        </w:rPr>
        <w:tab/>
      </w:r>
      <w:r w:rsidRPr="00CE18BF">
        <w:rPr>
          <w:rFonts w:ascii="Times New Roman" w:hAnsi="Times New Roman"/>
          <w:spacing w:val="-4"/>
          <w:sz w:val="26"/>
          <w:szCs w:val="26"/>
        </w:rPr>
        <w:tab/>
      </w:r>
      <w:r w:rsidRPr="00CE18BF">
        <w:rPr>
          <w:rFonts w:ascii="Times New Roman" w:hAnsi="Times New Roman"/>
          <w:spacing w:val="-4"/>
          <w:sz w:val="26"/>
          <w:szCs w:val="26"/>
        </w:rPr>
        <w:tab/>
      </w:r>
      <w:r w:rsidRPr="00CE18BF">
        <w:rPr>
          <w:rFonts w:ascii="Times New Roman" w:hAnsi="Times New Roman"/>
          <w:spacing w:val="-4"/>
          <w:sz w:val="26"/>
          <w:szCs w:val="26"/>
        </w:rPr>
        <w:tab/>
        <w:t>Б. ПАНІЩЕВ</w:t>
      </w:r>
    </w:p>
    <w:sectPr w:rsidR="00D35F61" w:rsidRPr="00CE18BF" w:rsidSect="00CE18BF">
      <w:headerReference w:type="default" r:id="rId7"/>
      <w:pgSz w:w="11906" w:h="16838"/>
      <w:pgMar w:top="851"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F61" w:rsidRDefault="00D35F61" w:rsidP="00D83B3F">
      <w:pPr>
        <w:spacing w:after="0" w:line="240" w:lineRule="auto"/>
      </w:pPr>
      <w:r>
        <w:separator/>
      </w:r>
    </w:p>
  </w:endnote>
  <w:endnote w:type="continuationSeparator" w:id="1">
    <w:p w:rsidR="00D35F61" w:rsidRDefault="00D35F61" w:rsidP="00D83B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F61" w:rsidRDefault="00D35F61" w:rsidP="00D83B3F">
      <w:pPr>
        <w:spacing w:after="0" w:line="240" w:lineRule="auto"/>
      </w:pPr>
      <w:r>
        <w:separator/>
      </w:r>
    </w:p>
  </w:footnote>
  <w:footnote w:type="continuationSeparator" w:id="1">
    <w:p w:rsidR="00D35F61" w:rsidRDefault="00D35F61" w:rsidP="00D83B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F61" w:rsidRPr="00D83B3F" w:rsidRDefault="00D35F61">
    <w:pPr>
      <w:pStyle w:val="Header"/>
      <w:jc w:val="center"/>
      <w:rPr>
        <w:rFonts w:ascii="Times New Roman" w:hAnsi="Times New Roman"/>
      </w:rPr>
    </w:pPr>
    <w:r w:rsidRPr="00D83B3F">
      <w:rPr>
        <w:rFonts w:ascii="Times New Roman" w:hAnsi="Times New Roman"/>
      </w:rPr>
      <w:fldChar w:fldCharType="begin"/>
    </w:r>
    <w:r w:rsidRPr="00D83B3F">
      <w:rPr>
        <w:rFonts w:ascii="Times New Roman" w:hAnsi="Times New Roman"/>
      </w:rPr>
      <w:instrText>PAGE   \* MERGEFORMAT</w:instrText>
    </w:r>
    <w:r w:rsidRPr="00D83B3F">
      <w:rPr>
        <w:rFonts w:ascii="Times New Roman" w:hAnsi="Times New Roman"/>
      </w:rPr>
      <w:fldChar w:fldCharType="separate"/>
    </w:r>
    <w:r w:rsidRPr="00CE18BF">
      <w:rPr>
        <w:rFonts w:ascii="Times New Roman" w:hAnsi="Times New Roman"/>
        <w:noProof/>
        <w:lang w:val="ru-RU"/>
      </w:rPr>
      <w:t>2</w:t>
    </w:r>
    <w:r w:rsidRPr="00D83B3F">
      <w:rPr>
        <w:rFonts w:ascii="Times New Roman" w:hAnsi="Times New Roman"/>
      </w:rPr>
      <w:fldChar w:fldCharType="end"/>
    </w:r>
  </w:p>
  <w:p w:rsidR="00D35F61" w:rsidRDefault="00D35F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6750D"/>
    <w:multiLevelType w:val="hybridMultilevel"/>
    <w:tmpl w:val="1AB847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E072CA"/>
    <w:multiLevelType w:val="hybridMultilevel"/>
    <w:tmpl w:val="CB982174"/>
    <w:lvl w:ilvl="0" w:tplc="FFFFFFFF">
      <w:start w:val="1"/>
      <w:numFmt w:val="decimal"/>
      <w:lvlText w:val="%1."/>
      <w:lvlJc w:val="left"/>
      <w:pPr>
        <w:ind w:left="900" w:hanging="360"/>
      </w:pPr>
      <w:rPr>
        <w:rFonts w:cs="Times New Roman"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Restart w:val="0"/>
      <w:lvlText w:val=""/>
      <w:lvlJc w:val="left"/>
      <w:pPr>
        <w:ind w:left="2340" w:hanging="360"/>
      </w:pPr>
      <w:rPr>
        <w:rFonts w:ascii="Wingdings" w:hAnsi="Wingdings" w:hint="default"/>
      </w:rPr>
    </w:lvl>
    <w:lvl w:ilvl="3" w:tplc="FFFFFFFF">
      <w:start w:val="1"/>
      <w:numFmt w:val="bullet"/>
      <w:lvlRestart w:val="0"/>
      <w:lvlText w:val=""/>
      <w:lvlJc w:val="left"/>
      <w:pPr>
        <w:ind w:left="3060" w:hanging="360"/>
      </w:pPr>
      <w:rPr>
        <w:rFonts w:ascii="Symbol" w:hAnsi="Symbol" w:hint="default"/>
      </w:rPr>
    </w:lvl>
    <w:lvl w:ilvl="4" w:tplc="FFFFFFFF">
      <w:start w:val="1"/>
      <w:numFmt w:val="bullet"/>
      <w:lvlRestart w:val="0"/>
      <w:lvlText w:val="o"/>
      <w:lvlJc w:val="left"/>
      <w:pPr>
        <w:ind w:left="3780" w:hanging="360"/>
      </w:pPr>
      <w:rPr>
        <w:rFonts w:ascii="Courier New" w:hAnsi="Courier New" w:hint="default"/>
      </w:rPr>
    </w:lvl>
    <w:lvl w:ilvl="5" w:tplc="FFFFFFFF">
      <w:start w:val="1"/>
      <w:numFmt w:val="bullet"/>
      <w:lvlRestart w:val="0"/>
      <w:lvlText w:val=""/>
      <w:lvlJc w:val="left"/>
      <w:pPr>
        <w:ind w:left="4500" w:hanging="360"/>
      </w:pPr>
      <w:rPr>
        <w:rFonts w:ascii="Wingdings" w:hAnsi="Wingdings" w:hint="default"/>
      </w:rPr>
    </w:lvl>
    <w:lvl w:ilvl="6" w:tplc="FFFFFFFF">
      <w:start w:val="1"/>
      <w:numFmt w:val="bullet"/>
      <w:lvlRestart w:val="0"/>
      <w:lvlText w:val=""/>
      <w:lvlJc w:val="left"/>
      <w:pPr>
        <w:ind w:left="5220" w:hanging="360"/>
      </w:pPr>
      <w:rPr>
        <w:rFonts w:ascii="Symbol" w:hAnsi="Symbol" w:hint="default"/>
      </w:rPr>
    </w:lvl>
    <w:lvl w:ilvl="7" w:tplc="FFFFFFFF">
      <w:start w:val="1"/>
      <w:numFmt w:val="bullet"/>
      <w:lvlRestart w:val="0"/>
      <w:lvlText w:val="o"/>
      <w:lvlJc w:val="left"/>
      <w:pPr>
        <w:ind w:left="5940" w:hanging="360"/>
      </w:pPr>
      <w:rPr>
        <w:rFonts w:ascii="Courier New" w:hAnsi="Courier New" w:hint="default"/>
      </w:rPr>
    </w:lvl>
    <w:lvl w:ilvl="8" w:tplc="FFFFFFFF">
      <w:start w:val="1"/>
      <w:numFmt w:val="bullet"/>
      <w:lvlRestart w:val="0"/>
      <w:lvlText w:val=""/>
      <w:lvlJc w:val="left"/>
      <w:pPr>
        <w:ind w:left="666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6AF"/>
    <w:rsid w:val="000832F8"/>
    <w:rsid w:val="000B34EF"/>
    <w:rsid w:val="000E32C3"/>
    <w:rsid w:val="000F3B12"/>
    <w:rsid w:val="00120715"/>
    <w:rsid w:val="00121788"/>
    <w:rsid w:val="00176651"/>
    <w:rsid w:val="001C19B6"/>
    <w:rsid w:val="0028648C"/>
    <w:rsid w:val="002A2F4C"/>
    <w:rsid w:val="002D1448"/>
    <w:rsid w:val="002F25CA"/>
    <w:rsid w:val="00313644"/>
    <w:rsid w:val="003357A9"/>
    <w:rsid w:val="00350304"/>
    <w:rsid w:val="0035532C"/>
    <w:rsid w:val="003C2B45"/>
    <w:rsid w:val="0046375F"/>
    <w:rsid w:val="00467B19"/>
    <w:rsid w:val="0047155E"/>
    <w:rsid w:val="00490D0A"/>
    <w:rsid w:val="004B2B01"/>
    <w:rsid w:val="004C74CC"/>
    <w:rsid w:val="00513059"/>
    <w:rsid w:val="00536A9A"/>
    <w:rsid w:val="00577D53"/>
    <w:rsid w:val="006B5880"/>
    <w:rsid w:val="006E176C"/>
    <w:rsid w:val="006E3DF4"/>
    <w:rsid w:val="00742BA0"/>
    <w:rsid w:val="007A53F2"/>
    <w:rsid w:val="007C3E75"/>
    <w:rsid w:val="007E7837"/>
    <w:rsid w:val="00827D17"/>
    <w:rsid w:val="008322DA"/>
    <w:rsid w:val="00841F10"/>
    <w:rsid w:val="008528BF"/>
    <w:rsid w:val="008777DE"/>
    <w:rsid w:val="008C3A30"/>
    <w:rsid w:val="009D0259"/>
    <w:rsid w:val="009D0D7E"/>
    <w:rsid w:val="009D42A4"/>
    <w:rsid w:val="00A26F74"/>
    <w:rsid w:val="00A86147"/>
    <w:rsid w:val="00AD36E6"/>
    <w:rsid w:val="00AF7735"/>
    <w:rsid w:val="00B23A5C"/>
    <w:rsid w:val="00B30F90"/>
    <w:rsid w:val="00B42D55"/>
    <w:rsid w:val="00BA0D87"/>
    <w:rsid w:val="00C31AD9"/>
    <w:rsid w:val="00C446AF"/>
    <w:rsid w:val="00C71F91"/>
    <w:rsid w:val="00CE18BF"/>
    <w:rsid w:val="00CF074E"/>
    <w:rsid w:val="00D04C5C"/>
    <w:rsid w:val="00D35F61"/>
    <w:rsid w:val="00D601FA"/>
    <w:rsid w:val="00D63FF0"/>
    <w:rsid w:val="00D83B3F"/>
    <w:rsid w:val="00DA44A0"/>
    <w:rsid w:val="00DB4F17"/>
    <w:rsid w:val="00DB63D7"/>
    <w:rsid w:val="00DC52A7"/>
    <w:rsid w:val="00E16E9F"/>
    <w:rsid w:val="00E45CE1"/>
    <w:rsid w:val="00E618EF"/>
    <w:rsid w:val="00E77396"/>
    <w:rsid w:val="00E77655"/>
    <w:rsid w:val="00E83A79"/>
    <w:rsid w:val="00E93EEF"/>
    <w:rsid w:val="00F11C44"/>
    <w:rsid w:val="00F72B4B"/>
    <w:rsid w:val="00F844A7"/>
    <w:rsid w:val="00FC7C5F"/>
    <w:rsid w:val="00FE5A71"/>
    <w:rsid w:val="00FF73C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A7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3B3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83B3F"/>
    <w:rPr>
      <w:rFonts w:cs="Times New Roman"/>
    </w:rPr>
  </w:style>
  <w:style w:type="paragraph" w:styleId="Footer">
    <w:name w:val="footer"/>
    <w:basedOn w:val="Normal"/>
    <w:link w:val="FooterChar"/>
    <w:uiPriority w:val="99"/>
    <w:rsid w:val="00D83B3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83B3F"/>
    <w:rPr>
      <w:rFonts w:cs="Times New Roman"/>
    </w:rPr>
  </w:style>
  <w:style w:type="character" w:customStyle="1" w:styleId="rvts9">
    <w:name w:val="rvts9"/>
    <w:uiPriority w:val="99"/>
    <w:rsid w:val="00A26F74"/>
  </w:style>
</w:styles>
</file>

<file path=word/webSettings.xml><?xml version="1.0" encoding="utf-8"?>
<w:webSettings xmlns:r="http://schemas.openxmlformats.org/officeDocument/2006/relationships" xmlns:w="http://schemas.openxmlformats.org/wordprocessingml/2006/main">
  <w:divs>
    <w:div w:id="1761216318">
      <w:marLeft w:val="0"/>
      <w:marRight w:val="0"/>
      <w:marTop w:val="0"/>
      <w:marBottom w:val="0"/>
      <w:divBdr>
        <w:top w:val="none" w:sz="0" w:space="0" w:color="auto"/>
        <w:left w:val="none" w:sz="0" w:space="0" w:color="auto"/>
        <w:bottom w:val="none" w:sz="0" w:space="0" w:color="auto"/>
        <w:right w:val="none" w:sz="0" w:space="0" w:color="auto"/>
      </w:divBdr>
    </w:div>
    <w:div w:id="17612163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1</Pages>
  <Words>1322</Words>
  <Characters>755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 </dc:title>
  <dc:subject/>
  <dc:creator>Knignicka</dc:creator>
  <cp:keywords/>
  <dc:description/>
  <cp:lastModifiedBy>12</cp:lastModifiedBy>
  <cp:revision>12</cp:revision>
  <cp:lastPrinted>2019-11-23T17:47:00Z</cp:lastPrinted>
  <dcterms:created xsi:type="dcterms:W3CDTF">2019-11-23T11:58:00Z</dcterms:created>
  <dcterms:modified xsi:type="dcterms:W3CDTF">2020-01-14T17:02:00Z</dcterms:modified>
</cp:coreProperties>
</file>