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0"/>
        <w:jc w:val="both"/>
        <w:rPr>
          <w:sz w:val="28"/>
          <w:szCs w:val="28"/>
          <w:lang w:val="uk-UA"/>
        </w:rPr>
      </w:pPr>
      <w:r w:rsidRPr="00EB5E3F">
        <w:rPr>
          <w:sz w:val="28"/>
          <w:szCs w:val="28"/>
          <w:lang w:val="uk-UA"/>
        </w:rPr>
        <w:t xml:space="preserve">ЗАТВЕРДЖЕНО </w:t>
      </w: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0"/>
        <w:jc w:val="both"/>
        <w:rPr>
          <w:sz w:val="28"/>
          <w:szCs w:val="28"/>
          <w:lang w:val="uk-UA"/>
        </w:rPr>
      </w:pPr>
      <w:proofErr w:type="gramStart"/>
      <w:r w:rsidRPr="00EB5E3F">
        <w:rPr>
          <w:sz w:val="28"/>
          <w:szCs w:val="28"/>
        </w:rPr>
        <w:t>Р</w:t>
      </w:r>
      <w:proofErr w:type="spellStart"/>
      <w:proofErr w:type="gramEnd"/>
      <w:r w:rsidRPr="00EB5E3F">
        <w:rPr>
          <w:sz w:val="28"/>
          <w:szCs w:val="28"/>
          <w:lang w:val="uk-UA"/>
        </w:rPr>
        <w:t>ішення</w:t>
      </w:r>
      <w:proofErr w:type="spellEnd"/>
      <w:r w:rsidRPr="00EB5E3F">
        <w:rPr>
          <w:sz w:val="28"/>
          <w:szCs w:val="28"/>
          <w:lang w:val="uk-UA"/>
        </w:rPr>
        <w:t xml:space="preserve"> обласної ради</w:t>
      </w: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0"/>
        <w:jc w:val="both"/>
        <w:rPr>
          <w:sz w:val="28"/>
          <w:szCs w:val="28"/>
        </w:rPr>
      </w:pPr>
      <w:r w:rsidRPr="00EB5E3F">
        <w:rPr>
          <w:sz w:val="28"/>
          <w:szCs w:val="28"/>
          <w:lang w:val="uk-UA"/>
        </w:rPr>
        <w:t>від 12.03.2020 № 36-38/VII</w:t>
      </w: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bookmarkStart w:id="0" w:name="67"/>
      <w:bookmarkEnd w:id="0"/>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F13404" w:rsidRPr="00EB5E3F" w:rsidRDefault="00F13404" w:rsidP="00F13404">
      <w:pPr>
        <w:jc w:val="center"/>
        <w:rPr>
          <w:b/>
          <w:bCs/>
          <w:sz w:val="28"/>
          <w:szCs w:val="28"/>
          <w:lang w:val="uk-UA"/>
        </w:rPr>
      </w:pPr>
      <w:r w:rsidRPr="00EB5E3F">
        <w:rPr>
          <w:b/>
          <w:bCs/>
          <w:sz w:val="28"/>
          <w:szCs w:val="28"/>
          <w:lang w:val="uk-UA"/>
        </w:rPr>
        <w:t>ОБЛАСНА ПРОГРАМА</w:t>
      </w:r>
    </w:p>
    <w:p w:rsidR="00F13404" w:rsidRDefault="00F13404" w:rsidP="00EB5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8"/>
          <w:szCs w:val="28"/>
          <w:lang w:val="uk-UA"/>
        </w:rPr>
      </w:pPr>
      <w:proofErr w:type="spellStart"/>
      <w:r w:rsidRPr="00EB5E3F">
        <w:rPr>
          <w:sz w:val="28"/>
          <w:szCs w:val="28"/>
          <w:lang w:val="uk-UA"/>
        </w:rPr>
        <w:t>„</w:t>
      </w:r>
      <w:r w:rsidRPr="00EB5E3F">
        <w:rPr>
          <w:b/>
          <w:bCs/>
          <w:spacing w:val="-8"/>
          <w:sz w:val="28"/>
          <w:szCs w:val="28"/>
          <w:lang w:val="uk-UA"/>
        </w:rPr>
        <w:t>Створення</w:t>
      </w:r>
      <w:proofErr w:type="spellEnd"/>
      <w:r w:rsidRPr="00EB5E3F">
        <w:rPr>
          <w:b/>
          <w:bCs/>
          <w:spacing w:val="-8"/>
          <w:sz w:val="28"/>
          <w:szCs w:val="28"/>
          <w:lang w:val="uk-UA"/>
        </w:rPr>
        <w:t xml:space="preserve"> містобудівного кадастру Черкаської області 2020 – 2021  </w:t>
      </w:r>
      <w:proofErr w:type="spellStart"/>
      <w:r w:rsidRPr="00EB5E3F">
        <w:rPr>
          <w:b/>
          <w:bCs/>
          <w:spacing w:val="-8"/>
          <w:sz w:val="28"/>
          <w:szCs w:val="28"/>
          <w:lang w:val="uk-UA"/>
        </w:rPr>
        <w:t>роки</w:t>
      </w:r>
      <w:r w:rsidRPr="00EB5E3F">
        <w:rPr>
          <w:sz w:val="28"/>
          <w:szCs w:val="28"/>
          <w:lang w:val="uk-UA"/>
        </w:rPr>
        <w:t>“</w:t>
      </w:r>
      <w:proofErr w:type="spellEnd"/>
      <w:r>
        <w:rPr>
          <w:b/>
          <w:sz w:val="28"/>
          <w:szCs w:val="28"/>
          <w:lang w:val="uk-UA"/>
        </w:rPr>
        <w:br w:type="page"/>
      </w:r>
    </w:p>
    <w:p w:rsidR="00F13404" w:rsidRDefault="00F13404" w:rsidP="00EB5E3F">
      <w:pPr>
        <w:spacing w:line="240" w:lineRule="atLeast"/>
        <w:ind w:left="-426"/>
        <w:rPr>
          <w:b/>
          <w:sz w:val="28"/>
          <w:szCs w:val="28"/>
          <w:lang w:val="uk-UA"/>
        </w:rPr>
      </w:pPr>
    </w:p>
    <w:p w:rsidR="00EB5E3F" w:rsidRDefault="00EB5E3F" w:rsidP="00EB5E3F">
      <w:pPr>
        <w:spacing w:line="240" w:lineRule="atLeast"/>
        <w:ind w:left="-426"/>
        <w:jc w:val="center"/>
        <w:rPr>
          <w:b/>
          <w:sz w:val="28"/>
          <w:szCs w:val="28"/>
          <w:lang w:val="uk-UA"/>
        </w:rPr>
      </w:pPr>
      <w:r>
        <w:rPr>
          <w:b/>
          <w:sz w:val="28"/>
          <w:szCs w:val="28"/>
          <w:lang w:val="uk-UA"/>
        </w:rPr>
        <w:t>1. </w:t>
      </w:r>
      <w:r w:rsidRPr="0077395E">
        <w:rPr>
          <w:b/>
          <w:sz w:val="28"/>
          <w:szCs w:val="28"/>
          <w:lang w:val="uk-UA"/>
        </w:rPr>
        <w:t>Загальні</w:t>
      </w:r>
      <w:r>
        <w:rPr>
          <w:b/>
          <w:sz w:val="28"/>
          <w:szCs w:val="28"/>
          <w:lang w:val="uk-UA"/>
        </w:rPr>
        <w:t xml:space="preserve"> </w:t>
      </w:r>
      <w:r w:rsidRPr="0077395E">
        <w:rPr>
          <w:b/>
          <w:sz w:val="28"/>
          <w:szCs w:val="28"/>
          <w:lang w:val="uk-UA"/>
        </w:rPr>
        <w:t>положення</w:t>
      </w:r>
    </w:p>
    <w:p w:rsidR="00EB5E3F" w:rsidRPr="0077395E" w:rsidRDefault="00EB5E3F" w:rsidP="00EB5E3F">
      <w:pPr>
        <w:spacing w:line="240" w:lineRule="atLeast"/>
        <w:ind w:left="-426"/>
        <w:rPr>
          <w:b/>
          <w:sz w:val="28"/>
          <w:szCs w:val="28"/>
          <w:lang w:val="uk-UA"/>
        </w:rPr>
      </w:pPr>
    </w:p>
    <w:p w:rsidR="00F13404" w:rsidRDefault="00F13404" w:rsidP="00F13404">
      <w:pPr>
        <w:shd w:val="clear" w:color="auto" w:fill="FFFFFF"/>
        <w:spacing w:line="240" w:lineRule="atLeast"/>
        <w:ind w:firstLine="567"/>
        <w:jc w:val="both"/>
        <w:rPr>
          <w:sz w:val="28"/>
          <w:szCs w:val="28"/>
          <w:lang w:val="uk-UA" w:eastAsia="uk-UA"/>
        </w:rPr>
      </w:pPr>
      <w:r>
        <w:rPr>
          <w:sz w:val="28"/>
          <w:szCs w:val="28"/>
          <w:lang w:val="uk-UA" w:eastAsia="uk-UA"/>
        </w:rPr>
        <w:t xml:space="preserve">Обласна програма </w:t>
      </w:r>
      <w:proofErr w:type="spellStart"/>
      <w:r>
        <w:rPr>
          <w:sz w:val="28"/>
          <w:szCs w:val="28"/>
          <w:lang w:val="uk-UA"/>
        </w:rPr>
        <w:t>„</w:t>
      </w:r>
      <w:r>
        <w:rPr>
          <w:bCs/>
          <w:spacing w:val="-8"/>
          <w:sz w:val="28"/>
          <w:szCs w:val="28"/>
          <w:lang w:val="uk-UA"/>
        </w:rPr>
        <w:t>Створення</w:t>
      </w:r>
      <w:proofErr w:type="spellEnd"/>
      <w:r>
        <w:rPr>
          <w:bCs/>
          <w:spacing w:val="-8"/>
          <w:sz w:val="28"/>
          <w:szCs w:val="28"/>
          <w:lang w:val="uk-UA"/>
        </w:rPr>
        <w:t xml:space="preserve"> містобудівного кадастру Черкаської області 2020 – 2021 </w:t>
      </w:r>
      <w:proofErr w:type="spellStart"/>
      <w:r>
        <w:rPr>
          <w:bCs/>
          <w:spacing w:val="-8"/>
          <w:sz w:val="28"/>
          <w:szCs w:val="28"/>
          <w:lang w:val="uk-UA"/>
        </w:rPr>
        <w:t>роки</w:t>
      </w:r>
      <w:r>
        <w:rPr>
          <w:sz w:val="28"/>
          <w:szCs w:val="28"/>
          <w:lang w:val="uk-UA"/>
        </w:rPr>
        <w:t>“</w:t>
      </w:r>
      <w:proofErr w:type="spellEnd"/>
      <w:r>
        <w:rPr>
          <w:sz w:val="28"/>
          <w:szCs w:val="28"/>
          <w:lang w:val="uk-UA"/>
        </w:rPr>
        <w:t xml:space="preserve"> (далі – Програма) </w:t>
      </w:r>
      <w:r>
        <w:rPr>
          <w:sz w:val="28"/>
          <w:szCs w:val="28"/>
          <w:lang w:val="uk-UA" w:eastAsia="uk-UA"/>
        </w:rPr>
        <w:t xml:space="preserve">розроблена відповідно до вимог законів України </w:t>
      </w:r>
      <w:proofErr w:type="spellStart"/>
      <w:r>
        <w:rPr>
          <w:sz w:val="28"/>
          <w:szCs w:val="28"/>
          <w:lang w:val="uk-UA"/>
        </w:rPr>
        <w:t>„</w:t>
      </w:r>
      <w:r>
        <w:rPr>
          <w:sz w:val="28"/>
          <w:szCs w:val="28"/>
          <w:lang w:val="uk-UA" w:eastAsia="uk-UA"/>
        </w:rPr>
        <w:t>Про</w:t>
      </w:r>
      <w:proofErr w:type="spellEnd"/>
      <w:r>
        <w:rPr>
          <w:sz w:val="28"/>
          <w:szCs w:val="28"/>
          <w:lang w:val="uk-UA" w:eastAsia="uk-UA"/>
        </w:rPr>
        <w:t xml:space="preserve"> регулювання містобудівної </w:t>
      </w:r>
      <w:proofErr w:type="spellStart"/>
      <w:r>
        <w:rPr>
          <w:sz w:val="28"/>
          <w:szCs w:val="28"/>
          <w:lang w:val="uk-UA" w:eastAsia="uk-UA"/>
        </w:rPr>
        <w:t>діяльності”</w:t>
      </w:r>
      <w:proofErr w:type="spellEnd"/>
      <w:r>
        <w:rPr>
          <w:sz w:val="28"/>
          <w:szCs w:val="28"/>
          <w:lang w:val="uk-UA" w:eastAsia="uk-UA"/>
        </w:rPr>
        <w:t xml:space="preserve">, </w:t>
      </w:r>
      <w:proofErr w:type="spellStart"/>
      <w:r>
        <w:rPr>
          <w:sz w:val="28"/>
          <w:szCs w:val="28"/>
          <w:lang w:val="uk-UA"/>
        </w:rPr>
        <w:t>„</w:t>
      </w:r>
      <w:r>
        <w:rPr>
          <w:sz w:val="28"/>
          <w:szCs w:val="28"/>
          <w:lang w:val="uk-UA" w:eastAsia="uk-UA"/>
        </w:rPr>
        <w:t>Про</w:t>
      </w:r>
      <w:proofErr w:type="spellEnd"/>
      <w:r>
        <w:rPr>
          <w:sz w:val="28"/>
          <w:szCs w:val="28"/>
          <w:lang w:val="uk-UA" w:eastAsia="uk-UA"/>
        </w:rPr>
        <w:t xml:space="preserve"> Генеральну схему планування території </w:t>
      </w:r>
      <w:proofErr w:type="spellStart"/>
      <w:r>
        <w:rPr>
          <w:sz w:val="28"/>
          <w:szCs w:val="28"/>
          <w:lang w:val="uk-UA" w:eastAsia="uk-UA"/>
        </w:rPr>
        <w:t>України”</w:t>
      </w:r>
      <w:proofErr w:type="spellEnd"/>
      <w:r>
        <w:rPr>
          <w:sz w:val="28"/>
          <w:szCs w:val="28"/>
          <w:lang w:val="uk-UA" w:eastAsia="uk-UA"/>
        </w:rPr>
        <w:t xml:space="preserve">, постанов Кабінету Міністрів України від 25.05.2011 № 556 </w:t>
      </w:r>
      <w:proofErr w:type="spellStart"/>
      <w:r>
        <w:rPr>
          <w:sz w:val="28"/>
          <w:szCs w:val="28"/>
          <w:lang w:val="uk-UA"/>
        </w:rPr>
        <w:t>„</w:t>
      </w:r>
      <w:r>
        <w:rPr>
          <w:sz w:val="28"/>
          <w:szCs w:val="28"/>
          <w:lang w:val="uk-UA" w:eastAsia="uk-UA"/>
        </w:rPr>
        <w:t>Про</w:t>
      </w:r>
      <w:proofErr w:type="spellEnd"/>
      <w:r>
        <w:rPr>
          <w:sz w:val="28"/>
          <w:szCs w:val="28"/>
          <w:lang w:val="uk-UA" w:eastAsia="uk-UA"/>
        </w:rPr>
        <w:t xml:space="preserve"> Порядок обміну інформацією між містобудівним та державним земельним </w:t>
      </w:r>
      <w:proofErr w:type="spellStart"/>
      <w:r>
        <w:rPr>
          <w:sz w:val="28"/>
          <w:szCs w:val="28"/>
          <w:lang w:val="uk-UA" w:eastAsia="uk-UA"/>
        </w:rPr>
        <w:t>кадастрами”</w:t>
      </w:r>
      <w:proofErr w:type="spellEnd"/>
      <w:r>
        <w:rPr>
          <w:sz w:val="28"/>
          <w:szCs w:val="28"/>
          <w:lang w:val="uk-UA" w:eastAsia="uk-UA"/>
        </w:rPr>
        <w:t xml:space="preserve">, від 25.05.2011 № 559 </w:t>
      </w:r>
      <w:proofErr w:type="spellStart"/>
      <w:r>
        <w:rPr>
          <w:sz w:val="28"/>
          <w:szCs w:val="28"/>
          <w:lang w:val="uk-UA"/>
        </w:rPr>
        <w:t>„</w:t>
      </w:r>
      <w:r>
        <w:rPr>
          <w:sz w:val="28"/>
          <w:szCs w:val="28"/>
          <w:lang w:val="uk-UA" w:eastAsia="uk-UA"/>
        </w:rPr>
        <w:t>Про</w:t>
      </w:r>
      <w:proofErr w:type="spellEnd"/>
      <w:r>
        <w:rPr>
          <w:sz w:val="28"/>
          <w:szCs w:val="28"/>
          <w:lang w:val="uk-UA" w:eastAsia="uk-UA"/>
        </w:rPr>
        <w:t xml:space="preserve"> містобудівний </w:t>
      </w:r>
      <w:proofErr w:type="spellStart"/>
      <w:r>
        <w:rPr>
          <w:sz w:val="28"/>
          <w:szCs w:val="28"/>
          <w:lang w:val="uk-UA" w:eastAsia="uk-UA"/>
        </w:rPr>
        <w:t>кадастр”</w:t>
      </w:r>
      <w:proofErr w:type="spellEnd"/>
      <w:r>
        <w:rPr>
          <w:sz w:val="28"/>
          <w:szCs w:val="28"/>
          <w:lang w:val="uk-UA" w:eastAsia="uk-UA"/>
        </w:rPr>
        <w:t>.</w:t>
      </w:r>
    </w:p>
    <w:p w:rsidR="00F13404" w:rsidRDefault="00F13404" w:rsidP="00F13404">
      <w:pPr>
        <w:shd w:val="clear" w:color="auto" w:fill="FFFFFF"/>
        <w:spacing w:line="240" w:lineRule="atLeast"/>
        <w:ind w:firstLine="567"/>
        <w:jc w:val="both"/>
        <w:rPr>
          <w:sz w:val="28"/>
          <w:szCs w:val="28"/>
          <w:lang w:val="uk-UA" w:eastAsia="uk-UA"/>
        </w:rPr>
      </w:pPr>
      <w:r>
        <w:rPr>
          <w:sz w:val="28"/>
          <w:szCs w:val="28"/>
          <w:lang w:eastAsia="uk-UA"/>
        </w:rPr>
        <w:t xml:space="preserve">У </w:t>
      </w:r>
      <w:proofErr w:type="spellStart"/>
      <w:r>
        <w:rPr>
          <w:sz w:val="28"/>
          <w:szCs w:val="28"/>
          <w:lang w:eastAsia="uk-UA"/>
        </w:rPr>
        <w:t>Програмі</w:t>
      </w:r>
      <w:proofErr w:type="spellEnd"/>
      <w:r>
        <w:rPr>
          <w:sz w:val="28"/>
          <w:szCs w:val="28"/>
          <w:lang w:eastAsia="uk-UA"/>
        </w:rPr>
        <w:t xml:space="preserve"> </w:t>
      </w:r>
      <w:proofErr w:type="spellStart"/>
      <w:r>
        <w:rPr>
          <w:sz w:val="28"/>
          <w:szCs w:val="28"/>
          <w:lang w:eastAsia="uk-UA"/>
        </w:rPr>
        <w:t>терміни</w:t>
      </w:r>
      <w:proofErr w:type="spellEnd"/>
      <w:r>
        <w:rPr>
          <w:sz w:val="28"/>
          <w:szCs w:val="28"/>
          <w:lang w:eastAsia="uk-UA"/>
        </w:rPr>
        <w:t xml:space="preserve"> </w:t>
      </w:r>
      <w:proofErr w:type="spellStart"/>
      <w:r>
        <w:rPr>
          <w:sz w:val="28"/>
          <w:szCs w:val="28"/>
          <w:lang w:eastAsia="uk-UA"/>
        </w:rPr>
        <w:t>вживаються</w:t>
      </w:r>
      <w:proofErr w:type="spellEnd"/>
      <w:r>
        <w:rPr>
          <w:sz w:val="28"/>
          <w:szCs w:val="28"/>
          <w:lang w:eastAsia="uk-UA"/>
        </w:rPr>
        <w:t xml:space="preserve"> </w:t>
      </w:r>
      <w:proofErr w:type="gramStart"/>
      <w:r>
        <w:rPr>
          <w:sz w:val="28"/>
          <w:szCs w:val="28"/>
          <w:lang w:eastAsia="uk-UA"/>
        </w:rPr>
        <w:t>в</w:t>
      </w:r>
      <w:proofErr w:type="gramEnd"/>
      <w:r>
        <w:rPr>
          <w:sz w:val="28"/>
          <w:szCs w:val="28"/>
          <w:lang w:eastAsia="uk-UA"/>
        </w:rPr>
        <w:t xml:space="preserve"> такому </w:t>
      </w:r>
      <w:proofErr w:type="spellStart"/>
      <w:r>
        <w:rPr>
          <w:sz w:val="28"/>
          <w:szCs w:val="28"/>
          <w:lang w:eastAsia="uk-UA"/>
        </w:rPr>
        <w:t>значенні</w:t>
      </w:r>
      <w:proofErr w:type="spellEnd"/>
      <w:r>
        <w:rPr>
          <w:sz w:val="28"/>
          <w:szCs w:val="28"/>
          <w:lang w:eastAsia="uk-UA"/>
        </w:rPr>
        <w:t>:</w:t>
      </w:r>
    </w:p>
    <w:p w:rsidR="00F13404" w:rsidRDefault="00F13404" w:rsidP="00F13404">
      <w:pPr>
        <w:shd w:val="clear" w:color="auto" w:fill="FFFFFF"/>
        <w:spacing w:line="240" w:lineRule="atLeast"/>
        <w:ind w:firstLine="567"/>
        <w:jc w:val="both"/>
        <w:rPr>
          <w:sz w:val="28"/>
          <w:szCs w:val="28"/>
          <w:lang w:val="uk-UA" w:eastAsia="uk-UA"/>
        </w:rPr>
      </w:pPr>
      <w:proofErr w:type="spellStart"/>
      <w:r>
        <w:rPr>
          <w:b/>
          <w:bCs/>
          <w:sz w:val="28"/>
          <w:szCs w:val="28"/>
          <w:lang w:val="uk-UA" w:eastAsia="uk-UA"/>
        </w:rPr>
        <w:t>геопортал</w:t>
      </w:r>
      <w:proofErr w:type="spellEnd"/>
      <w:r>
        <w:rPr>
          <w:b/>
          <w:bCs/>
          <w:sz w:val="28"/>
          <w:szCs w:val="28"/>
          <w:lang w:val="uk-UA" w:eastAsia="uk-UA"/>
        </w:rPr>
        <w:t xml:space="preserve"> містобудівного кадастру</w:t>
      </w:r>
      <w:r>
        <w:rPr>
          <w:sz w:val="28"/>
          <w:szCs w:val="28"/>
          <w:lang w:val="uk-UA" w:eastAsia="uk-UA"/>
        </w:rPr>
        <w:t xml:space="preserve"> – сукупність </w:t>
      </w:r>
      <w:proofErr w:type="spellStart"/>
      <w:r>
        <w:rPr>
          <w:sz w:val="28"/>
          <w:szCs w:val="28"/>
          <w:lang w:val="uk-UA" w:eastAsia="uk-UA"/>
        </w:rPr>
        <w:t>інтернет-засобів</w:t>
      </w:r>
      <w:proofErr w:type="spellEnd"/>
      <w:r>
        <w:rPr>
          <w:sz w:val="28"/>
          <w:szCs w:val="28"/>
          <w:lang w:val="uk-UA" w:eastAsia="uk-UA"/>
        </w:rPr>
        <w:t xml:space="preserve"> та сервісів </w:t>
      </w:r>
      <w:proofErr w:type="spellStart"/>
      <w:r>
        <w:rPr>
          <w:sz w:val="28"/>
          <w:szCs w:val="28"/>
          <w:lang w:val="uk-UA" w:eastAsia="uk-UA"/>
        </w:rPr>
        <w:t>геопросторових</w:t>
      </w:r>
      <w:proofErr w:type="spellEnd"/>
      <w:r>
        <w:rPr>
          <w:sz w:val="28"/>
          <w:szCs w:val="28"/>
          <w:lang w:val="uk-UA" w:eastAsia="uk-UA"/>
        </w:rPr>
        <w:t xml:space="preserve"> даних, що підтримують метадані про </w:t>
      </w:r>
      <w:proofErr w:type="spellStart"/>
      <w:r>
        <w:rPr>
          <w:sz w:val="28"/>
          <w:szCs w:val="28"/>
          <w:lang w:val="uk-UA" w:eastAsia="uk-UA"/>
        </w:rPr>
        <w:t>геоінформаційні</w:t>
      </w:r>
      <w:proofErr w:type="spellEnd"/>
      <w:r>
        <w:rPr>
          <w:sz w:val="28"/>
          <w:szCs w:val="28"/>
          <w:lang w:val="uk-UA" w:eastAsia="uk-UA"/>
        </w:rPr>
        <w:t xml:space="preserve"> ресурси містобудівного кадастру і забезпечують доступ до них та до публічних інформаційних ресурсів містобудівного кадастру в Інтернеті;</w:t>
      </w:r>
    </w:p>
    <w:p w:rsidR="00F13404" w:rsidRDefault="00F13404" w:rsidP="00F13404">
      <w:pPr>
        <w:shd w:val="clear" w:color="auto" w:fill="FFFFFF"/>
        <w:spacing w:line="240" w:lineRule="atLeast"/>
        <w:ind w:firstLine="567"/>
        <w:jc w:val="both"/>
        <w:rPr>
          <w:sz w:val="28"/>
          <w:szCs w:val="28"/>
          <w:lang w:val="uk-UA" w:eastAsia="uk-UA"/>
        </w:rPr>
      </w:pPr>
      <w:proofErr w:type="spellStart"/>
      <w:r>
        <w:rPr>
          <w:b/>
          <w:bCs/>
          <w:sz w:val="28"/>
          <w:szCs w:val="28"/>
          <w:lang w:val="uk-UA" w:eastAsia="uk-UA"/>
        </w:rPr>
        <w:t>геопросторовий</w:t>
      </w:r>
      <w:proofErr w:type="spellEnd"/>
      <w:r>
        <w:rPr>
          <w:b/>
          <w:bCs/>
          <w:sz w:val="28"/>
          <w:szCs w:val="28"/>
          <w:lang w:val="uk-UA" w:eastAsia="uk-UA"/>
        </w:rPr>
        <w:t xml:space="preserve"> об’єкт</w:t>
      </w:r>
      <w:r>
        <w:rPr>
          <w:sz w:val="28"/>
          <w:szCs w:val="28"/>
          <w:lang w:val="uk-UA" w:eastAsia="uk-UA"/>
        </w:rPr>
        <w:t>  – об’єкт реального світу, що характеризується певним місцезнаходженням на Землі і визначений у встановленій системі просторово-часових координат;</w:t>
      </w:r>
    </w:p>
    <w:p w:rsidR="00F13404" w:rsidRDefault="00F13404" w:rsidP="00F13404">
      <w:pPr>
        <w:shd w:val="clear" w:color="auto" w:fill="FFFFFF"/>
        <w:spacing w:line="240" w:lineRule="atLeast"/>
        <w:ind w:firstLine="567"/>
        <w:jc w:val="both"/>
        <w:rPr>
          <w:sz w:val="28"/>
          <w:szCs w:val="28"/>
          <w:lang w:val="uk-UA" w:eastAsia="uk-UA"/>
        </w:rPr>
      </w:pPr>
      <w:proofErr w:type="spellStart"/>
      <w:r>
        <w:rPr>
          <w:b/>
          <w:bCs/>
          <w:sz w:val="28"/>
          <w:szCs w:val="28"/>
          <w:lang w:val="uk-UA" w:eastAsia="uk-UA"/>
        </w:rPr>
        <w:t>геопросторові</w:t>
      </w:r>
      <w:proofErr w:type="spellEnd"/>
      <w:r>
        <w:rPr>
          <w:b/>
          <w:bCs/>
          <w:sz w:val="28"/>
          <w:szCs w:val="28"/>
          <w:lang w:val="uk-UA" w:eastAsia="uk-UA"/>
        </w:rPr>
        <w:t xml:space="preserve"> дані </w:t>
      </w:r>
      <w:r>
        <w:rPr>
          <w:sz w:val="28"/>
          <w:szCs w:val="28"/>
          <w:lang w:val="uk-UA" w:eastAsia="uk-UA"/>
        </w:rPr>
        <w:t xml:space="preserve">– набір даних про </w:t>
      </w:r>
      <w:proofErr w:type="spellStart"/>
      <w:r>
        <w:rPr>
          <w:sz w:val="28"/>
          <w:szCs w:val="28"/>
          <w:lang w:val="uk-UA" w:eastAsia="uk-UA"/>
        </w:rPr>
        <w:t>геопросторовий</w:t>
      </w:r>
      <w:proofErr w:type="spellEnd"/>
      <w:r>
        <w:rPr>
          <w:sz w:val="28"/>
          <w:szCs w:val="28"/>
          <w:lang w:val="uk-UA" w:eastAsia="uk-UA"/>
        </w:rPr>
        <w:t xml:space="preserve"> об’єкт (використовується у значенні, наведеному у Законі України </w:t>
      </w:r>
      <w:proofErr w:type="spellStart"/>
      <w:r>
        <w:rPr>
          <w:sz w:val="28"/>
          <w:szCs w:val="28"/>
          <w:lang w:val="uk-UA"/>
        </w:rPr>
        <w:t>„</w:t>
      </w:r>
      <w:r>
        <w:rPr>
          <w:sz w:val="28"/>
          <w:szCs w:val="28"/>
          <w:lang w:val="uk-UA" w:eastAsia="uk-UA"/>
        </w:rPr>
        <w:t>Про</w:t>
      </w:r>
      <w:proofErr w:type="spellEnd"/>
      <w:r>
        <w:rPr>
          <w:sz w:val="28"/>
          <w:szCs w:val="28"/>
          <w:lang w:val="uk-UA" w:eastAsia="uk-UA"/>
        </w:rPr>
        <w:t xml:space="preserve"> топографо-геодезичну і картографічну </w:t>
      </w:r>
      <w:proofErr w:type="spellStart"/>
      <w:r>
        <w:rPr>
          <w:sz w:val="28"/>
          <w:szCs w:val="28"/>
          <w:lang w:val="uk-UA" w:eastAsia="uk-UA"/>
        </w:rPr>
        <w:t>діяльність”</w:t>
      </w:r>
      <w:proofErr w:type="spellEnd"/>
      <w:r>
        <w:rPr>
          <w:sz w:val="28"/>
          <w:szCs w:val="28"/>
          <w:lang w:val="uk-UA" w:eastAsia="uk-UA"/>
        </w:rPr>
        <w:t>);</w:t>
      </w:r>
    </w:p>
    <w:p w:rsidR="00F13404" w:rsidRPr="00D62A01" w:rsidRDefault="00F13404" w:rsidP="00F13404">
      <w:pPr>
        <w:shd w:val="clear" w:color="auto" w:fill="FFFFFF"/>
        <w:ind w:firstLine="567"/>
        <w:jc w:val="both"/>
        <w:rPr>
          <w:sz w:val="28"/>
          <w:szCs w:val="28"/>
          <w:lang w:val="uk-UA"/>
        </w:rPr>
      </w:pPr>
      <w:proofErr w:type="spellStart"/>
      <w:r w:rsidRPr="00D62A01">
        <w:rPr>
          <w:b/>
          <w:bCs/>
          <w:sz w:val="28"/>
          <w:szCs w:val="28"/>
          <w:lang w:val="uk-UA"/>
        </w:rPr>
        <w:t>геоінформаційна</w:t>
      </w:r>
      <w:proofErr w:type="spellEnd"/>
      <w:r w:rsidRPr="00D62A01">
        <w:rPr>
          <w:b/>
          <w:bCs/>
          <w:sz w:val="28"/>
          <w:szCs w:val="28"/>
          <w:lang w:val="uk-UA"/>
        </w:rPr>
        <w:t xml:space="preserve"> система</w:t>
      </w:r>
      <w:r w:rsidRPr="00D62A01">
        <w:rPr>
          <w:sz w:val="28"/>
          <w:szCs w:val="28"/>
        </w:rPr>
        <w:t> </w:t>
      </w:r>
      <w:r w:rsidRPr="00D62A01">
        <w:rPr>
          <w:sz w:val="28"/>
          <w:szCs w:val="28"/>
          <w:lang w:val="uk-UA"/>
        </w:rPr>
        <w:t xml:space="preserve">– сучасна </w:t>
      </w:r>
      <w:hyperlink r:id="rId7" w:tooltip="Комп'ютерна технологія" w:history="1">
        <w:r w:rsidRPr="00D62A01">
          <w:rPr>
            <w:rStyle w:val="a6"/>
            <w:sz w:val="28"/>
            <w:szCs w:val="28"/>
            <w:lang w:val="uk-UA"/>
          </w:rPr>
          <w:t>комп’ютерна технологія</w:t>
        </w:r>
      </w:hyperlink>
      <w:r w:rsidRPr="00D62A01">
        <w:rPr>
          <w:sz w:val="28"/>
          <w:szCs w:val="28"/>
          <w:lang w:val="uk-UA"/>
        </w:rPr>
        <w:t xml:space="preserve">, що дозволяє поєднати модельне зображення території (електронне відображення карт, схем, </w:t>
      </w:r>
      <w:proofErr w:type="spellStart"/>
      <w:r w:rsidRPr="00D62A01">
        <w:rPr>
          <w:sz w:val="28"/>
          <w:szCs w:val="28"/>
          <w:lang w:val="uk-UA"/>
        </w:rPr>
        <w:t>космо-</w:t>
      </w:r>
      <w:proofErr w:type="spellEnd"/>
      <w:r w:rsidRPr="00D62A01">
        <w:rPr>
          <w:sz w:val="28"/>
          <w:szCs w:val="28"/>
          <w:lang w:val="uk-UA"/>
        </w:rPr>
        <w:t xml:space="preserve">, </w:t>
      </w:r>
      <w:proofErr w:type="spellStart"/>
      <w:r w:rsidRPr="00D62A01">
        <w:rPr>
          <w:sz w:val="28"/>
          <w:szCs w:val="28"/>
          <w:lang w:val="uk-UA"/>
        </w:rPr>
        <w:t>аерозображень</w:t>
      </w:r>
      <w:proofErr w:type="spellEnd"/>
      <w:r w:rsidRPr="00D62A01">
        <w:rPr>
          <w:sz w:val="28"/>
          <w:szCs w:val="28"/>
          <w:lang w:val="uk-UA"/>
        </w:rPr>
        <w:t xml:space="preserve"> земної поверхні) з інформацією табличного типу (різноманітні статистичні дані, списки, економічні показники тощо);</w:t>
      </w:r>
    </w:p>
    <w:p w:rsidR="00F13404" w:rsidRPr="00D62A01" w:rsidRDefault="00F13404" w:rsidP="00F13404">
      <w:pPr>
        <w:shd w:val="clear" w:color="auto" w:fill="FFFFFF"/>
        <w:ind w:firstLine="567"/>
        <w:jc w:val="both"/>
        <w:rPr>
          <w:sz w:val="28"/>
          <w:szCs w:val="28"/>
          <w:lang w:val="uk-UA" w:eastAsia="uk-UA"/>
        </w:rPr>
      </w:pPr>
      <w:proofErr w:type="spellStart"/>
      <w:r w:rsidRPr="00D62A01">
        <w:rPr>
          <w:b/>
          <w:bCs/>
          <w:sz w:val="28"/>
          <w:szCs w:val="28"/>
          <w:lang w:val="uk-UA"/>
        </w:rPr>
        <w:t>геоінформаційна</w:t>
      </w:r>
      <w:proofErr w:type="spellEnd"/>
      <w:r w:rsidRPr="00D62A01">
        <w:rPr>
          <w:b/>
          <w:bCs/>
          <w:sz w:val="28"/>
          <w:szCs w:val="28"/>
          <w:lang w:val="uk-UA"/>
        </w:rPr>
        <w:t xml:space="preserve"> технологія</w:t>
      </w:r>
      <w:r w:rsidRPr="00D62A01">
        <w:rPr>
          <w:sz w:val="28"/>
          <w:szCs w:val="28"/>
          <w:lang w:val="uk-UA"/>
        </w:rPr>
        <w:t xml:space="preserve"> –  технологічна основа створення </w:t>
      </w:r>
      <w:hyperlink r:id="rId8" w:tooltip="Географія" w:history="1">
        <w:r w:rsidRPr="00D62A01">
          <w:rPr>
            <w:rStyle w:val="a6"/>
            <w:sz w:val="28"/>
            <w:szCs w:val="28"/>
            <w:lang w:val="uk-UA"/>
          </w:rPr>
          <w:t>географічних</w:t>
        </w:r>
      </w:hyperlink>
      <w:r w:rsidRPr="00D62A01">
        <w:rPr>
          <w:sz w:val="28"/>
          <w:szCs w:val="28"/>
          <w:lang w:val="uk-UA"/>
        </w:rPr>
        <w:t xml:space="preserve"> </w:t>
      </w:r>
      <w:hyperlink r:id="rId9" w:tooltip="Інформаційна система" w:history="1">
        <w:r w:rsidRPr="00D62A01">
          <w:rPr>
            <w:rStyle w:val="a6"/>
            <w:sz w:val="28"/>
            <w:szCs w:val="28"/>
            <w:lang w:val="uk-UA"/>
          </w:rPr>
          <w:t>інформаційних систем</w:t>
        </w:r>
      </w:hyperlink>
      <w:r w:rsidRPr="00D62A01">
        <w:rPr>
          <w:sz w:val="28"/>
          <w:szCs w:val="28"/>
          <w:lang w:val="uk-UA"/>
        </w:rPr>
        <w:t>, що дозволяють реалізувати їхні функціональні можливості;</w:t>
      </w:r>
    </w:p>
    <w:p w:rsidR="00F13404" w:rsidRDefault="00F13404" w:rsidP="00F13404">
      <w:pPr>
        <w:shd w:val="clear" w:color="auto" w:fill="FFFFFF"/>
        <w:ind w:firstLine="567"/>
        <w:jc w:val="both"/>
        <w:rPr>
          <w:sz w:val="28"/>
          <w:szCs w:val="28"/>
          <w:lang w:val="uk-UA" w:eastAsia="uk-UA"/>
        </w:rPr>
      </w:pPr>
      <w:r>
        <w:rPr>
          <w:b/>
          <w:bCs/>
          <w:sz w:val="28"/>
          <w:szCs w:val="28"/>
          <w:lang w:val="uk-UA" w:eastAsia="uk-UA"/>
        </w:rPr>
        <w:t>інформаційні ресурси системи містобудівного кадастру</w:t>
      </w:r>
      <w:r>
        <w:rPr>
          <w:sz w:val="28"/>
          <w:szCs w:val="28"/>
          <w:lang w:val="uk-UA" w:eastAsia="uk-UA"/>
        </w:rPr>
        <w:t xml:space="preserve"> – затверджена </w:t>
      </w:r>
      <w:r>
        <w:rPr>
          <w:color w:val="000000"/>
          <w:sz w:val="28"/>
          <w:szCs w:val="28"/>
          <w:lang w:val="uk-UA" w:eastAsia="uk-UA"/>
        </w:rPr>
        <w:t xml:space="preserve">містобудівна, проектна та планувальна документація, склад і зміст якої визначено законодавством України у сфері містобудівної діяльності та будівельними нормами, державними стандартами і правилами, метадані про цю документацію та електронні копії  містобудівної, проектної та планувальної документації, що вводяться і зберігаються в базах даних інформаційної системи містобудівного кадастру, бази </w:t>
      </w:r>
      <w:proofErr w:type="spellStart"/>
      <w:r>
        <w:rPr>
          <w:color w:val="000000"/>
          <w:sz w:val="28"/>
          <w:szCs w:val="28"/>
          <w:lang w:val="uk-UA" w:eastAsia="uk-UA"/>
        </w:rPr>
        <w:t>геопросторових</w:t>
      </w:r>
      <w:proofErr w:type="spellEnd"/>
      <w:r>
        <w:rPr>
          <w:color w:val="000000"/>
          <w:sz w:val="28"/>
          <w:szCs w:val="28"/>
          <w:lang w:val="uk-UA" w:eastAsia="uk-UA"/>
        </w:rPr>
        <w:t xml:space="preserve"> даних єдиної цифрової топографічної основи території, реєстри адрес, вулиць та інших поіменованих об’єктів, профільні набори </w:t>
      </w:r>
      <w:proofErr w:type="spellStart"/>
      <w:r>
        <w:rPr>
          <w:color w:val="000000"/>
          <w:sz w:val="28"/>
          <w:szCs w:val="28"/>
          <w:lang w:val="uk-UA" w:eastAsia="uk-UA"/>
        </w:rPr>
        <w:t>геопросторових</w:t>
      </w:r>
      <w:proofErr w:type="spellEnd"/>
      <w:r>
        <w:rPr>
          <w:color w:val="000000"/>
          <w:sz w:val="28"/>
          <w:szCs w:val="28"/>
          <w:lang w:val="uk-UA" w:eastAsia="uk-UA"/>
        </w:rPr>
        <w:t xml:space="preserve"> даних із земельного та інших видових (галузевих) кадастрів, будівельні норми, державні стандарти і правила, регламенти, інші документи та масиви документів, що підлягають реєстрації та обліку в системі містобудівного кадастру відповідно до законодавства;</w:t>
      </w:r>
    </w:p>
    <w:p w:rsidR="00F13404" w:rsidRDefault="00F13404" w:rsidP="00F13404">
      <w:pPr>
        <w:shd w:val="clear" w:color="auto" w:fill="FFFFFF"/>
        <w:spacing w:line="240" w:lineRule="atLeast"/>
        <w:ind w:firstLine="567"/>
        <w:jc w:val="both"/>
        <w:rPr>
          <w:sz w:val="28"/>
          <w:szCs w:val="28"/>
          <w:lang w:val="uk-UA" w:eastAsia="uk-UA"/>
        </w:rPr>
      </w:pPr>
      <w:r>
        <w:rPr>
          <w:b/>
          <w:bCs/>
          <w:sz w:val="28"/>
          <w:szCs w:val="28"/>
          <w:lang w:val="uk-UA" w:eastAsia="uk-UA"/>
        </w:rPr>
        <w:t>інформаційна автоматизована система</w:t>
      </w:r>
      <w:r>
        <w:rPr>
          <w:sz w:val="28"/>
          <w:szCs w:val="28"/>
          <w:lang w:val="uk-UA" w:eastAsia="uk-UA"/>
        </w:rPr>
        <w:t xml:space="preserve"> – організаційно-технічна система, в якій реалізується технологія обробки інформації з використанням технічних і програмних засобів (використовується у значенні, наведеному у Законі України </w:t>
      </w:r>
      <w:proofErr w:type="spellStart"/>
      <w:r>
        <w:rPr>
          <w:sz w:val="28"/>
          <w:szCs w:val="28"/>
          <w:lang w:val="uk-UA" w:eastAsia="uk-UA"/>
        </w:rPr>
        <w:t>“Про</w:t>
      </w:r>
      <w:proofErr w:type="spellEnd"/>
      <w:r>
        <w:rPr>
          <w:sz w:val="28"/>
          <w:szCs w:val="28"/>
          <w:lang w:val="uk-UA" w:eastAsia="uk-UA"/>
        </w:rPr>
        <w:t xml:space="preserve"> захист інформації в інформаційно-телекомунікаційних </w:t>
      </w:r>
      <w:proofErr w:type="spellStart"/>
      <w:r>
        <w:rPr>
          <w:sz w:val="28"/>
          <w:szCs w:val="28"/>
          <w:lang w:val="uk-UA" w:eastAsia="uk-UA"/>
        </w:rPr>
        <w:t>системах”</w:t>
      </w:r>
      <w:proofErr w:type="spellEnd"/>
      <w:r>
        <w:rPr>
          <w:sz w:val="28"/>
          <w:szCs w:val="28"/>
          <w:lang w:val="uk-UA" w:eastAsia="uk-UA"/>
        </w:rPr>
        <w:t>);</w:t>
      </w:r>
    </w:p>
    <w:p w:rsidR="00F13404" w:rsidRDefault="00F13404" w:rsidP="00F13404">
      <w:pPr>
        <w:shd w:val="clear" w:color="auto" w:fill="FFFFFF"/>
        <w:spacing w:line="240" w:lineRule="atLeast"/>
        <w:ind w:firstLine="567"/>
        <w:jc w:val="both"/>
        <w:rPr>
          <w:sz w:val="28"/>
          <w:szCs w:val="28"/>
          <w:lang w:val="uk-UA" w:eastAsia="uk-UA"/>
        </w:rPr>
      </w:pPr>
      <w:r>
        <w:rPr>
          <w:b/>
          <w:bCs/>
          <w:sz w:val="28"/>
          <w:szCs w:val="28"/>
          <w:lang w:val="uk-UA" w:eastAsia="uk-UA"/>
        </w:rPr>
        <w:lastRenderedPageBreak/>
        <w:t>містобудівний кадастр</w:t>
      </w:r>
      <w:r>
        <w:rPr>
          <w:sz w:val="28"/>
          <w:szCs w:val="28"/>
          <w:lang w:val="uk-UA" w:eastAsia="uk-UA"/>
        </w:rPr>
        <w:t xml:space="preserve"> – державна система зберігання та використання </w:t>
      </w:r>
      <w:proofErr w:type="spellStart"/>
      <w:r>
        <w:rPr>
          <w:sz w:val="28"/>
          <w:szCs w:val="28"/>
          <w:lang w:val="uk-UA" w:eastAsia="uk-UA"/>
        </w:rPr>
        <w:t>геопросторових</w:t>
      </w:r>
      <w:proofErr w:type="spellEnd"/>
      <w:r>
        <w:rPr>
          <w:sz w:val="28"/>
          <w:szCs w:val="28"/>
          <w:lang w:val="uk-UA" w:eastAsia="uk-UA"/>
        </w:rPr>
        <w:t xml:space="preserve"> даних про територію, адміністративно-територіальні одиниці, екологічні, інженерно-геологічні умови, інформаційних ресурсів будівельних норм, державних стандартів і правил для задоволення інформаційних потреб у плануванні територій та будівництві, формування галузевої складової державних </w:t>
      </w:r>
      <w:proofErr w:type="spellStart"/>
      <w:r>
        <w:rPr>
          <w:sz w:val="28"/>
          <w:szCs w:val="28"/>
          <w:lang w:val="uk-UA" w:eastAsia="uk-UA"/>
        </w:rPr>
        <w:t>геоінформаційних</w:t>
      </w:r>
      <w:proofErr w:type="spellEnd"/>
      <w:r>
        <w:rPr>
          <w:sz w:val="28"/>
          <w:szCs w:val="28"/>
          <w:lang w:val="uk-UA" w:eastAsia="uk-UA"/>
        </w:rPr>
        <w:t xml:space="preserve"> ресурсів;</w:t>
      </w:r>
    </w:p>
    <w:p w:rsidR="00F13404" w:rsidRDefault="00F13404" w:rsidP="00F13404">
      <w:pPr>
        <w:shd w:val="clear" w:color="auto" w:fill="FFFFFF"/>
        <w:spacing w:line="240" w:lineRule="atLeast"/>
        <w:ind w:firstLine="567"/>
        <w:jc w:val="both"/>
        <w:rPr>
          <w:sz w:val="28"/>
          <w:szCs w:val="28"/>
          <w:lang w:val="uk-UA" w:eastAsia="uk-UA"/>
        </w:rPr>
      </w:pPr>
      <w:r>
        <w:rPr>
          <w:b/>
          <w:bCs/>
          <w:sz w:val="28"/>
          <w:szCs w:val="28"/>
          <w:lang w:val="uk-UA" w:eastAsia="uk-UA"/>
        </w:rPr>
        <w:t>метадані містобудівного кадастру</w:t>
      </w:r>
      <w:r>
        <w:rPr>
          <w:sz w:val="28"/>
          <w:szCs w:val="28"/>
          <w:lang w:val="uk-UA" w:eastAsia="uk-UA"/>
        </w:rPr>
        <w:t xml:space="preserve"> – довідкова інформація про інформаційні ресурси та сервіси інформаційних систем містобудівного кадастру;</w:t>
      </w:r>
    </w:p>
    <w:p w:rsidR="00F13404" w:rsidRDefault="00F13404" w:rsidP="00F13404">
      <w:pPr>
        <w:shd w:val="clear" w:color="auto" w:fill="FFFFFF"/>
        <w:spacing w:line="240" w:lineRule="atLeast"/>
        <w:ind w:firstLine="567"/>
        <w:jc w:val="both"/>
        <w:rPr>
          <w:sz w:val="28"/>
          <w:szCs w:val="28"/>
          <w:lang w:val="uk-UA" w:eastAsia="uk-UA"/>
        </w:rPr>
      </w:pPr>
      <w:r>
        <w:rPr>
          <w:b/>
          <w:bCs/>
          <w:sz w:val="28"/>
          <w:szCs w:val="28"/>
          <w:lang w:val="uk-UA" w:eastAsia="uk-UA"/>
        </w:rPr>
        <w:t>публічні інформаційні ресурси містобудівного кадастру</w:t>
      </w:r>
      <w:r>
        <w:rPr>
          <w:sz w:val="28"/>
          <w:szCs w:val="28"/>
          <w:lang w:val="uk-UA" w:eastAsia="uk-UA"/>
        </w:rPr>
        <w:t xml:space="preserve"> – відкрита електронна топографічна основа та частина відкритих інформаційних ресурсів містобудівного кадастру, до якої відповідно до Закону України </w:t>
      </w:r>
      <w:proofErr w:type="spellStart"/>
      <w:r>
        <w:rPr>
          <w:sz w:val="28"/>
          <w:szCs w:val="28"/>
          <w:lang w:val="uk-UA"/>
        </w:rPr>
        <w:t>„</w:t>
      </w:r>
      <w:r>
        <w:rPr>
          <w:sz w:val="28"/>
          <w:szCs w:val="28"/>
          <w:lang w:val="uk-UA" w:eastAsia="uk-UA"/>
        </w:rPr>
        <w:t>Про</w:t>
      </w:r>
      <w:proofErr w:type="spellEnd"/>
      <w:r>
        <w:rPr>
          <w:sz w:val="28"/>
          <w:szCs w:val="28"/>
          <w:lang w:val="uk-UA" w:eastAsia="uk-UA"/>
        </w:rPr>
        <w:t xml:space="preserve"> регулювання містобудівної </w:t>
      </w:r>
      <w:proofErr w:type="spellStart"/>
      <w:r>
        <w:rPr>
          <w:sz w:val="28"/>
          <w:szCs w:val="28"/>
          <w:lang w:val="uk-UA" w:eastAsia="uk-UA"/>
        </w:rPr>
        <w:t>діяльності”</w:t>
      </w:r>
      <w:proofErr w:type="spellEnd"/>
      <w:r>
        <w:rPr>
          <w:sz w:val="28"/>
          <w:szCs w:val="28"/>
          <w:lang w:val="uk-UA" w:eastAsia="uk-UA"/>
        </w:rPr>
        <w:t xml:space="preserve"> та постанови Кабінету Міністрів України від 25.05.2011 № 559, забезпечується загальний доступ шляхом їх розміщення в мережі </w:t>
      </w:r>
      <w:proofErr w:type="spellStart"/>
      <w:r>
        <w:rPr>
          <w:sz w:val="28"/>
          <w:szCs w:val="28"/>
          <w:lang w:val="uk-UA" w:eastAsia="uk-UA"/>
        </w:rPr>
        <w:t>геопорталів</w:t>
      </w:r>
      <w:proofErr w:type="spellEnd"/>
      <w:r>
        <w:rPr>
          <w:sz w:val="28"/>
          <w:szCs w:val="28"/>
          <w:lang w:val="uk-UA" w:eastAsia="uk-UA"/>
        </w:rPr>
        <w:t xml:space="preserve"> усіх рівнів, на </w:t>
      </w:r>
      <w:proofErr w:type="spellStart"/>
      <w:r>
        <w:rPr>
          <w:sz w:val="28"/>
          <w:szCs w:val="28"/>
          <w:lang w:val="uk-UA" w:eastAsia="uk-UA"/>
        </w:rPr>
        <w:t>веб-сайтах</w:t>
      </w:r>
      <w:proofErr w:type="spellEnd"/>
      <w:r>
        <w:rPr>
          <w:sz w:val="28"/>
          <w:szCs w:val="28"/>
          <w:lang w:val="uk-UA" w:eastAsia="uk-UA"/>
        </w:rPr>
        <w:t xml:space="preserve"> органів місцевого самоврядування та посилання на які друкуються у місцевих періодичних засобах масової інформації;</w:t>
      </w:r>
    </w:p>
    <w:p w:rsidR="00F13404" w:rsidRDefault="00F13404" w:rsidP="00F13404">
      <w:pPr>
        <w:shd w:val="clear" w:color="auto" w:fill="FFFFFF"/>
        <w:spacing w:line="240" w:lineRule="atLeast"/>
        <w:ind w:firstLine="567"/>
        <w:jc w:val="both"/>
        <w:rPr>
          <w:sz w:val="28"/>
          <w:szCs w:val="28"/>
          <w:lang w:val="uk-UA" w:eastAsia="uk-UA"/>
        </w:rPr>
      </w:pPr>
      <w:r>
        <w:rPr>
          <w:b/>
          <w:bCs/>
          <w:sz w:val="28"/>
          <w:szCs w:val="28"/>
          <w:lang w:val="uk-UA" w:eastAsia="uk-UA"/>
        </w:rPr>
        <w:t>реєстрація документа в містобудівному кадастрі</w:t>
      </w:r>
      <w:r>
        <w:rPr>
          <w:sz w:val="28"/>
          <w:szCs w:val="28"/>
          <w:lang w:val="uk-UA" w:eastAsia="uk-UA"/>
        </w:rPr>
        <w:t> – дія, у результаті здійснення якої документ або його частина включається в інформаційні ресурси містобудівного кадастру, а містобудівні регламенти, що реєструються та зберігаються в ньому, здобувають статус обов’язкових для дотримання усіма учасниками містобудівної діяльності, власниками та користувачами земельних ділянок і власниками розташованих на них об’єктів нерухомості.</w:t>
      </w:r>
    </w:p>
    <w:p w:rsidR="00F13404" w:rsidRPr="00D62A01" w:rsidRDefault="00F13404" w:rsidP="00F13404">
      <w:pPr>
        <w:shd w:val="clear" w:color="auto" w:fill="FFFFFF"/>
        <w:spacing w:line="240" w:lineRule="atLeast"/>
        <w:ind w:firstLine="567"/>
        <w:jc w:val="both"/>
        <w:rPr>
          <w:sz w:val="28"/>
          <w:szCs w:val="28"/>
          <w:lang w:val="uk-UA" w:eastAsia="uk-UA"/>
        </w:rPr>
      </w:pPr>
      <w:r>
        <w:rPr>
          <w:sz w:val="28"/>
          <w:szCs w:val="28"/>
          <w:lang w:val="uk-UA" w:eastAsia="uk-UA"/>
        </w:rPr>
        <w:t xml:space="preserve">Програма є сукупністю заходів у сфері містобудування, які спрямовані на забезпечення реалізації завдань  містобудівного кадастру в Черкаській області шляхом постійної систематизації та моніторингу стану містобудівної документації на регіональному (обласному) та місцевих рівнях, створення та функціонування </w:t>
      </w:r>
      <w:proofErr w:type="spellStart"/>
      <w:r w:rsidRPr="00D62A01">
        <w:rPr>
          <w:sz w:val="28"/>
          <w:szCs w:val="28"/>
          <w:lang w:val="uk-UA" w:eastAsia="uk-UA"/>
        </w:rPr>
        <w:t>геоінформаційної</w:t>
      </w:r>
      <w:proofErr w:type="spellEnd"/>
      <w:r w:rsidRPr="00D62A01">
        <w:rPr>
          <w:sz w:val="28"/>
          <w:szCs w:val="28"/>
          <w:lang w:val="uk-UA" w:eastAsia="uk-UA"/>
        </w:rPr>
        <w:t xml:space="preserve"> системи, </w:t>
      </w:r>
      <w:proofErr w:type="spellStart"/>
      <w:r w:rsidRPr="00D62A01">
        <w:rPr>
          <w:sz w:val="28"/>
          <w:szCs w:val="28"/>
          <w:lang w:val="uk-UA" w:eastAsia="uk-UA"/>
        </w:rPr>
        <w:t>геопорталу</w:t>
      </w:r>
      <w:proofErr w:type="spellEnd"/>
      <w:r w:rsidRPr="00D62A01">
        <w:rPr>
          <w:sz w:val="28"/>
          <w:szCs w:val="28"/>
          <w:lang w:val="uk-UA" w:eastAsia="uk-UA"/>
        </w:rPr>
        <w:t xml:space="preserve"> містобудівного кадастру.</w:t>
      </w:r>
    </w:p>
    <w:p w:rsidR="00F13404" w:rsidRPr="00D62A01" w:rsidRDefault="00F13404" w:rsidP="00F13404">
      <w:pPr>
        <w:shd w:val="clear" w:color="auto" w:fill="FFFFFF"/>
        <w:spacing w:line="240" w:lineRule="atLeast"/>
        <w:ind w:firstLine="540"/>
        <w:jc w:val="both"/>
        <w:rPr>
          <w:sz w:val="28"/>
          <w:szCs w:val="28"/>
          <w:lang w:val="uk-UA"/>
        </w:rPr>
      </w:pPr>
      <w:r w:rsidRPr="00D62A01">
        <w:rPr>
          <w:sz w:val="28"/>
          <w:szCs w:val="28"/>
          <w:lang w:val="uk-UA"/>
        </w:rPr>
        <w:t xml:space="preserve">Містобудівний кадастр ведеться уповноваженими органами містобудування та архітектури, які можуть утворювати для цього служби містобудівного кадастру та є складовою частиною державної системи кадастрової документації, що містить відомості про земельні, водні, лісові та інші ресурси і ведеться з урахуванням цих даних на державному, регіональному </w:t>
      </w:r>
      <w:r w:rsidRPr="00D62A01">
        <w:rPr>
          <w:sz w:val="28"/>
          <w:szCs w:val="28"/>
          <w:lang w:val="uk-UA" w:eastAsia="uk-UA"/>
        </w:rPr>
        <w:t>(обласному)</w:t>
      </w:r>
      <w:r w:rsidRPr="00D62A01">
        <w:rPr>
          <w:sz w:val="28"/>
          <w:szCs w:val="28"/>
          <w:lang w:val="uk-UA"/>
        </w:rPr>
        <w:t>, районному та міському рівнях.</w:t>
      </w:r>
    </w:p>
    <w:p w:rsidR="00F13404" w:rsidRPr="00D62A01" w:rsidRDefault="00F13404" w:rsidP="00F13404">
      <w:pPr>
        <w:autoSpaceDE w:val="0"/>
        <w:autoSpaceDN w:val="0"/>
        <w:spacing w:line="240" w:lineRule="atLeast"/>
        <w:ind w:firstLine="540"/>
        <w:jc w:val="both"/>
        <w:rPr>
          <w:sz w:val="28"/>
          <w:szCs w:val="28"/>
          <w:lang w:val="uk-UA"/>
        </w:rPr>
      </w:pPr>
      <w:r w:rsidRPr="00D62A01">
        <w:rPr>
          <w:sz w:val="28"/>
          <w:szCs w:val="28"/>
          <w:lang w:val="uk-UA"/>
        </w:rPr>
        <w:t xml:space="preserve">Формування містобудівного кадастру здійснюється з використанням: </w:t>
      </w:r>
    </w:p>
    <w:p w:rsidR="00F13404" w:rsidRPr="00D62A01" w:rsidRDefault="00F13404" w:rsidP="00F13404">
      <w:pPr>
        <w:numPr>
          <w:ilvl w:val="0"/>
          <w:numId w:val="1"/>
        </w:numPr>
        <w:tabs>
          <w:tab w:val="left" w:pos="851"/>
        </w:tabs>
        <w:autoSpaceDE w:val="0"/>
        <w:autoSpaceDN w:val="0"/>
        <w:spacing w:line="240" w:lineRule="atLeast"/>
        <w:ind w:left="0" w:firstLine="567"/>
        <w:jc w:val="both"/>
        <w:rPr>
          <w:sz w:val="28"/>
          <w:szCs w:val="28"/>
          <w:lang w:val="uk-UA"/>
        </w:rPr>
      </w:pPr>
      <w:r w:rsidRPr="00D62A01">
        <w:rPr>
          <w:sz w:val="28"/>
          <w:szCs w:val="28"/>
          <w:lang w:val="uk-UA"/>
        </w:rPr>
        <w:t xml:space="preserve">державних </w:t>
      </w:r>
      <w:proofErr w:type="spellStart"/>
      <w:r w:rsidRPr="00D62A01">
        <w:rPr>
          <w:sz w:val="28"/>
          <w:szCs w:val="28"/>
          <w:lang w:val="uk-UA"/>
        </w:rPr>
        <w:t>геоінформаційних</w:t>
      </w:r>
      <w:proofErr w:type="spellEnd"/>
      <w:r w:rsidRPr="00D62A01">
        <w:rPr>
          <w:sz w:val="28"/>
          <w:szCs w:val="28"/>
          <w:lang w:val="uk-UA"/>
        </w:rPr>
        <w:t xml:space="preserve"> ресурсів;</w:t>
      </w:r>
    </w:p>
    <w:p w:rsidR="00F13404" w:rsidRDefault="00F13404" w:rsidP="00F13404">
      <w:pPr>
        <w:numPr>
          <w:ilvl w:val="0"/>
          <w:numId w:val="1"/>
        </w:numPr>
        <w:tabs>
          <w:tab w:val="left" w:pos="851"/>
        </w:tabs>
        <w:autoSpaceDE w:val="0"/>
        <w:autoSpaceDN w:val="0"/>
        <w:spacing w:line="240" w:lineRule="atLeast"/>
        <w:ind w:left="0" w:firstLine="567"/>
        <w:jc w:val="both"/>
        <w:rPr>
          <w:sz w:val="28"/>
          <w:szCs w:val="28"/>
          <w:lang w:val="uk-UA"/>
        </w:rPr>
      </w:pPr>
      <w:r w:rsidRPr="00D62A01">
        <w:rPr>
          <w:sz w:val="28"/>
          <w:szCs w:val="28"/>
          <w:lang w:val="uk-UA"/>
        </w:rPr>
        <w:t xml:space="preserve">цифрових масивів галузевих </w:t>
      </w:r>
      <w:proofErr w:type="spellStart"/>
      <w:r w:rsidRPr="00D62A01">
        <w:rPr>
          <w:sz w:val="28"/>
          <w:szCs w:val="28"/>
          <w:lang w:val="uk-UA"/>
        </w:rPr>
        <w:t>геопросторових</w:t>
      </w:r>
      <w:proofErr w:type="spellEnd"/>
      <w:r w:rsidRPr="00D62A01">
        <w:rPr>
          <w:sz w:val="28"/>
          <w:szCs w:val="28"/>
          <w:lang w:val="uk-UA"/>
        </w:rPr>
        <w:t xml:space="preserve"> даних, що  </w:t>
      </w:r>
      <w:r>
        <w:rPr>
          <w:sz w:val="28"/>
          <w:szCs w:val="28"/>
          <w:lang w:val="uk-UA"/>
        </w:rPr>
        <w:t>містяться у затвердженій містобудівній та проектній документації, матеріалах завершеного будівництва;</w:t>
      </w:r>
    </w:p>
    <w:p w:rsidR="00F13404" w:rsidRDefault="00F13404" w:rsidP="00F13404">
      <w:pPr>
        <w:numPr>
          <w:ilvl w:val="0"/>
          <w:numId w:val="1"/>
        </w:numPr>
        <w:tabs>
          <w:tab w:val="left" w:pos="851"/>
        </w:tabs>
        <w:autoSpaceDE w:val="0"/>
        <w:autoSpaceDN w:val="0"/>
        <w:spacing w:line="240" w:lineRule="atLeast"/>
        <w:ind w:left="0" w:firstLine="567"/>
        <w:jc w:val="both"/>
        <w:rPr>
          <w:sz w:val="28"/>
          <w:szCs w:val="28"/>
          <w:lang w:val="uk-UA"/>
        </w:rPr>
      </w:pPr>
      <w:r>
        <w:rPr>
          <w:sz w:val="28"/>
          <w:szCs w:val="28"/>
          <w:lang w:val="uk-UA"/>
        </w:rPr>
        <w:t>бази даних юридичних і фізичних осіб.</w:t>
      </w:r>
    </w:p>
    <w:p w:rsidR="00F13404" w:rsidRDefault="00F13404" w:rsidP="00F13404">
      <w:pPr>
        <w:autoSpaceDE w:val="0"/>
        <w:autoSpaceDN w:val="0"/>
        <w:spacing w:line="240" w:lineRule="atLeast"/>
        <w:ind w:firstLine="540"/>
        <w:jc w:val="both"/>
        <w:rPr>
          <w:sz w:val="28"/>
          <w:szCs w:val="28"/>
          <w:lang w:val="uk-UA"/>
        </w:rPr>
      </w:pPr>
      <w:r>
        <w:rPr>
          <w:sz w:val="28"/>
          <w:szCs w:val="28"/>
          <w:lang w:val="uk-UA"/>
        </w:rPr>
        <w:t>Інформація, що міститься у містобудівному кадастрі, є відкритою та загальнодоступною, крім відомостей, що належать до інформації з обмеженим доступом. Захист цієї інформації здійснюється відповідними суб'єктами інформаційних відносин відповідно до чинного законодавства.</w:t>
      </w:r>
    </w:p>
    <w:p w:rsidR="00F13404" w:rsidRDefault="00F13404" w:rsidP="00F13404">
      <w:pPr>
        <w:autoSpaceDE w:val="0"/>
        <w:autoSpaceDN w:val="0"/>
        <w:spacing w:line="240" w:lineRule="atLeast"/>
        <w:ind w:firstLine="540"/>
        <w:jc w:val="both"/>
        <w:rPr>
          <w:sz w:val="28"/>
          <w:szCs w:val="28"/>
          <w:lang w:val="uk-UA"/>
        </w:rPr>
      </w:pPr>
      <w:r>
        <w:rPr>
          <w:sz w:val="28"/>
          <w:szCs w:val="28"/>
          <w:lang w:val="uk-UA"/>
        </w:rPr>
        <w:lastRenderedPageBreak/>
        <w:t>Паспорт до Програми наведений у додатку 1.</w:t>
      </w:r>
    </w:p>
    <w:p w:rsidR="00F13404" w:rsidRDefault="00F13404" w:rsidP="00F13404">
      <w:pPr>
        <w:autoSpaceDE w:val="0"/>
        <w:autoSpaceDN w:val="0"/>
        <w:spacing w:line="240" w:lineRule="atLeast"/>
        <w:jc w:val="both"/>
        <w:rPr>
          <w:sz w:val="28"/>
          <w:szCs w:val="28"/>
          <w:lang w:val="uk-UA"/>
        </w:rPr>
      </w:pPr>
    </w:p>
    <w:p w:rsidR="00F13404" w:rsidRDefault="00F13404" w:rsidP="00F13404">
      <w:pPr>
        <w:pStyle w:val="1"/>
        <w:autoSpaceDE w:val="0"/>
        <w:autoSpaceDN w:val="0"/>
        <w:spacing w:after="0" w:line="240" w:lineRule="atLeast"/>
        <w:ind w:left="0"/>
        <w:jc w:val="center"/>
        <w:rPr>
          <w:rFonts w:ascii="Times New Roman" w:hAnsi="Times New Roman" w:cs="Times New Roman"/>
          <w:b/>
          <w:bCs/>
          <w:sz w:val="28"/>
          <w:szCs w:val="28"/>
          <w:lang w:eastAsia="ru-RU"/>
        </w:rPr>
      </w:pPr>
      <w:bookmarkStart w:id="1" w:name="Розділ_3"/>
      <w:r>
        <w:rPr>
          <w:rFonts w:ascii="Times New Roman" w:hAnsi="Times New Roman" w:cs="Times New Roman"/>
          <w:b/>
          <w:bCs/>
          <w:sz w:val="28"/>
          <w:szCs w:val="28"/>
          <w:lang w:eastAsia="ru-RU"/>
        </w:rPr>
        <w:t>2. Визначення проблемних питань, на розв’язання яких, спрямована Програма</w:t>
      </w:r>
    </w:p>
    <w:p w:rsidR="00F13404" w:rsidRDefault="00F13404" w:rsidP="00F13404">
      <w:pPr>
        <w:pStyle w:val="1"/>
        <w:autoSpaceDE w:val="0"/>
        <w:autoSpaceDN w:val="0"/>
        <w:spacing w:after="0" w:line="240" w:lineRule="atLeast"/>
        <w:ind w:left="0"/>
        <w:jc w:val="center"/>
        <w:rPr>
          <w:rFonts w:ascii="Times New Roman" w:hAnsi="Times New Roman" w:cs="Times New Roman"/>
          <w:b/>
          <w:bCs/>
          <w:sz w:val="28"/>
          <w:szCs w:val="28"/>
          <w:lang w:eastAsia="ru-RU"/>
        </w:rPr>
      </w:pPr>
    </w:p>
    <w:bookmarkEnd w:id="1"/>
    <w:p w:rsidR="00F13404" w:rsidRDefault="00F13404" w:rsidP="00F13404">
      <w:pPr>
        <w:spacing w:line="240" w:lineRule="atLeast"/>
        <w:ind w:firstLine="567"/>
        <w:jc w:val="both"/>
        <w:rPr>
          <w:sz w:val="28"/>
          <w:szCs w:val="28"/>
          <w:lang w:val="uk-UA"/>
        </w:rPr>
      </w:pPr>
      <w:r>
        <w:rPr>
          <w:sz w:val="28"/>
          <w:szCs w:val="28"/>
          <w:lang w:val="uk-UA"/>
        </w:rPr>
        <w:t xml:space="preserve">За результатами моніторингу забезпечення адміністративно-територіальних одиниць Черкаської області містобудівною документацією </w:t>
      </w:r>
      <w:r>
        <w:rPr>
          <w:color w:val="000000"/>
          <w:sz w:val="28"/>
          <w:szCs w:val="28"/>
          <w:lang w:val="uk-UA"/>
        </w:rPr>
        <w:t>встановлено, що схеми планування територій наявні в усіх районах, це складає 100% від загальної кількості, з 855 населених пунктів генеральними планам забезпечені 83,0 % від загальної кількості.</w:t>
      </w:r>
    </w:p>
    <w:p w:rsidR="00F13404" w:rsidRDefault="00F13404" w:rsidP="00F13404">
      <w:pPr>
        <w:spacing w:line="240" w:lineRule="atLeast"/>
        <w:ind w:firstLine="567"/>
        <w:jc w:val="both"/>
        <w:rPr>
          <w:i/>
          <w:iCs/>
          <w:sz w:val="28"/>
          <w:szCs w:val="28"/>
          <w:lang w:val="uk-UA"/>
        </w:rPr>
      </w:pPr>
      <w:r>
        <w:rPr>
          <w:sz w:val="28"/>
          <w:szCs w:val="28"/>
          <w:lang w:val="uk-UA"/>
        </w:rPr>
        <w:t xml:space="preserve">Проте більшість цієї документації, </w:t>
      </w:r>
      <w:r>
        <w:rPr>
          <w:color w:val="000000"/>
          <w:sz w:val="28"/>
          <w:szCs w:val="28"/>
          <w:lang w:val="uk-UA"/>
        </w:rPr>
        <w:t>розрахованої на реалізацію протягом</w:t>
      </w:r>
      <w:r>
        <w:rPr>
          <w:sz w:val="28"/>
          <w:szCs w:val="28"/>
          <w:lang w:val="uk-UA"/>
        </w:rPr>
        <w:t xml:space="preserve"> двадцяти років, було розроблено і затверджено ще у 60-90-ті роки минулого століття, яка вже застаріла. Крім того, переважна частина містобудівної документації представлена лише в паперовому вигляді, що суперечить вимозі частини третьої статті 2 Закону України </w:t>
      </w:r>
      <w:proofErr w:type="spellStart"/>
      <w:r>
        <w:rPr>
          <w:sz w:val="28"/>
          <w:szCs w:val="28"/>
          <w:lang w:val="uk-UA"/>
        </w:rPr>
        <w:t>„Про</w:t>
      </w:r>
      <w:proofErr w:type="spellEnd"/>
      <w:r>
        <w:rPr>
          <w:sz w:val="28"/>
          <w:szCs w:val="28"/>
          <w:lang w:val="uk-UA"/>
        </w:rPr>
        <w:t xml:space="preserve"> регулювання містобудівної </w:t>
      </w:r>
      <w:proofErr w:type="spellStart"/>
      <w:r>
        <w:rPr>
          <w:sz w:val="28"/>
          <w:szCs w:val="28"/>
          <w:lang w:val="uk-UA"/>
        </w:rPr>
        <w:t>діяльності“</w:t>
      </w:r>
      <w:proofErr w:type="spellEnd"/>
      <w:r>
        <w:rPr>
          <w:sz w:val="28"/>
          <w:szCs w:val="28"/>
          <w:lang w:val="uk-UA"/>
        </w:rPr>
        <w:t xml:space="preserve"> де зазначено, що містобудівна документація розробляється на паперових і електронних носіях на оновленій картографічній основі в цифровій формі як набори профільних </w:t>
      </w:r>
      <w:proofErr w:type="spellStart"/>
      <w:r>
        <w:rPr>
          <w:sz w:val="28"/>
          <w:szCs w:val="28"/>
          <w:lang w:val="uk-UA"/>
        </w:rPr>
        <w:t>геопросторових</w:t>
      </w:r>
      <w:proofErr w:type="spellEnd"/>
      <w:r>
        <w:rPr>
          <w:sz w:val="28"/>
          <w:szCs w:val="28"/>
          <w:lang w:val="uk-UA"/>
        </w:rPr>
        <w:t xml:space="preserve">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w:t>
      </w:r>
    </w:p>
    <w:p w:rsidR="00F13404" w:rsidRDefault="00F13404" w:rsidP="00F13404">
      <w:pPr>
        <w:spacing w:line="240" w:lineRule="atLeast"/>
        <w:ind w:firstLine="567"/>
        <w:jc w:val="both"/>
        <w:rPr>
          <w:sz w:val="28"/>
          <w:szCs w:val="28"/>
          <w:lang w:val="uk-UA"/>
        </w:rPr>
      </w:pPr>
      <w:r>
        <w:rPr>
          <w:sz w:val="28"/>
          <w:szCs w:val="28"/>
          <w:lang w:val="uk-UA"/>
        </w:rPr>
        <w:t>На практиці це означає, що населені пункти Черкаської області та інші території позбавлені надійної містобудівної основи для обґрунтування рішень щодо їх розвитку, розміщення об’єктів будівництва, відведення земельних ділянок для різних функціональних потреб, що призводить до прийняття суперечливих рішень щодо забудови територій та оскарження цих рішень.</w:t>
      </w:r>
    </w:p>
    <w:p w:rsidR="00F13404" w:rsidRDefault="00F13404" w:rsidP="00F13404">
      <w:pPr>
        <w:spacing w:line="240" w:lineRule="atLeast"/>
        <w:ind w:firstLine="567"/>
        <w:jc w:val="both"/>
        <w:rPr>
          <w:sz w:val="28"/>
          <w:szCs w:val="28"/>
          <w:lang w:val="uk-UA"/>
        </w:rPr>
      </w:pPr>
      <w:r>
        <w:rPr>
          <w:sz w:val="28"/>
          <w:szCs w:val="28"/>
          <w:lang w:val="uk-UA"/>
        </w:rPr>
        <w:t xml:space="preserve">Крім того, у разі відсутності актуалізованої містобудівної документації, розробленої на оновленій топографо-геодезичній основі – схем планування територій районів та/або генеральних планів населених пунктів, стає неможливим розроблення іншої містобудівної документації, яка безпосередньо визначає умови і режим використання територій та їх функціональне призначення, конкретизує умови, обмеження та особливості забудови – планів зонування та детальних планів територій. </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xml:space="preserve">Відсутність відкритих інформаційних ресурсів містобудівного кадастру на регіональному (обласному) рівні та ефективного моніторингу містобудівних процесів не дає можливості забезпечити в повному обсязі ефективне управління розвитком території та раціональне використання земельних ресурсів для містобудівних потреб. </w:t>
      </w:r>
    </w:p>
    <w:p w:rsidR="00F13404" w:rsidRDefault="00F13404" w:rsidP="00F13404">
      <w:pPr>
        <w:autoSpaceDE w:val="0"/>
        <w:autoSpaceDN w:val="0"/>
        <w:spacing w:line="240" w:lineRule="atLeast"/>
        <w:ind w:firstLine="567"/>
        <w:jc w:val="both"/>
        <w:rPr>
          <w:color w:val="FF0000"/>
          <w:sz w:val="28"/>
          <w:szCs w:val="28"/>
          <w:lang w:val="uk-UA"/>
        </w:rPr>
      </w:pPr>
      <w:r w:rsidRPr="00D62A01">
        <w:rPr>
          <w:sz w:val="28"/>
          <w:szCs w:val="28"/>
          <w:lang w:val="uk-UA"/>
        </w:rPr>
        <w:t xml:space="preserve">Вирішенням цих проблем є широке використання сучасних передових </w:t>
      </w:r>
      <w:proofErr w:type="spellStart"/>
      <w:r w:rsidRPr="00D62A01">
        <w:rPr>
          <w:sz w:val="28"/>
          <w:szCs w:val="28"/>
          <w:lang w:val="uk-UA"/>
        </w:rPr>
        <w:t>геоінформаційних</w:t>
      </w:r>
      <w:proofErr w:type="spellEnd"/>
      <w:r w:rsidRPr="00D62A01">
        <w:rPr>
          <w:sz w:val="28"/>
          <w:szCs w:val="28"/>
          <w:lang w:val="uk-UA"/>
        </w:rPr>
        <w:t xml:space="preserve"> технологій та баз </w:t>
      </w:r>
      <w:proofErr w:type="spellStart"/>
      <w:r w:rsidRPr="00D62A01">
        <w:rPr>
          <w:sz w:val="28"/>
          <w:szCs w:val="28"/>
          <w:lang w:val="uk-UA"/>
        </w:rPr>
        <w:t>геопросторових</w:t>
      </w:r>
      <w:proofErr w:type="spellEnd"/>
      <w:r w:rsidRPr="00D62A01">
        <w:rPr>
          <w:sz w:val="28"/>
          <w:szCs w:val="28"/>
          <w:lang w:val="uk-UA"/>
        </w:rPr>
        <w:t xml:space="preserve"> даних для вирішення функціональних завдань структурних підрозділів Черкаської обласної державної адміністрації (далі – облдержадміністрації)</w:t>
      </w:r>
      <w:r>
        <w:rPr>
          <w:color w:val="FF0000"/>
          <w:sz w:val="28"/>
          <w:szCs w:val="28"/>
          <w:lang w:val="uk-UA"/>
        </w:rPr>
        <w:t xml:space="preserve"> </w:t>
      </w:r>
      <w:r>
        <w:rPr>
          <w:sz w:val="28"/>
          <w:szCs w:val="28"/>
          <w:lang w:val="uk-UA"/>
        </w:rPr>
        <w:t>та органів місцевого самоврядування, що в свою чергу дасть значне підвищення керованості процесів соціально-економічного розвитку Черкаської області, спрямоване на покращення якості та рівня життя населення, а також поступову трансформацію соціального середовища у відкрите інформаційне суспільство.</w:t>
      </w:r>
    </w:p>
    <w:p w:rsidR="00F13404" w:rsidRDefault="00F13404" w:rsidP="00F13404">
      <w:pPr>
        <w:autoSpaceDE w:val="0"/>
        <w:autoSpaceDN w:val="0"/>
        <w:spacing w:line="240" w:lineRule="atLeast"/>
        <w:jc w:val="both"/>
        <w:rPr>
          <w:sz w:val="28"/>
          <w:szCs w:val="28"/>
          <w:lang w:val="uk-UA"/>
        </w:rPr>
      </w:pPr>
    </w:p>
    <w:p w:rsidR="00F13404" w:rsidRDefault="00F13404" w:rsidP="00F13404">
      <w:pPr>
        <w:autoSpaceDE w:val="0"/>
        <w:autoSpaceDN w:val="0"/>
        <w:spacing w:line="240" w:lineRule="atLeast"/>
        <w:jc w:val="center"/>
        <w:rPr>
          <w:b/>
          <w:bCs/>
          <w:sz w:val="28"/>
          <w:szCs w:val="28"/>
          <w:lang w:val="uk-UA"/>
        </w:rPr>
      </w:pPr>
      <w:bookmarkStart w:id="2" w:name="Розділ_4"/>
      <w:r>
        <w:rPr>
          <w:b/>
          <w:bCs/>
          <w:sz w:val="28"/>
          <w:szCs w:val="28"/>
          <w:lang w:val="uk-UA"/>
        </w:rPr>
        <w:t>3.Мета Програми</w:t>
      </w:r>
    </w:p>
    <w:bookmarkEnd w:id="2"/>
    <w:p w:rsidR="00F13404" w:rsidRDefault="00F13404" w:rsidP="00F13404">
      <w:pPr>
        <w:autoSpaceDE w:val="0"/>
        <w:autoSpaceDN w:val="0"/>
        <w:spacing w:line="240" w:lineRule="atLeast"/>
        <w:ind w:firstLine="360"/>
        <w:jc w:val="both"/>
        <w:rPr>
          <w:sz w:val="28"/>
          <w:szCs w:val="28"/>
          <w:lang w:val="uk-UA"/>
        </w:rPr>
      </w:pPr>
    </w:p>
    <w:p w:rsidR="00F13404" w:rsidRDefault="00F13404" w:rsidP="00F13404">
      <w:pPr>
        <w:autoSpaceDE w:val="0"/>
        <w:autoSpaceDN w:val="0"/>
        <w:spacing w:line="240" w:lineRule="atLeast"/>
        <w:ind w:firstLine="567"/>
        <w:jc w:val="both"/>
        <w:rPr>
          <w:sz w:val="28"/>
          <w:szCs w:val="28"/>
          <w:lang w:val="uk-UA"/>
        </w:rPr>
      </w:pPr>
      <w:r>
        <w:rPr>
          <w:sz w:val="28"/>
          <w:szCs w:val="28"/>
          <w:lang w:val="uk-UA"/>
        </w:rPr>
        <w:t>Метою Програми є:</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забезпечення на усій території Черкаської області проведення єдиної державної політики у сфері містобудування та архітектури;</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xml:space="preserve">- створення галузевих баз даних (таких як водні, лісові, мінерально-сировинні ресурси, тваринний світ, економіка, соціальна, інженерна, транспортна інфраструктура, стан довкілля, природно-заповідний фонд, історико-культурна спадщина, природна та техногенна безпека, територіальний розвиток системи розселення); </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xml:space="preserve">- створення містобудівного кадастру Черкаської області; </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w:t>
      </w:r>
      <w:r>
        <w:rPr>
          <w:sz w:val="28"/>
          <w:szCs w:val="28"/>
          <w:lang w:val="en-US"/>
        </w:rPr>
        <w:t> </w:t>
      </w:r>
      <w:r>
        <w:rPr>
          <w:sz w:val="28"/>
          <w:szCs w:val="28"/>
          <w:lang w:val="uk-UA"/>
        </w:rPr>
        <w:t xml:space="preserve">створення та функціонування на регіональному (обласному) рівні системи </w:t>
      </w:r>
      <w:proofErr w:type="spellStart"/>
      <w:r>
        <w:rPr>
          <w:sz w:val="28"/>
          <w:szCs w:val="28"/>
          <w:lang w:val="uk-UA"/>
        </w:rPr>
        <w:t>геопросторових</w:t>
      </w:r>
      <w:proofErr w:type="spellEnd"/>
      <w:r>
        <w:rPr>
          <w:sz w:val="28"/>
          <w:szCs w:val="28"/>
          <w:lang w:val="uk-UA"/>
        </w:rPr>
        <w:t xml:space="preserve"> даних містобудівного кадастру, розроблення та впровадження інформаційної автоматизованої системи містобудівного кадастру та організація планового введення до бази даних кадастрової інформації.</w:t>
      </w:r>
    </w:p>
    <w:p w:rsidR="00F13404" w:rsidRDefault="00F13404" w:rsidP="00F13404">
      <w:pPr>
        <w:autoSpaceDE w:val="0"/>
        <w:autoSpaceDN w:val="0"/>
        <w:spacing w:line="240" w:lineRule="atLeast"/>
        <w:ind w:firstLine="709"/>
        <w:jc w:val="both"/>
        <w:rPr>
          <w:sz w:val="28"/>
          <w:szCs w:val="28"/>
          <w:lang w:val="uk-UA"/>
        </w:rPr>
      </w:pPr>
    </w:p>
    <w:p w:rsidR="00F13404" w:rsidRDefault="00F13404" w:rsidP="00F13404">
      <w:pPr>
        <w:pStyle w:val="1"/>
        <w:numPr>
          <w:ilvl w:val="0"/>
          <w:numId w:val="2"/>
        </w:numPr>
        <w:autoSpaceDE w:val="0"/>
        <w:autoSpaceDN w:val="0"/>
        <w:spacing w:after="0" w:line="240" w:lineRule="atLeast"/>
        <w:ind w:left="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Основні завдання та заходи Програми</w:t>
      </w:r>
    </w:p>
    <w:p w:rsidR="00F13404" w:rsidRDefault="00F13404" w:rsidP="00F13404">
      <w:pPr>
        <w:autoSpaceDE w:val="0"/>
        <w:autoSpaceDN w:val="0"/>
        <w:spacing w:line="240" w:lineRule="atLeast"/>
        <w:jc w:val="both"/>
        <w:rPr>
          <w:sz w:val="28"/>
          <w:szCs w:val="28"/>
          <w:lang w:val="uk-UA"/>
        </w:rPr>
      </w:pPr>
    </w:p>
    <w:p w:rsidR="00F13404" w:rsidRDefault="00F13404" w:rsidP="00F13404">
      <w:pPr>
        <w:autoSpaceDE w:val="0"/>
        <w:autoSpaceDN w:val="0"/>
        <w:spacing w:line="240" w:lineRule="atLeast"/>
        <w:ind w:firstLine="567"/>
        <w:jc w:val="both"/>
        <w:rPr>
          <w:sz w:val="28"/>
          <w:szCs w:val="28"/>
          <w:lang w:val="uk-UA"/>
        </w:rPr>
      </w:pPr>
      <w:r>
        <w:rPr>
          <w:sz w:val="28"/>
          <w:szCs w:val="28"/>
          <w:lang w:val="uk-UA"/>
        </w:rPr>
        <w:t>Основними завданнями Програми є:</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розроблення та прийняття нормативно-правових актів та нормативних документів, що визначають правову та нормативну основи створення та ведення містобудівного кадастру;</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xml:space="preserve">- проведення інвентаризації наявних матеріалів, дані яких передбачається ввести до містобудівного кадастру; </w:t>
      </w:r>
    </w:p>
    <w:p w:rsidR="00F13404" w:rsidRDefault="00F13404" w:rsidP="00F13404">
      <w:pPr>
        <w:autoSpaceDE w:val="0"/>
        <w:autoSpaceDN w:val="0"/>
        <w:spacing w:line="240" w:lineRule="atLeast"/>
        <w:ind w:firstLine="567"/>
        <w:rPr>
          <w:sz w:val="28"/>
          <w:szCs w:val="28"/>
          <w:lang w:val="uk-UA"/>
        </w:rPr>
      </w:pPr>
      <w:r>
        <w:rPr>
          <w:sz w:val="28"/>
          <w:szCs w:val="28"/>
          <w:lang w:val="uk-UA"/>
        </w:rPr>
        <w:t xml:space="preserve">- технічне забезпечення містобудівного кадастру; </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xml:space="preserve">- розроблення технічного завдання на створення </w:t>
      </w:r>
      <w:proofErr w:type="spellStart"/>
      <w:r>
        <w:rPr>
          <w:sz w:val="28"/>
          <w:szCs w:val="28"/>
          <w:lang w:val="uk-UA"/>
        </w:rPr>
        <w:t>геоінформаційної</w:t>
      </w:r>
      <w:proofErr w:type="spellEnd"/>
      <w:r>
        <w:rPr>
          <w:sz w:val="28"/>
          <w:szCs w:val="28"/>
          <w:lang w:val="uk-UA"/>
        </w:rPr>
        <w:t xml:space="preserve"> системи та оновлення </w:t>
      </w:r>
      <w:proofErr w:type="spellStart"/>
      <w:r>
        <w:rPr>
          <w:sz w:val="28"/>
          <w:szCs w:val="28"/>
          <w:lang w:val="uk-UA"/>
        </w:rPr>
        <w:t>геопорталу</w:t>
      </w:r>
      <w:proofErr w:type="spellEnd"/>
      <w:r>
        <w:rPr>
          <w:sz w:val="28"/>
          <w:szCs w:val="28"/>
          <w:lang w:val="uk-UA"/>
        </w:rPr>
        <w:t xml:space="preserve"> містобудівного кадастру;</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розроблення уніфікованої  системи  електронного документообігу для кадастрового обліку та обміну кадастровими даними;</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xml:space="preserve">- встановлення та розроблення програмного забезпечення </w:t>
      </w:r>
      <w:proofErr w:type="spellStart"/>
      <w:r>
        <w:rPr>
          <w:sz w:val="28"/>
          <w:szCs w:val="28"/>
          <w:lang w:val="uk-UA"/>
        </w:rPr>
        <w:t>геоінформаційної</w:t>
      </w:r>
      <w:proofErr w:type="spellEnd"/>
      <w:r>
        <w:rPr>
          <w:sz w:val="28"/>
          <w:szCs w:val="28"/>
          <w:lang w:val="uk-UA"/>
        </w:rPr>
        <w:t xml:space="preserve"> системи та </w:t>
      </w:r>
      <w:proofErr w:type="spellStart"/>
      <w:r>
        <w:rPr>
          <w:sz w:val="28"/>
          <w:szCs w:val="28"/>
          <w:lang w:val="uk-UA"/>
        </w:rPr>
        <w:t>геопорталу</w:t>
      </w:r>
      <w:proofErr w:type="spellEnd"/>
      <w:r>
        <w:rPr>
          <w:sz w:val="28"/>
          <w:szCs w:val="28"/>
          <w:lang w:val="uk-UA"/>
        </w:rPr>
        <w:t xml:space="preserve"> містобудівного кадастру;</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xml:space="preserve">- формування інформаційних ресурсів містобудівного кадастру та введення в експлуатацію </w:t>
      </w:r>
      <w:proofErr w:type="spellStart"/>
      <w:r>
        <w:rPr>
          <w:sz w:val="28"/>
          <w:szCs w:val="28"/>
          <w:lang w:val="uk-UA"/>
        </w:rPr>
        <w:t>геоінформаційної</w:t>
      </w:r>
      <w:proofErr w:type="spellEnd"/>
      <w:r>
        <w:rPr>
          <w:sz w:val="28"/>
          <w:szCs w:val="28"/>
          <w:lang w:val="uk-UA"/>
        </w:rPr>
        <w:t xml:space="preserve"> системи і </w:t>
      </w:r>
      <w:proofErr w:type="spellStart"/>
      <w:r>
        <w:rPr>
          <w:sz w:val="28"/>
          <w:szCs w:val="28"/>
          <w:lang w:val="uk-UA"/>
        </w:rPr>
        <w:t>геопорталу</w:t>
      </w:r>
      <w:proofErr w:type="spellEnd"/>
      <w:r>
        <w:rPr>
          <w:sz w:val="28"/>
          <w:szCs w:val="28"/>
          <w:lang w:val="uk-UA"/>
        </w:rPr>
        <w:t xml:space="preserve"> містобудівного кадастру;</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встановлення комунікаційних каналів обміну  інформацією з розподіленими базами даних;</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організація систем захисту інформації та доступу до інформаційних ресурсів містобудівного кадастру;</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організація  робіт з планового введення даних до баз  даних містобудівного кадастру та формування і видача на запит кадастрових документів та довідок;</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xml:space="preserve">- експлуатація </w:t>
      </w:r>
      <w:proofErr w:type="spellStart"/>
      <w:r>
        <w:rPr>
          <w:sz w:val="28"/>
          <w:szCs w:val="28"/>
          <w:lang w:val="uk-UA"/>
        </w:rPr>
        <w:t>геоінформаційної</w:t>
      </w:r>
      <w:proofErr w:type="spellEnd"/>
      <w:r>
        <w:rPr>
          <w:sz w:val="28"/>
          <w:szCs w:val="28"/>
          <w:lang w:val="uk-UA"/>
        </w:rPr>
        <w:t xml:space="preserve"> системи містобудівного кадастру і </w:t>
      </w:r>
      <w:proofErr w:type="spellStart"/>
      <w:r>
        <w:rPr>
          <w:sz w:val="28"/>
          <w:szCs w:val="28"/>
          <w:lang w:val="uk-UA"/>
        </w:rPr>
        <w:t>геопорталу</w:t>
      </w:r>
      <w:proofErr w:type="spellEnd"/>
      <w:r>
        <w:rPr>
          <w:sz w:val="28"/>
          <w:szCs w:val="28"/>
          <w:lang w:val="uk-UA"/>
        </w:rPr>
        <w:t xml:space="preserve"> містобудівного кадастру, введення інформаційних ресурсів містобудівного кадастру;</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 постійне  забезпечення  органів  виконавчої влади та органів місцевого самоврядування, заінтересованих підприємств, установ, організацій і громадян містобудівною інформацією.</w:t>
      </w:r>
    </w:p>
    <w:p w:rsidR="00F13404" w:rsidRDefault="00F13404" w:rsidP="00F13404">
      <w:pPr>
        <w:autoSpaceDE w:val="0"/>
        <w:autoSpaceDN w:val="0"/>
        <w:spacing w:line="240" w:lineRule="atLeast"/>
        <w:ind w:firstLine="567"/>
        <w:jc w:val="both"/>
        <w:rPr>
          <w:sz w:val="28"/>
          <w:szCs w:val="28"/>
          <w:lang w:val="uk-UA"/>
        </w:rPr>
      </w:pPr>
      <w:r>
        <w:rPr>
          <w:sz w:val="28"/>
          <w:szCs w:val="28"/>
          <w:lang w:val="uk-UA"/>
        </w:rPr>
        <w:t>Завдання та заходи з реалізації Програми визначені у додатку 2.</w:t>
      </w:r>
    </w:p>
    <w:p w:rsidR="00F13404" w:rsidRDefault="00F13404" w:rsidP="00F13404">
      <w:pPr>
        <w:spacing w:line="240" w:lineRule="atLeast"/>
        <w:jc w:val="both"/>
        <w:rPr>
          <w:b/>
          <w:bCs/>
          <w:sz w:val="28"/>
          <w:szCs w:val="28"/>
          <w:lang w:val="uk-UA" w:eastAsia="uk-UA"/>
        </w:rPr>
      </w:pPr>
    </w:p>
    <w:p w:rsidR="00F13404" w:rsidRDefault="00F13404" w:rsidP="00F13404">
      <w:pPr>
        <w:spacing w:line="240" w:lineRule="atLeast"/>
        <w:jc w:val="center"/>
        <w:rPr>
          <w:b/>
          <w:bCs/>
          <w:sz w:val="28"/>
          <w:szCs w:val="28"/>
          <w:lang w:val="uk-UA" w:eastAsia="uk-UA"/>
        </w:rPr>
      </w:pPr>
      <w:r>
        <w:rPr>
          <w:b/>
          <w:bCs/>
          <w:sz w:val="28"/>
          <w:szCs w:val="28"/>
          <w:lang w:val="uk-UA" w:eastAsia="uk-UA"/>
        </w:rPr>
        <w:t>5. Джерела фінансування Програми</w:t>
      </w:r>
    </w:p>
    <w:p w:rsidR="00F13404" w:rsidRDefault="00F13404" w:rsidP="00F13404">
      <w:pPr>
        <w:spacing w:line="240" w:lineRule="atLeast"/>
        <w:jc w:val="both"/>
        <w:rPr>
          <w:b/>
          <w:bCs/>
          <w:sz w:val="28"/>
          <w:szCs w:val="28"/>
          <w:lang w:val="uk-UA" w:eastAsia="uk-UA"/>
        </w:rPr>
      </w:pPr>
    </w:p>
    <w:p w:rsidR="00F13404" w:rsidRDefault="00F13404" w:rsidP="00F13404">
      <w:pPr>
        <w:spacing w:line="240" w:lineRule="atLeast"/>
        <w:ind w:firstLine="567"/>
        <w:jc w:val="both"/>
        <w:rPr>
          <w:sz w:val="28"/>
          <w:szCs w:val="28"/>
          <w:lang w:val="uk-UA" w:eastAsia="uk-UA"/>
        </w:rPr>
      </w:pPr>
      <w:r>
        <w:rPr>
          <w:sz w:val="28"/>
          <w:szCs w:val="28"/>
          <w:lang w:val="uk-UA"/>
        </w:rPr>
        <w:t>Джерелами фінансування заходів Програми щодо створення містобудівного кадастру на регіональному (обласному) рівні є кошти місцевих бюджетів області та інші джерела не заборонені законодавством.</w:t>
      </w:r>
    </w:p>
    <w:p w:rsidR="00F13404" w:rsidRDefault="00F13404" w:rsidP="00F13404">
      <w:pPr>
        <w:autoSpaceDE w:val="0"/>
        <w:autoSpaceDN w:val="0"/>
        <w:spacing w:line="240" w:lineRule="atLeast"/>
        <w:ind w:firstLine="720"/>
        <w:jc w:val="both"/>
        <w:rPr>
          <w:sz w:val="28"/>
          <w:szCs w:val="28"/>
          <w:lang w:val="uk-UA"/>
        </w:rPr>
      </w:pPr>
    </w:p>
    <w:p w:rsidR="00F13404" w:rsidRDefault="00F13404" w:rsidP="00F13404">
      <w:pPr>
        <w:autoSpaceDE w:val="0"/>
        <w:autoSpaceDN w:val="0"/>
        <w:spacing w:line="240" w:lineRule="atLeast"/>
        <w:jc w:val="center"/>
        <w:rPr>
          <w:b/>
          <w:bCs/>
          <w:sz w:val="28"/>
          <w:szCs w:val="28"/>
          <w:lang w:val="uk-UA"/>
        </w:rPr>
      </w:pPr>
      <w:r>
        <w:rPr>
          <w:b/>
          <w:bCs/>
          <w:sz w:val="28"/>
          <w:szCs w:val="28"/>
          <w:lang w:val="uk-UA"/>
        </w:rPr>
        <w:t>6. Очікувані результати виконання Програми</w:t>
      </w:r>
    </w:p>
    <w:p w:rsidR="00F13404" w:rsidRDefault="00F13404" w:rsidP="00F13404">
      <w:pPr>
        <w:tabs>
          <w:tab w:val="left" w:pos="567"/>
        </w:tabs>
        <w:autoSpaceDE w:val="0"/>
        <w:autoSpaceDN w:val="0"/>
        <w:spacing w:line="240" w:lineRule="atLeast"/>
        <w:ind w:firstLine="567"/>
        <w:jc w:val="center"/>
        <w:rPr>
          <w:b/>
          <w:bCs/>
          <w:sz w:val="28"/>
          <w:szCs w:val="28"/>
          <w:lang w:val="uk-UA"/>
        </w:rPr>
      </w:pPr>
    </w:p>
    <w:p w:rsidR="00F13404" w:rsidRDefault="00F13404" w:rsidP="00F13404">
      <w:pPr>
        <w:tabs>
          <w:tab w:val="left" w:pos="567"/>
        </w:tabs>
        <w:autoSpaceDE w:val="0"/>
        <w:autoSpaceDN w:val="0"/>
        <w:spacing w:line="240" w:lineRule="atLeast"/>
        <w:ind w:firstLine="567"/>
        <w:jc w:val="both"/>
        <w:rPr>
          <w:sz w:val="28"/>
          <w:szCs w:val="28"/>
          <w:lang w:val="uk-UA"/>
        </w:rPr>
      </w:pPr>
      <w:r>
        <w:rPr>
          <w:sz w:val="28"/>
          <w:szCs w:val="28"/>
          <w:lang w:val="uk-UA"/>
        </w:rPr>
        <w:t>Запровадження містобудівного кадастру Черкаської області забезпечить вирішення широкого кола завдань з управління розвитком територій, за наступними напрямами:</w:t>
      </w:r>
    </w:p>
    <w:p w:rsidR="00F13404" w:rsidRDefault="00F13404" w:rsidP="00F13404">
      <w:pPr>
        <w:tabs>
          <w:tab w:val="left" w:pos="567"/>
        </w:tabs>
        <w:autoSpaceDE w:val="0"/>
        <w:autoSpaceDN w:val="0"/>
        <w:spacing w:line="240" w:lineRule="atLeast"/>
        <w:ind w:firstLine="567"/>
        <w:jc w:val="both"/>
        <w:rPr>
          <w:sz w:val="28"/>
          <w:szCs w:val="28"/>
          <w:lang w:val="uk-UA"/>
        </w:rPr>
      </w:pPr>
      <w:r>
        <w:rPr>
          <w:sz w:val="28"/>
          <w:szCs w:val="28"/>
          <w:lang w:val="uk-UA"/>
        </w:rPr>
        <w:t>-</w:t>
      </w:r>
      <w:r>
        <w:rPr>
          <w:sz w:val="28"/>
          <w:szCs w:val="28"/>
          <w:lang w:val="en-US"/>
        </w:rPr>
        <w:t> </w:t>
      </w:r>
      <w:r>
        <w:rPr>
          <w:sz w:val="28"/>
          <w:szCs w:val="28"/>
          <w:lang w:val="uk-UA"/>
        </w:rPr>
        <w:t>своєчасне взаємоузгодження державних, громадських та приватних інтересів під час планування і забудови територій;</w:t>
      </w:r>
    </w:p>
    <w:p w:rsidR="00F13404" w:rsidRDefault="00F13404" w:rsidP="00F13404">
      <w:pPr>
        <w:tabs>
          <w:tab w:val="left" w:pos="567"/>
        </w:tabs>
        <w:autoSpaceDE w:val="0"/>
        <w:autoSpaceDN w:val="0"/>
        <w:spacing w:line="240" w:lineRule="atLeast"/>
        <w:ind w:firstLine="567"/>
        <w:jc w:val="both"/>
        <w:rPr>
          <w:sz w:val="28"/>
          <w:szCs w:val="28"/>
          <w:lang w:val="uk-UA"/>
        </w:rPr>
      </w:pPr>
      <w:r>
        <w:rPr>
          <w:sz w:val="28"/>
          <w:szCs w:val="28"/>
          <w:lang w:val="uk-UA"/>
        </w:rPr>
        <w:t>- визначення і раціональне взаємне розташування зон житлової та громадської забудови, виробничих, рекреаційних, природоохоронних, оздоровчих, історико-культурних та інших зон і об’єктів ;</w:t>
      </w:r>
    </w:p>
    <w:p w:rsidR="00F13404" w:rsidRDefault="00F13404" w:rsidP="00F13404">
      <w:pPr>
        <w:tabs>
          <w:tab w:val="left" w:pos="567"/>
        </w:tabs>
        <w:autoSpaceDE w:val="0"/>
        <w:autoSpaceDN w:val="0"/>
        <w:spacing w:line="240" w:lineRule="atLeast"/>
        <w:ind w:firstLine="567"/>
        <w:jc w:val="both"/>
        <w:rPr>
          <w:sz w:val="28"/>
          <w:szCs w:val="28"/>
          <w:lang w:val="uk-UA"/>
        </w:rPr>
      </w:pPr>
      <w:r>
        <w:rPr>
          <w:sz w:val="28"/>
          <w:szCs w:val="28"/>
          <w:lang w:val="uk-UA"/>
        </w:rPr>
        <w:t>- обґрунтування розподілу земель за цільовим призначенням;</w:t>
      </w:r>
    </w:p>
    <w:p w:rsidR="00F13404" w:rsidRDefault="00F13404" w:rsidP="00F13404">
      <w:pPr>
        <w:tabs>
          <w:tab w:val="left" w:pos="567"/>
        </w:tabs>
        <w:autoSpaceDE w:val="0"/>
        <w:autoSpaceDN w:val="0"/>
        <w:spacing w:line="240" w:lineRule="atLeast"/>
        <w:ind w:firstLine="567"/>
        <w:jc w:val="both"/>
        <w:rPr>
          <w:sz w:val="28"/>
          <w:szCs w:val="28"/>
          <w:lang w:val="uk-UA"/>
        </w:rPr>
      </w:pPr>
      <w:r>
        <w:rPr>
          <w:sz w:val="28"/>
          <w:szCs w:val="28"/>
          <w:lang w:val="uk-UA"/>
        </w:rPr>
        <w:t xml:space="preserve">- облік існуючих інженерних комунікацій, у тому числі магістральних мереж водопроводу, каналізації, </w:t>
      </w:r>
      <w:proofErr w:type="spellStart"/>
      <w:r>
        <w:rPr>
          <w:sz w:val="28"/>
          <w:szCs w:val="28"/>
          <w:lang w:val="uk-UA"/>
        </w:rPr>
        <w:t>тепло-</w:t>
      </w:r>
      <w:proofErr w:type="spellEnd"/>
      <w:r>
        <w:rPr>
          <w:sz w:val="28"/>
          <w:szCs w:val="28"/>
          <w:lang w:val="uk-UA"/>
        </w:rPr>
        <w:t xml:space="preserve"> та електропостачання, всіх розвідних мереж;</w:t>
      </w:r>
    </w:p>
    <w:p w:rsidR="00F13404" w:rsidRDefault="00F13404" w:rsidP="00F13404">
      <w:pPr>
        <w:tabs>
          <w:tab w:val="left" w:pos="567"/>
        </w:tabs>
        <w:autoSpaceDE w:val="0"/>
        <w:autoSpaceDN w:val="0"/>
        <w:spacing w:line="240" w:lineRule="atLeast"/>
        <w:ind w:firstLine="567"/>
        <w:jc w:val="both"/>
        <w:rPr>
          <w:sz w:val="28"/>
          <w:szCs w:val="28"/>
          <w:lang w:val="uk-UA"/>
        </w:rPr>
      </w:pPr>
      <w:r>
        <w:rPr>
          <w:sz w:val="28"/>
          <w:szCs w:val="28"/>
          <w:lang w:val="uk-UA"/>
        </w:rPr>
        <w:t>- облік об’єктів, що мають статус пам’яток культурної спадщини, з виділенням охоронних зон, зон регулювання забудови;</w:t>
      </w:r>
    </w:p>
    <w:p w:rsidR="00F13404" w:rsidRDefault="00F13404" w:rsidP="00F13404">
      <w:pPr>
        <w:tabs>
          <w:tab w:val="left" w:pos="567"/>
        </w:tabs>
        <w:autoSpaceDE w:val="0"/>
        <w:autoSpaceDN w:val="0"/>
        <w:spacing w:line="240" w:lineRule="atLeast"/>
        <w:ind w:firstLine="567"/>
        <w:jc w:val="both"/>
        <w:rPr>
          <w:sz w:val="28"/>
          <w:szCs w:val="28"/>
          <w:lang w:val="uk-UA"/>
        </w:rPr>
      </w:pPr>
      <w:r>
        <w:rPr>
          <w:sz w:val="28"/>
          <w:szCs w:val="28"/>
          <w:lang w:val="uk-UA"/>
        </w:rPr>
        <w:t xml:space="preserve">- </w:t>
      </w:r>
      <w:r>
        <w:rPr>
          <w:sz w:val="28"/>
          <w:szCs w:val="28"/>
          <w:lang w:val="uk-UA" w:eastAsia="uk-UA"/>
        </w:rPr>
        <w:t>моніторинг використання, створення та оновлення схем планування територій районів та генеральних планів населених пунктів</w:t>
      </w:r>
      <w:r>
        <w:rPr>
          <w:sz w:val="28"/>
          <w:szCs w:val="28"/>
          <w:lang w:val="uk-UA"/>
        </w:rPr>
        <w:t>;</w:t>
      </w:r>
    </w:p>
    <w:p w:rsidR="00F13404" w:rsidRDefault="00F13404" w:rsidP="00F13404">
      <w:pPr>
        <w:tabs>
          <w:tab w:val="left" w:pos="567"/>
        </w:tabs>
        <w:autoSpaceDE w:val="0"/>
        <w:autoSpaceDN w:val="0"/>
        <w:spacing w:line="240" w:lineRule="atLeast"/>
        <w:ind w:firstLine="567"/>
        <w:jc w:val="both"/>
        <w:rPr>
          <w:sz w:val="28"/>
          <w:szCs w:val="28"/>
          <w:lang w:val="uk-UA"/>
        </w:rPr>
      </w:pPr>
      <w:r>
        <w:rPr>
          <w:sz w:val="28"/>
          <w:szCs w:val="28"/>
          <w:lang w:val="uk-UA"/>
        </w:rPr>
        <w:t>- зонування території за видами прав на землю із встановленими обмеженнями, що пов’язані зі збереженням природного середовища, шкідливим впливом підприємств, наявністю господарських об’єктів загальноміського значення;</w:t>
      </w:r>
    </w:p>
    <w:p w:rsidR="00F13404" w:rsidRDefault="00F13404" w:rsidP="00F13404">
      <w:pPr>
        <w:tabs>
          <w:tab w:val="left" w:pos="567"/>
        </w:tabs>
        <w:autoSpaceDE w:val="0"/>
        <w:autoSpaceDN w:val="0"/>
        <w:spacing w:line="240" w:lineRule="atLeast"/>
        <w:ind w:firstLine="567"/>
        <w:jc w:val="both"/>
        <w:rPr>
          <w:sz w:val="28"/>
          <w:szCs w:val="28"/>
          <w:lang w:val="uk-UA"/>
        </w:rPr>
      </w:pPr>
      <w:r>
        <w:rPr>
          <w:sz w:val="28"/>
          <w:szCs w:val="28"/>
          <w:shd w:val="clear" w:color="auto" w:fill="FFFFFF"/>
          <w:lang w:val="uk-UA"/>
        </w:rPr>
        <w:t>- ведення кадастру вирішує питання економічної оцінки окремих територій з метою встановлення розмірів податків, обліку власників і користувачів об'єктів кадастру;</w:t>
      </w:r>
    </w:p>
    <w:p w:rsidR="00F13404" w:rsidRDefault="00F13404" w:rsidP="00F13404">
      <w:pPr>
        <w:tabs>
          <w:tab w:val="left" w:pos="567"/>
        </w:tabs>
        <w:spacing w:line="240" w:lineRule="atLeast"/>
        <w:ind w:firstLine="567"/>
        <w:jc w:val="both"/>
        <w:rPr>
          <w:sz w:val="28"/>
          <w:szCs w:val="28"/>
          <w:lang w:val="uk-UA"/>
        </w:rPr>
      </w:pPr>
      <w:r>
        <w:rPr>
          <w:sz w:val="28"/>
          <w:szCs w:val="28"/>
          <w:lang w:val="uk-UA"/>
        </w:rPr>
        <w:t>- формування та ведення бази даних про нормативно-правові акти у сфері містобудування, а також будівельні норми, державні стандарти і правила;</w:t>
      </w:r>
    </w:p>
    <w:p w:rsidR="00F13404" w:rsidRDefault="00F13404" w:rsidP="00F13404">
      <w:pPr>
        <w:tabs>
          <w:tab w:val="left" w:pos="567"/>
        </w:tabs>
        <w:spacing w:line="240" w:lineRule="atLeast"/>
        <w:ind w:firstLine="567"/>
        <w:jc w:val="both"/>
        <w:rPr>
          <w:sz w:val="28"/>
          <w:szCs w:val="28"/>
          <w:lang w:val="uk-UA"/>
        </w:rPr>
      </w:pPr>
      <w:r>
        <w:rPr>
          <w:sz w:val="28"/>
          <w:szCs w:val="28"/>
          <w:lang w:val="uk-UA"/>
        </w:rPr>
        <w:t>- перехід у цифровий формат та введення до бази даних містобудівного кадастру наявної картографічної та топографо-геодезичної інформації, затвердженої містобудівної документації, даних про адміністративно-територіальний устрій і забудову населених пунктів;</w:t>
      </w:r>
    </w:p>
    <w:p w:rsidR="00F13404" w:rsidRDefault="00F13404" w:rsidP="00F13404">
      <w:pPr>
        <w:tabs>
          <w:tab w:val="left" w:pos="567"/>
        </w:tabs>
        <w:spacing w:line="240" w:lineRule="atLeast"/>
        <w:ind w:firstLine="567"/>
        <w:jc w:val="both"/>
        <w:rPr>
          <w:sz w:val="28"/>
          <w:szCs w:val="28"/>
          <w:lang w:val="uk-UA"/>
        </w:rPr>
      </w:pPr>
      <w:r>
        <w:rPr>
          <w:sz w:val="28"/>
          <w:szCs w:val="28"/>
          <w:lang w:val="uk-UA"/>
        </w:rPr>
        <w:t xml:space="preserve">- формування програмно – технічного  комплексу </w:t>
      </w:r>
      <w:proofErr w:type="spellStart"/>
      <w:r>
        <w:rPr>
          <w:sz w:val="28"/>
          <w:szCs w:val="28"/>
          <w:lang w:val="uk-UA"/>
        </w:rPr>
        <w:t>геопросторових</w:t>
      </w:r>
      <w:proofErr w:type="spellEnd"/>
      <w:r>
        <w:rPr>
          <w:sz w:val="28"/>
          <w:szCs w:val="28"/>
          <w:lang w:val="uk-UA"/>
        </w:rPr>
        <w:t xml:space="preserve"> даних містобудівного кадастру та системи захисту кадастрової інформації;</w:t>
      </w:r>
    </w:p>
    <w:p w:rsidR="00F13404" w:rsidRDefault="00F13404" w:rsidP="00F13404">
      <w:pPr>
        <w:tabs>
          <w:tab w:val="left" w:pos="993"/>
        </w:tabs>
        <w:spacing w:line="240" w:lineRule="atLeast"/>
        <w:ind w:firstLine="567"/>
        <w:jc w:val="both"/>
        <w:rPr>
          <w:sz w:val="28"/>
          <w:szCs w:val="28"/>
          <w:lang w:val="uk-UA"/>
        </w:rPr>
      </w:pPr>
      <w:r>
        <w:rPr>
          <w:sz w:val="28"/>
          <w:szCs w:val="28"/>
          <w:lang w:val="uk-UA"/>
        </w:rPr>
        <w:t>- фіксація результатів моніторингу стану розроблення реалізації генеральних планів населених пунктів, планів зонування територій (</w:t>
      </w:r>
      <w:proofErr w:type="spellStart"/>
      <w:r>
        <w:rPr>
          <w:sz w:val="28"/>
          <w:szCs w:val="28"/>
          <w:lang w:val="uk-UA"/>
        </w:rPr>
        <w:t>зонінгів</w:t>
      </w:r>
      <w:proofErr w:type="spellEnd"/>
      <w:r>
        <w:rPr>
          <w:sz w:val="28"/>
          <w:szCs w:val="28"/>
          <w:lang w:val="uk-UA"/>
        </w:rPr>
        <w:t>) та детальних планів територій;</w:t>
      </w:r>
    </w:p>
    <w:p w:rsidR="00F13404" w:rsidRDefault="00F13404" w:rsidP="00F13404">
      <w:pPr>
        <w:spacing w:line="240" w:lineRule="atLeast"/>
        <w:ind w:firstLine="567"/>
        <w:jc w:val="both"/>
        <w:rPr>
          <w:sz w:val="28"/>
          <w:szCs w:val="28"/>
          <w:lang w:val="uk-UA"/>
        </w:rPr>
      </w:pPr>
      <w:r>
        <w:rPr>
          <w:sz w:val="28"/>
          <w:szCs w:val="28"/>
          <w:lang w:val="uk-UA"/>
        </w:rPr>
        <w:t>- введення до бази даних містобудівного кадастру інформації з питань використання територій, екологічного, інженерно-геологічного, сейсмічного, гідрогеологічного та іншого районування території регіону на підставі даних, що надійшли з відповідних департаментів, управлінь, організацій та інформаційних систем;</w:t>
      </w:r>
    </w:p>
    <w:p w:rsidR="00F13404" w:rsidRDefault="00F13404" w:rsidP="00F13404">
      <w:pPr>
        <w:spacing w:line="240" w:lineRule="atLeast"/>
        <w:ind w:firstLine="567"/>
        <w:jc w:val="both"/>
        <w:rPr>
          <w:sz w:val="28"/>
          <w:szCs w:val="28"/>
          <w:lang w:val="uk-UA"/>
        </w:rPr>
      </w:pPr>
      <w:r>
        <w:rPr>
          <w:sz w:val="28"/>
          <w:szCs w:val="28"/>
          <w:lang w:val="uk-UA"/>
        </w:rPr>
        <w:t>Отримання достовірної кадастрової інформації дозволить приймати більш ефективніші рішення, більш точно прогнозувати і моделювати рівень ринкових, інвестиційних відносин, що важливо для поповнення бюджету, та впливати на розвиток території в цілому.</w:t>
      </w:r>
    </w:p>
    <w:p w:rsidR="00F13404" w:rsidRDefault="00F13404" w:rsidP="00F13404">
      <w:pPr>
        <w:spacing w:line="240" w:lineRule="atLeast"/>
        <w:ind w:firstLine="709"/>
        <w:jc w:val="both"/>
        <w:rPr>
          <w:sz w:val="28"/>
          <w:szCs w:val="28"/>
          <w:lang w:val="uk-UA"/>
        </w:rPr>
      </w:pPr>
    </w:p>
    <w:p w:rsidR="00F13404" w:rsidRDefault="00F13404" w:rsidP="00F13404">
      <w:pPr>
        <w:autoSpaceDE w:val="0"/>
        <w:autoSpaceDN w:val="0"/>
        <w:spacing w:line="240" w:lineRule="atLeast"/>
        <w:jc w:val="center"/>
        <w:rPr>
          <w:b/>
          <w:bCs/>
          <w:sz w:val="28"/>
          <w:szCs w:val="28"/>
          <w:lang w:val="uk-UA"/>
        </w:rPr>
      </w:pPr>
      <w:r>
        <w:rPr>
          <w:b/>
          <w:bCs/>
          <w:sz w:val="28"/>
          <w:szCs w:val="28"/>
          <w:lang w:val="uk-UA"/>
        </w:rPr>
        <w:t xml:space="preserve">7. Координація та </w:t>
      </w:r>
      <w:bookmarkStart w:id="3" w:name="Розділ_8"/>
      <w:r>
        <w:rPr>
          <w:b/>
          <w:bCs/>
          <w:sz w:val="28"/>
          <w:szCs w:val="28"/>
          <w:lang w:val="uk-UA"/>
        </w:rPr>
        <w:t>контроль за ходом виконання Програми</w:t>
      </w:r>
      <w:bookmarkEnd w:id="3"/>
    </w:p>
    <w:p w:rsidR="00F13404" w:rsidRDefault="00F13404" w:rsidP="00F13404">
      <w:pPr>
        <w:autoSpaceDE w:val="0"/>
        <w:autoSpaceDN w:val="0"/>
        <w:spacing w:line="240" w:lineRule="atLeast"/>
        <w:jc w:val="both"/>
        <w:rPr>
          <w:sz w:val="28"/>
          <w:szCs w:val="28"/>
          <w:lang w:val="uk-UA"/>
        </w:rPr>
      </w:pPr>
    </w:p>
    <w:p w:rsidR="00F13404" w:rsidRDefault="00F13404" w:rsidP="00F13404">
      <w:pPr>
        <w:tabs>
          <w:tab w:val="left" w:pos="990"/>
        </w:tabs>
        <w:spacing w:line="240" w:lineRule="atLeast"/>
        <w:ind w:firstLine="567"/>
        <w:jc w:val="both"/>
        <w:rPr>
          <w:sz w:val="28"/>
          <w:szCs w:val="28"/>
        </w:rPr>
      </w:pPr>
      <w:r>
        <w:rPr>
          <w:sz w:val="28"/>
          <w:szCs w:val="28"/>
          <w:lang w:val="uk-UA"/>
        </w:rPr>
        <w:t xml:space="preserve">Контроль за виконанням програми покласти на </w:t>
      </w:r>
      <w:r>
        <w:rPr>
          <w:sz w:val="28"/>
          <w:szCs w:val="28"/>
        </w:rPr>
        <w:t xml:space="preserve">Департамент </w:t>
      </w:r>
      <w:proofErr w:type="spellStart"/>
      <w:r>
        <w:rPr>
          <w:sz w:val="28"/>
          <w:szCs w:val="28"/>
        </w:rPr>
        <w:t>будівництва</w:t>
      </w:r>
      <w:proofErr w:type="spellEnd"/>
      <w:r>
        <w:rPr>
          <w:sz w:val="28"/>
          <w:szCs w:val="28"/>
        </w:rPr>
        <w:t xml:space="preserve"> </w:t>
      </w:r>
      <w:proofErr w:type="spellStart"/>
      <w:r>
        <w:rPr>
          <w:sz w:val="28"/>
          <w:szCs w:val="28"/>
        </w:rPr>
        <w:t>Черкаської</w:t>
      </w:r>
      <w:proofErr w:type="spellEnd"/>
      <w:r>
        <w:rPr>
          <w:sz w:val="28"/>
          <w:szCs w:val="28"/>
        </w:rPr>
        <w:t xml:space="preserve"> </w:t>
      </w:r>
      <w:proofErr w:type="spellStart"/>
      <w:r>
        <w:rPr>
          <w:sz w:val="28"/>
          <w:szCs w:val="28"/>
        </w:rPr>
        <w:t>обласної</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адміністрації</w:t>
      </w:r>
      <w:proofErr w:type="spellEnd"/>
      <w:r>
        <w:rPr>
          <w:sz w:val="28"/>
          <w:szCs w:val="28"/>
          <w:lang w:val="uk-UA"/>
        </w:rPr>
        <w:t>.</w:t>
      </w:r>
    </w:p>
    <w:p w:rsidR="00F13404" w:rsidRDefault="00F13404" w:rsidP="00F13404">
      <w:pPr>
        <w:spacing w:line="240" w:lineRule="atLeast"/>
        <w:ind w:firstLine="567"/>
        <w:jc w:val="both"/>
        <w:rPr>
          <w:rFonts w:eastAsia="Calibri"/>
          <w:sz w:val="28"/>
          <w:szCs w:val="28"/>
          <w:lang w:val="uk-UA" w:eastAsia="en-US"/>
        </w:rPr>
      </w:pPr>
      <w:r>
        <w:rPr>
          <w:rFonts w:eastAsia="Calibri"/>
          <w:sz w:val="28"/>
          <w:szCs w:val="28"/>
          <w:lang w:val="uk-UA" w:eastAsia="en-US"/>
        </w:rPr>
        <w:t xml:space="preserve">Виконавці Програми інформують </w:t>
      </w:r>
      <w:r>
        <w:rPr>
          <w:sz w:val="28"/>
          <w:szCs w:val="28"/>
          <w:lang w:val="uk-UA"/>
        </w:rPr>
        <w:t>Департамент будівництва обласної державної адміністрації</w:t>
      </w:r>
      <w:r>
        <w:rPr>
          <w:rFonts w:eastAsia="Calibri"/>
          <w:sz w:val="28"/>
          <w:szCs w:val="28"/>
          <w:lang w:val="uk-UA" w:eastAsia="en-US"/>
        </w:rPr>
        <w:t xml:space="preserve"> про хід виконання Програми щорічно до 15 січня.</w:t>
      </w:r>
    </w:p>
    <w:p w:rsidR="00F13404" w:rsidRDefault="00F13404" w:rsidP="00F13404">
      <w:pPr>
        <w:spacing w:line="240" w:lineRule="atLeast"/>
        <w:ind w:firstLine="567"/>
        <w:jc w:val="both"/>
        <w:rPr>
          <w:rFonts w:eastAsia="Calibri"/>
          <w:sz w:val="28"/>
          <w:szCs w:val="28"/>
          <w:lang w:val="uk-UA" w:eastAsia="en-US"/>
        </w:rPr>
      </w:pPr>
      <w:r>
        <w:rPr>
          <w:rFonts w:eastAsia="Calibri"/>
          <w:sz w:val="28"/>
          <w:szCs w:val="28"/>
          <w:lang w:val="uk-UA" w:eastAsia="en-US"/>
        </w:rPr>
        <w:t xml:space="preserve">Узагальнену інформацію про хід та результати виконання Програми </w:t>
      </w:r>
      <w:r w:rsidRPr="001639E2">
        <w:rPr>
          <w:sz w:val="28"/>
          <w:szCs w:val="28"/>
          <w:lang w:val="uk-UA"/>
        </w:rPr>
        <w:t>Департамент будівництва Черкаської обласної державної адміністрації</w:t>
      </w:r>
      <w:r>
        <w:rPr>
          <w:rFonts w:eastAsia="Calibri"/>
          <w:sz w:val="28"/>
          <w:szCs w:val="28"/>
          <w:lang w:val="uk-UA" w:eastAsia="en-US"/>
        </w:rPr>
        <w:t xml:space="preserve"> подає Черкаській обласній державній адміністрації та Черкаській обласній раді щорічно до 30 січня включно до 2021 року.</w:t>
      </w:r>
    </w:p>
    <w:p w:rsidR="00F13404" w:rsidRPr="007D0D51" w:rsidRDefault="00F13404" w:rsidP="00EB5E3F">
      <w:pPr>
        <w:tabs>
          <w:tab w:val="left" w:pos="990"/>
        </w:tabs>
        <w:jc w:val="both"/>
        <w:rPr>
          <w:sz w:val="28"/>
          <w:szCs w:val="28"/>
          <w:lang w:val="uk-UA"/>
        </w:rPr>
      </w:pPr>
    </w:p>
    <w:p w:rsidR="00F13404" w:rsidRPr="007D0D51" w:rsidRDefault="00F13404" w:rsidP="00F13404">
      <w:pPr>
        <w:tabs>
          <w:tab w:val="left" w:pos="990"/>
        </w:tabs>
        <w:jc w:val="both"/>
        <w:rPr>
          <w:sz w:val="28"/>
          <w:szCs w:val="28"/>
          <w:lang w:val="uk-UA"/>
        </w:rPr>
      </w:pPr>
    </w:p>
    <w:p w:rsidR="00F13404" w:rsidRDefault="00F13404" w:rsidP="00F13404">
      <w:pPr>
        <w:tabs>
          <w:tab w:val="left" w:pos="7088"/>
        </w:tabs>
        <w:jc w:val="both"/>
        <w:rPr>
          <w:sz w:val="28"/>
          <w:szCs w:val="28"/>
          <w:lang w:val="uk-UA"/>
        </w:rPr>
      </w:pPr>
    </w:p>
    <w:p w:rsidR="00F13404" w:rsidRDefault="00F13404" w:rsidP="00F13404">
      <w:pPr>
        <w:tabs>
          <w:tab w:val="left" w:pos="7088"/>
        </w:tabs>
        <w:jc w:val="both"/>
        <w:rPr>
          <w:sz w:val="28"/>
          <w:szCs w:val="28"/>
          <w:lang w:val="uk-UA"/>
        </w:rPr>
      </w:pPr>
    </w:p>
    <w:p w:rsidR="00F13404" w:rsidRDefault="00F13404" w:rsidP="00F13404">
      <w:pPr>
        <w:tabs>
          <w:tab w:val="left" w:pos="7088"/>
        </w:tabs>
        <w:jc w:val="both"/>
        <w:rPr>
          <w:sz w:val="28"/>
          <w:szCs w:val="28"/>
          <w:lang w:val="uk-UA"/>
        </w:rPr>
      </w:pPr>
    </w:p>
    <w:p w:rsidR="00F13404" w:rsidRPr="00205774" w:rsidRDefault="00205774" w:rsidP="00F13404">
      <w:pPr>
        <w:tabs>
          <w:tab w:val="left" w:pos="7088"/>
        </w:tabs>
        <w:jc w:val="both"/>
        <w:rPr>
          <w:sz w:val="28"/>
          <w:szCs w:val="28"/>
          <w:lang w:val="uk-UA"/>
        </w:rPr>
      </w:pPr>
      <w:r w:rsidRPr="00EB5E3F">
        <w:rPr>
          <w:sz w:val="28"/>
          <w:szCs w:val="28"/>
          <w:lang w:val="uk-UA"/>
        </w:rPr>
        <w:t>Керівник секретаріату</w:t>
      </w:r>
      <w:r w:rsidR="00EB5E3F">
        <w:rPr>
          <w:sz w:val="28"/>
          <w:szCs w:val="28"/>
          <w:lang w:val="uk-UA"/>
        </w:rPr>
        <w:tab/>
      </w:r>
      <w:r w:rsidRPr="00EB5E3F">
        <w:rPr>
          <w:sz w:val="28"/>
          <w:szCs w:val="28"/>
          <w:lang w:val="uk-UA"/>
        </w:rPr>
        <w:t>Б.</w:t>
      </w:r>
      <w:r w:rsidR="00EB5E3F">
        <w:rPr>
          <w:sz w:val="28"/>
          <w:szCs w:val="28"/>
          <w:lang w:val="uk-UA"/>
        </w:rPr>
        <w:t xml:space="preserve"> </w:t>
      </w:r>
      <w:r w:rsidRPr="00EB5E3F">
        <w:rPr>
          <w:sz w:val="28"/>
          <w:szCs w:val="28"/>
          <w:lang w:val="uk-UA"/>
        </w:rPr>
        <w:t>ПАНІЩЕВ</w:t>
      </w:r>
    </w:p>
    <w:p w:rsidR="00F13404" w:rsidRPr="00EB5E3F" w:rsidRDefault="00205774" w:rsidP="00F13404">
      <w:pPr>
        <w:pStyle w:val="HTML"/>
        <w:ind w:left="10800"/>
        <w:jc w:val="right"/>
        <w:rPr>
          <w:lang w:val="uk-UA"/>
        </w:rPr>
      </w:pPr>
      <w:proofErr w:type="spellStart"/>
      <w:r>
        <w:rPr>
          <w:lang w:val="en-US"/>
        </w:rPr>
        <w:t>Rthsdybr</w:t>
      </w:r>
      <w:proofErr w:type="spellEnd"/>
      <w:r w:rsidRPr="00EB5E3F">
        <w:rPr>
          <w:lang w:val="uk-UA"/>
        </w:rPr>
        <w:t xml:space="preserve"> </w:t>
      </w:r>
      <w:proofErr w:type="spellStart"/>
      <w:r>
        <w:rPr>
          <w:lang w:val="en-US"/>
        </w:rPr>
        <w:t>ctrhtn</w:t>
      </w:r>
      <w:proofErr w:type="spellEnd"/>
    </w:p>
    <w:p w:rsidR="00F13404" w:rsidRPr="00984FBA" w:rsidRDefault="00F13404" w:rsidP="00F13404">
      <w:pPr>
        <w:pStyle w:val="HTML"/>
        <w:ind w:left="10800"/>
        <w:jc w:val="right"/>
        <w:rPr>
          <w:lang w:val="uk-UA"/>
        </w:rPr>
      </w:pPr>
    </w:p>
    <w:p w:rsidR="00F13404" w:rsidRPr="00984FBA" w:rsidRDefault="00F13404" w:rsidP="00F13404">
      <w:pPr>
        <w:pStyle w:val="HTML"/>
        <w:ind w:left="10800"/>
        <w:jc w:val="right"/>
        <w:rPr>
          <w:lang w:val="uk-UA"/>
        </w:rPr>
      </w:pPr>
    </w:p>
    <w:p w:rsidR="00F13404" w:rsidRPr="00984FBA" w:rsidRDefault="00F13404" w:rsidP="00F13404">
      <w:pPr>
        <w:pStyle w:val="HTML"/>
        <w:jc w:val="right"/>
        <w:rPr>
          <w:lang w:val="uk-UA"/>
        </w:rPr>
      </w:pPr>
    </w:p>
    <w:p w:rsidR="00C53195" w:rsidRPr="00EB5E3F" w:rsidRDefault="00C53195">
      <w:pPr>
        <w:rPr>
          <w:lang w:val="uk-UA"/>
        </w:rPr>
      </w:pPr>
    </w:p>
    <w:sectPr w:rsidR="00C53195" w:rsidRPr="00EB5E3F" w:rsidSect="00FF4843">
      <w:headerReference w:type="even" r:id="rId10"/>
      <w:headerReference w:type="default" r:id="rId11"/>
      <w:pgSz w:w="11906" w:h="16838"/>
      <w:pgMar w:top="851"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7F5" w:rsidRDefault="000477F5" w:rsidP="000477F5">
      <w:r>
        <w:separator/>
      </w:r>
    </w:p>
  </w:endnote>
  <w:endnote w:type="continuationSeparator" w:id="0">
    <w:p w:rsidR="000477F5" w:rsidRDefault="000477F5" w:rsidP="000477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7F5" w:rsidRDefault="000477F5" w:rsidP="000477F5">
      <w:r>
        <w:separator/>
      </w:r>
    </w:p>
  </w:footnote>
  <w:footnote w:type="continuationSeparator" w:id="0">
    <w:p w:rsidR="000477F5" w:rsidRDefault="000477F5" w:rsidP="000477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6DB" w:rsidRDefault="000477F5" w:rsidP="009D5513">
    <w:pPr>
      <w:pStyle w:val="a3"/>
      <w:framePr w:wrap="around" w:vAnchor="text" w:hAnchor="margin" w:xAlign="center" w:y="1"/>
      <w:rPr>
        <w:rStyle w:val="a5"/>
      </w:rPr>
    </w:pPr>
    <w:r>
      <w:rPr>
        <w:rStyle w:val="a5"/>
      </w:rPr>
      <w:fldChar w:fldCharType="begin"/>
    </w:r>
    <w:r w:rsidR="00205774">
      <w:rPr>
        <w:rStyle w:val="a5"/>
      </w:rPr>
      <w:instrText xml:space="preserve">PAGE  </w:instrText>
    </w:r>
    <w:r>
      <w:rPr>
        <w:rStyle w:val="a5"/>
      </w:rPr>
      <w:fldChar w:fldCharType="end"/>
    </w:r>
  </w:p>
  <w:p w:rsidR="002676DB" w:rsidRDefault="00E84BD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6DB" w:rsidRDefault="000477F5" w:rsidP="007653E8">
    <w:pPr>
      <w:pStyle w:val="a3"/>
      <w:framePr w:wrap="around" w:vAnchor="text" w:hAnchor="margin" w:xAlign="center" w:y="1"/>
      <w:rPr>
        <w:rStyle w:val="a5"/>
      </w:rPr>
    </w:pPr>
    <w:r>
      <w:rPr>
        <w:rStyle w:val="a5"/>
      </w:rPr>
      <w:fldChar w:fldCharType="begin"/>
    </w:r>
    <w:r w:rsidR="00205774">
      <w:rPr>
        <w:rStyle w:val="a5"/>
      </w:rPr>
      <w:instrText xml:space="preserve">PAGE  </w:instrText>
    </w:r>
    <w:r>
      <w:rPr>
        <w:rStyle w:val="a5"/>
      </w:rPr>
      <w:fldChar w:fldCharType="separate"/>
    </w:r>
    <w:r w:rsidR="00EB5E3F">
      <w:rPr>
        <w:rStyle w:val="a5"/>
        <w:noProof/>
      </w:rPr>
      <w:t>7</w:t>
    </w:r>
    <w:r>
      <w:rPr>
        <w:rStyle w:val="a5"/>
      </w:rPr>
      <w:fldChar w:fldCharType="end"/>
    </w:r>
  </w:p>
  <w:p w:rsidR="002676DB" w:rsidRDefault="00E84BD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24066"/>
    <w:multiLevelType w:val="hybridMultilevel"/>
    <w:tmpl w:val="193EA08A"/>
    <w:lvl w:ilvl="0" w:tplc="71986B8A">
      <w:start w:val="4"/>
      <w:numFmt w:val="decimal"/>
      <w:lvlText w:val="%1."/>
      <w:lvlJc w:val="left"/>
      <w:pPr>
        <w:ind w:left="3479" w:hanging="360"/>
      </w:pPr>
      <w:rPr>
        <w:rFonts w:cs="Times New Roman" w:hint="default"/>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nsid w:val="4EEE5242"/>
    <w:multiLevelType w:val="hybridMultilevel"/>
    <w:tmpl w:val="BE868CEE"/>
    <w:lvl w:ilvl="0" w:tplc="55AAB628">
      <w:start w:val="1"/>
      <w:numFmt w:val="decimal"/>
      <w:lvlText w:val="%1."/>
      <w:lvlJc w:val="left"/>
      <w:pPr>
        <w:tabs>
          <w:tab w:val="num" w:pos="-66"/>
        </w:tabs>
        <w:ind w:left="-66" w:hanging="360"/>
      </w:pPr>
      <w:rPr>
        <w:rFonts w:hint="default"/>
      </w:rPr>
    </w:lvl>
    <w:lvl w:ilvl="1" w:tplc="04190019" w:tentative="1">
      <w:start w:val="1"/>
      <w:numFmt w:val="lowerLetter"/>
      <w:lvlText w:val="%2."/>
      <w:lvlJc w:val="left"/>
      <w:pPr>
        <w:tabs>
          <w:tab w:val="num" w:pos="654"/>
        </w:tabs>
        <w:ind w:left="654" w:hanging="360"/>
      </w:pPr>
    </w:lvl>
    <w:lvl w:ilvl="2" w:tplc="0419001B" w:tentative="1">
      <w:start w:val="1"/>
      <w:numFmt w:val="lowerRoman"/>
      <w:lvlText w:val="%3."/>
      <w:lvlJc w:val="right"/>
      <w:pPr>
        <w:tabs>
          <w:tab w:val="num" w:pos="1374"/>
        </w:tabs>
        <w:ind w:left="1374" w:hanging="180"/>
      </w:pPr>
    </w:lvl>
    <w:lvl w:ilvl="3" w:tplc="0419000F" w:tentative="1">
      <w:start w:val="1"/>
      <w:numFmt w:val="decimal"/>
      <w:lvlText w:val="%4."/>
      <w:lvlJc w:val="left"/>
      <w:pPr>
        <w:tabs>
          <w:tab w:val="num" w:pos="2094"/>
        </w:tabs>
        <w:ind w:left="2094" w:hanging="360"/>
      </w:pPr>
    </w:lvl>
    <w:lvl w:ilvl="4" w:tplc="04190019" w:tentative="1">
      <w:start w:val="1"/>
      <w:numFmt w:val="lowerLetter"/>
      <w:lvlText w:val="%5."/>
      <w:lvlJc w:val="left"/>
      <w:pPr>
        <w:tabs>
          <w:tab w:val="num" w:pos="2814"/>
        </w:tabs>
        <w:ind w:left="2814" w:hanging="360"/>
      </w:pPr>
    </w:lvl>
    <w:lvl w:ilvl="5" w:tplc="0419001B" w:tentative="1">
      <w:start w:val="1"/>
      <w:numFmt w:val="lowerRoman"/>
      <w:lvlText w:val="%6."/>
      <w:lvlJc w:val="right"/>
      <w:pPr>
        <w:tabs>
          <w:tab w:val="num" w:pos="3534"/>
        </w:tabs>
        <w:ind w:left="3534" w:hanging="180"/>
      </w:pPr>
    </w:lvl>
    <w:lvl w:ilvl="6" w:tplc="0419000F" w:tentative="1">
      <w:start w:val="1"/>
      <w:numFmt w:val="decimal"/>
      <w:lvlText w:val="%7."/>
      <w:lvlJc w:val="left"/>
      <w:pPr>
        <w:tabs>
          <w:tab w:val="num" w:pos="4254"/>
        </w:tabs>
        <w:ind w:left="4254" w:hanging="360"/>
      </w:pPr>
    </w:lvl>
    <w:lvl w:ilvl="7" w:tplc="04190019" w:tentative="1">
      <w:start w:val="1"/>
      <w:numFmt w:val="lowerLetter"/>
      <w:lvlText w:val="%8."/>
      <w:lvlJc w:val="left"/>
      <w:pPr>
        <w:tabs>
          <w:tab w:val="num" w:pos="4974"/>
        </w:tabs>
        <w:ind w:left="4974" w:hanging="360"/>
      </w:pPr>
    </w:lvl>
    <w:lvl w:ilvl="8" w:tplc="0419001B" w:tentative="1">
      <w:start w:val="1"/>
      <w:numFmt w:val="lowerRoman"/>
      <w:lvlText w:val="%9."/>
      <w:lvlJc w:val="right"/>
      <w:pPr>
        <w:tabs>
          <w:tab w:val="num" w:pos="5694"/>
        </w:tabs>
        <w:ind w:left="5694" w:hanging="180"/>
      </w:pPr>
    </w:lvl>
  </w:abstractNum>
  <w:abstractNum w:abstractNumId="2">
    <w:nsid w:val="66E07244"/>
    <w:multiLevelType w:val="hybridMultilevel"/>
    <w:tmpl w:val="E24AC40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footnotePr>
    <w:footnote w:id="-1"/>
    <w:footnote w:id="0"/>
  </w:footnotePr>
  <w:endnotePr>
    <w:endnote w:id="-1"/>
    <w:endnote w:id="0"/>
  </w:endnotePr>
  <w:compat/>
  <w:rsids>
    <w:rsidRoot w:val="00F13404"/>
    <w:rsid w:val="000477F5"/>
    <w:rsid w:val="00205774"/>
    <w:rsid w:val="00C53195"/>
    <w:rsid w:val="00EB5E3F"/>
    <w:rsid w:val="00F1340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40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F13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13404"/>
    <w:rPr>
      <w:rFonts w:ascii="Courier New" w:eastAsia="Times New Roman" w:hAnsi="Courier New" w:cs="Courier New"/>
      <w:sz w:val="20"/>
      <w:szCs w:val="20"/>
      <w:lang w:val="ru-RU" w:eastAsia="ru-RU"/>
    </w:rPr>
  </w:style>
  <w:style w:type="paragraph" w:styleId="a3">
    <w:name w:val="header"/>
    <w:basedOn w:val="a"/>
    <w:link w:val="a4"/>
    <w:rsid w:val="00F13404"/>
    <w:pPr>
      <w:tabs>
        <w:tab w:val="center" w:pos="4677"/>
        <w:tab w:val="right" w:pos="9355"/>
      </w:tabs>
    </w:pPr>
  </w:style>
  <w:style w:type="character" w:customStyle="1" w:styleId="a4">
    <w:name w:val="Верхний колонтитул Знак"/>
    <w:basedOn w:val="a0"/>
    <w:link w:val="a3"/>
    <w:rsid w:val="00F13404"/>
    <w:rPr>
      <w:rFonts w:ascii="Times New Roman" w:eastAsia="Times New Roman" w:hAnsi="Times New Roman" w:cs="Times New Roman"/>
      <w:sz w:val="24"/>
      <w:szCs w:val="24"/>
      <w:lang w:val="ru-RU" w:eastAsia="ru-RU"/>
    </w:rPr>
  </w:style>
  <w:style w:type="character" w:styleId="a5">
    <w:name w:val="page number"/>
    <w:basedOn w:val="a0"/>
    <w:rsid w:val="00F13404"/>
  </w:style>
  <w:style w:type="paragraph" w:customStyle="1" w:styleId="1">
    <w:name w:val="Абзац списка1"/>
    <w:basedOn w:val="a"/>
    <w:rsid w:val="00F13404"/>
    <w:pPr>
      <w:spacing w:after="160" w:line="259" w:lineRule="auto"/>
      <w:ind w:left="720"/>
    </w:pPr>
    <w:rPr>
      <w:rFonts w:ascii="Calibri" w:hAnsi="Calibri" w:cs="Calibri"/>
      <w:sz w:val="22"/>
      <w:szCs w:val="22"/>
      <w:lang w:val="uk-UA" w:eastAsia="en-US"/>
    </w:rPr>
  </w:style>
  <w:style w:type="character" w:styleId="a6">
    <w:name w:val="Hyperlink"/>
    <w:basedOn w:val="a0"/>
    <w:rsid w:val="00F13404"/>
    <w:rPr>
      <w:color w:val="0000FF"/>
      <w:u w:val="single"/>
    </w:rPr>
  </w:style>
  <w:style w:type="paragraph" w:styleId="a7">
    <w:name w:val="List Paragraph"/>
    <w:basedOn w:val="a"/>
    <w:uiPriority w:val="34"/>
    <w:qFormat/>
    <w:rsid w:val="00EB5E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3%D0%B5%D0%BE%D0%B3%D1%80%D0%B0%D1%84%D1%96%D1%8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k.wikipedia.org/wiki/%D0%9A%D0%BE%D0%BC%D0%BF%27%D1%8E%D1%82%D0%B5%D1%80%D0%BD%D0%B0_%D1%82%D0%B5%D1%85%D0%BD%D0%BE%D0%BB%D0%BE%D0%B3%D1%96%D1%8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uk.wikipedia.org/wiki/%D0%86%D0%BD%D1%84%D0%BE%D1%80%D0%BC%D0%B0%D1%86%D1%96%D0%B9%D0%BD%D0%B0_%D1%81%D0%B8%D1%81%D1%82%D0%B5%D0%BC%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9553</Words>
  <Characters>5446</Characters>
  <Application>Microsoft Office Word</Application>
  <DocSecurity>0</DocSecurity>
  <Lines>45</Lines>
  <Paragraphs>29</Paragraphs>
  <ScaleCrop>false</ScaleCrop>
  <Company>Reanimator Extreme Edition</Company>
  <LinksUpToDate>false</LinksUpToDate>
  <CharactersWithSpaces>14970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Nachupravdil</dc:creator>
  <cp:lastModifiedBy>РПЛ Черкащина</cp:lastModifiedBy>
  <cp:revision>2</cp:revision>
  <cp:lastPrinted>2020-03-23T07:41:00Z</cp:lastPrinted>
  <dcterms:created xsi:type="dcterms:W3CDTF">2020-03-23T07:41:00Z</dcterms:created>
  <dcterms:modified xsi:type="dcterms:W3CDTF">2020-03-23T07:41:00Z</dcterms:modified>
</cp:coreProperties>
</file>