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  </w:t>
      </w:r>
    </w:p>
    <w:p w:rsidR="004E6226" w:rsidRPr="004E6226" w:rsidRDefault="00A65401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охорони здоров’я та соціального захисту населення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80437C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06.12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A654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D0019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м.</w:t>
      </w:r>
      <w:r w:rsidR="00D0019A" w:rsidRPr="0080437C">
        <w:rPr>
          <w:rFonts w:ascii="Times New Roman" w:hAnsi="Times New Roman" w:cs="Times New Roman"/>
          <w:sz w:val="28"/>
          <w:szCs w:val="28"/>
        </w:rPr>
        <w:t xml:space="preserve">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Черкаси                  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C4287A"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637"/>
      </w:tblGrid>
      <w:tr w:rsidR="004E6226" w:rsidRPr="004E6226" w:rsidTr="00F427F7">
        <w:tc>
          <w:tcPr>
            <w:tcW w:w="5637" w:type="dxa"/>
            <w:shd w:val="clear" w:color="auto" w:fill="auto"/>
          </w:tcPr>
          <w:p w:rsidR="004E6226" w:rsidRPr="00FE1A38" w:rsidRDefault="00C4287A" w:rsidP="000F2D96">
            <w:pPr>
              <w:pStyle w:val="a3"/>
              <w:tabs>
                <w:tab w:val="left" w:pos="481"/>
              </w:tabs>
              <w:ind w:right="885"/>
              <w:jc w:val="both"/>
              <w:rPr>
                <w:bCs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  <w:r w:rsidRPr="006257AD">
              <w:rPr>
                <w:lang w:val="uk-UA"/>
              </w:rPr>
              <w:t xml:space="preserve">Про </w:t>
            </w:r>
            <w:r>
              <w:rPr>
                <w:lang w:val="uk-UA"/>
              </w:rPr>
              <w:t>проект рішення</w:t>
            </w:r>
            <w:r w:rsidRPr="006257AD">
              <w:rPr>
                <w:lang w:val="uk-UA"/>
              </w:rPr>
              <w:t xml:space="preserve"> </w:t>
            </w:r>
            <w:r w:rsidR="000F2D96">
              <w:rPr>
                <w:lang w:val="uk-UA"/>
              </w:rPr>
              <w:t>«Про</w:t>
            </w:r>
            <w:r>
              <w:rPr>
                <w:lang w:val="uk-UA"/>
              </w:rPr>
              <w:t xml:space="preserve"> функціонування мере</w:t>
            </w:r>
            <w:r w:rsidRPr="006257AD">
              <w:rPr>
                <w:lang w:val="uk-UA"/>
              </w:rPr>
              <w:t>жі закладів охорони здоров’я та забезпечення заробітними платами медичних працівників області</w:t>
            </w:r>
            <w:r>
              <w:rPr>
                <w:lang w:val="uk-UA"/>
              </w:rPr>
              <w:t>»</w:t>
            </w:r>
          </w:p>
        </w:tc>
      </w:tr>
    </w:tbl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FE1A38" w:rsidRPr="00C4287A" w:rsidRDefault="004E6226" w:rsidP="00FE1A3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B26CC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B26CC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="00480DCE">
        <w:rPr>
          <w:rFonts w:ascii="Times New Roman" w:hAnsi="Times New Roman" w:cs="Times New Roman"/>
          <w:sz w:val="28"/>
          <w:szCs w:val="28"/>
          <w:lang w:val="uk-UA"/>
        </w:rPr>
        <w:t>охорони здоров’я та соціального захисту населення</w:t>
      </w:r>
      <w:r w:rsidR="000F4103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проект рішення</w:t>
      </w:r>
      <w:r w:rsidR="000F2D96" w:rsidRPr="000F2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6946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</w:t>
      </w:r>
      <w:r w:rsidR="000F2D96" w:rsidRPr="000F2D96">
        <w:rPr>
          <w:rFonts w:ascii="Times New Roman" w:hAnsi="Times New Roman" w:cs="Times New Roman"/>
          <w:sz w:val="28"/>
          <w:szCs w:val="28"/>
          <w:lang w:val="uk-UA"/>
        </w:rPr>
        <w:t>«Про функціонування мережі закладів охорони здоров’я та забезпечення заробітними платами медичних працівників області»</w:t>
      </w:r>
      <w:r w:rsidR="00B652C7">
        <w:rPr>
          <w:rFonts w:ascii="Times New Roman" w:hAnsi="Times New Roman" w:cs="Times New Roman"/>
          <w:sz w:val="28"/>
          <w:szCs w:val="28"/>
          <w:lang w:val="uk-UA"/>
        </w:rPr>
        <w:t xml:space="preserve"> внесений депутатською фракцією ВО «Свобода»</w:t>
      </w:r>
      <w:r w:rsidR="00C4287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4E6226" w:rsidRPr="00C4287A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8966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1A7">
        <w:rPr>
          <w:rFonts w:ascii="Times New Roman" w:hAnsi="Times New Roman" w:cs="Times New Roman"/>
          <w:sz w:val="28"/>
          <w:szCs w:val="28"/>
          <w:lang w:val="uk-UA"/>
        </w:rPr>
        <w:t>Заслухавши т</w:t>
      </w:r>
      <w:r w:rsidR="00480DCE" w:rsidRPr="003141A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141A7">
        <w:rPr>
          <w:rFonts w:ascii="Times New Roman" w:hAnsi="Times New Roman" w:cs="Times New Roman"/>
          <w:sz w:val="28"/>
          <w:szCs w:val="28"/>
          <w:lang w:val="uk-UA"/>
        </w:rPr>
        <w:t xml:space="preserve"> обговоривши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</w:t>
      </w:r>
      <w:r w:rsidR="00437DBC">
        <w:rPr>
          <w:rFonts w:ascii="Times New Roman" w:hAnsi="Times New Roman" w:cs="Times New Roman"/>
          <w:sz w:val="28"/>
          <w:szCs w:val="28"/>
          <w:lang w:val="uk-UA"/>
        </w:rPr>
        <w:t>депутата обласної ради від депутатської фракції ВО «Свобода» Воронова С.П.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664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постійна комісія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вирішила:</w:t>
      </w:r>
    </w:p>
    <w:p w:rsidR="00376EAE" w:rsidRPr="00C4287A" w:rsidRDefault="000F4103" w:rsidP="00376E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 w:rsidR="00376EA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нформацію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щодо внесеного на розгляд сесії обласної ради</w:t>
      </w:r>
      <w:r w:rsidR="00376EA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7D359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проекту рішення</w:t>
      </w:r>
      <w:r w:rsidR="00B45257" w:rsidRPr="00B452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функціонування мережі закладів охорони здоров’я та забезпечення заробітними платами медичних працівників області</w:t>
      </w:r>
      <w:r w:rsidR="00376EA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7D359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взяти</w:t>
      </w:r>
      <w:r w:rsidR="00376E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 відома.</w:t>
      </w:r>
    </w:p>
    <w:p w:rsidR="004E6226" w:rsidRPr="004E6226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Pr="004E6226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Голова постійної комісії                                                            </w:t>
      </w:r>
      <w:r w:rsidR="00480DC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О. Баштан</w:t>
      </w:r>
    </w:p>
    <w:p w:rsidR="004E6226" w:rsidRPr="004E6226" w:rsidRDefault="004E6226" w:rsidP="004E6226">
      <w:pPr>
        <w:spacing w:after="0" w:line="240" w:lineRule="auto"/>
        <w:ind w:right="-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4543A" w:rsidRPr="004E6226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4543A" w:rsidRPr="004E6226" w:rsidSect="00710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64166"/>
    <w:multiLevelType w:val="hybridMultilevel"/>
    <w:tmpl w:val="760C22B0"/>
    <w:lvl w:ilvl="0" w:tplc="471C77B0">
      <w:start w:val="1"/>
      <w:numFmt w:val="decimal"/>
      <w:lvlText w:val="%1."/>
      <w:lvlJc w:val="left"/>
      <w:pPr>
        <w:ind w:left="1353" w:hanging="360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1DE0AB9"/>
    <w:multiLevelType w:val="hybridMultilevel"/>
    <w:tmpl w:val="D7A0B250"/>
    <w:lvl w:ilvl="0" w:tplc="8676E9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B4D25C0"/>
    <w:multiLevelType w:val="hybridMultilevel"/>
    <w:tmpl w:val="C9BA9A28"/>
    <w:lvl w:ilvl="0" w:tplc="9BEC33F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32158"/>
    <w:rsid w:val="000974DA"/>
    <w:rsid w:val="000F2D96"/>
    <w:rsid w:val="000F4103"/>
    <w:rsid w:val="000F7ED4"/>
    <w:rsid w:val="0016117B"/>
    <w:rsid w:val="00176946"/>
    <w:rsid w:val="00266F13"/>
    <w:rsid w:val="00282DD9"/>
    <w:rsid w:val="0030215A"/>
    <w:rsid w:val="003141A7"/>
    <w:rsid w:val="00373D7B"/>
    <w:rsid w:val="00376EAE"/>
    <w:rsid w:val="003930A6"/>
    <w:rsid w:val="003964C0"/>
    <w:rsid w:val="00437DBC"/>
    <w:rsid w:val="00480DCE"/>
    <w:rsid w:val="004E6226"/>
    <w:rsid w:val="005904B7"/>
    <w:rsid w:val="00690770"/>
    <w:rsid w:val="006B6E30"/>
    <w:rsid w:val="006B714E"/>
    <w:rsid w:val="00710FF8"/>
    <w:rsid w:val="00773729"/>
    <w:rsid w:val="00785781"/>
    <w:rsid w:val="007D359A"/>
    <w:rsid w:val="007E7525"/>
    <w:rsid w:val="007F7019"/>
    <w:rsid w:val="0080437C"/>
    <w:rsid w:val="008250AB"/>
    <w:rsid w:val="0089664C"/>
    <w:rsid w:val="008E0156"/>
    <w:rsid w:val="00954457"/>
    <w:rsid w:val="00957B82"/>
    <w:rsid w:val="009839E6"/>
    <w:rsid w:val="00995CE0"/>
    <w:rsid w:val="009F53AB"/>
    <w:rsid w:val="00A65401"/>
    <w:rsid w:val="00B16C86"/>
    <w:rsid w:val="00B23DEA"/>
    <w:rsid w:val="00B26CC7"/>
    <w:rsid w:val="00B34DCC"/>
    <w:rsid w:val="00B45257"/>
    <w:rsid w:val="00B652C7"/>
    <w:rsid w:val="00B85096"/>
    <w:rsid w:val="00BF3A9A"/>
    <w:rsid w:val="00C11726"/>
    <w:rsid w:val="00C4287A"/>
    <w:rsid w:val="00C60666"/>
    <w:rsid w:val="00C74E53"/>
    <w:rsid w:val="00CA7846"/>
    <w:rsid w:val="00D0019A"/>
    <w:rsid w:val="00D03962"/>
    <w:rsid w:val="00E42599"/>
    <w:rsid w:val="00E5035A"/>
    <w:rsid w:val="00EB14B8"/>
    <w:rsid w:val="00EC1D42"/>
    <w:rsid w:val="00F069BE"/>
    <w:rsid w:val="00F4543A"/>
    <w:rsid w:val="00FE1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7</cp:revision>
  <cp:lastPrinted>2016-10-12T11:11:00Z</cp:lastPrinted>
  <dcterms:created xsi:type="dcterms:W3CDTF">2016-12-09T08:15:00Z</dcterms:created>
  <dcterms:modified xsi:type="dcterms:W3CDTF">2016-12-12T10:15:00Z</dcterms:modified>
</cp:coreProperties>
</file>