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D4" w:rsidRDefault="005869D4" w:rsidP="005869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5869D4" w:rsidRDefault="005869D4" w:rsidP="0058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69D4" w:rsidRDefault="005869D4" w:rsidP="0058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</w:t>
      </w:r>
    </w:p>
    <w:p w:rsidR="005869D4" w:rsidRDefault="005869D4" w:rsidP="005869D4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7B3CC5" w:rsidRDefault="007B3CC5" w:rsidP="007B3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4BA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 w:rsidRPr="00A174BA">
        <w:rPr>
          <w:rFonts w:ascii="Times New Roman" w:hAnsi="Times New Roman" w:cs="Times New Roman"/>
          <w:sz w:val="28"/>
          <w:szCs w:val="28"/>
          <w:u w:val="single"/>
          <w:lang w:val="uk-UA"/>
        </w:rPr>
        <w:t>№4</w:t>
      </w:r>
      <w:r w:rsidR="006E0DAF" w:rsidRPr="00A174BA">
        <w:rPr>
          <w:rFonts w:ascii="Times New Roman" w:hAnsi="Times New Roman" w:cs="Times New Roman"/>
          <w:sz w:val="28"/>
          <w:szCs w:val="28"/>
          <w:u w:val="single"/>
          <w:lang w:val="uk-UA"/>
        </w:rPr>
        <w:t>/2</w:t>
      </w:r>
    </w:p>
    <w:p w:rsidR="005869D4" w:rsidRDefault="005869D4" w:rsidP="00586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69D4" w:rsidRPr="005869D4" w:rsidRDefault="005869D4" w:rsidP="005869D4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доповнення до проекту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ішення обласної ради «Про передачу майна комунальної власності»</w:t>
      </w:r>
    </w:p>
    <w:p w:rsidR="005869D4" w:rsidRDefault="005869D4" w:rsidP="005869D4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9D4" w:rsidRDefault="005869D4" w:rsidP="005869D4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69D4" w:rsidRDefault="005869D4" w:rsidP="00586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 обласної ради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 w:rsidR="007B3CC5">
        <w:rPr>
          <w:rFonts w:ascii="Times New Roman" w:hAnsi="Times New Roman" w:cs="Times New Roman"/>
          <w:sz w:val="28"/>
          <w:szCs w:val="28"/>
          <w:lang w:val="uk-UA"/>
        </w:rPr>
        <w:t xml:space="preserve">зміни та доповнення до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7B3CC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7B3CC5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передачу майна комунальної власності».</w:t>
      </w:r>
    </w:p>
    <w:p w:rsidR="005869D4" w:rsidRDefault="005869D4" w:rsidP="00586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</w:t>
      </w:r>
      <w:r w:rsidR="007465E8">
        <w:rPr>
          <w:rFonts w:ascii="Times New Roman" w:hAnsi="Times New Roman" w:cs="Times New Roman"/>
          <w:sz w:val="28"/>
          <w:szCs w:val="28"/>
          <w:lang w:val="uk-UA"/>
        </w:rPr>
        <w:t xml:space="preserve">та обговоривши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завідувача сектору обліку та використання майна управління майном обласної комунальної власності</w:t>
      </w:r>
      <w:r w:rsidR="00A174BA">
        <w:rPr>
          <w:rFonts w:ascii="Times New Roman" w:hAnsi="Times New Roman"/>
          <w:sz w:val="28"/>
          <w:szCs w:val="28"/>
          <w:lang w:val="uk-UA"/>
        </w:rPr>
        <w:t xml:space="preserve"> Дудник Н.Д.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7B3CC5" w:rsidRDefault="00A174BA" w:rsidP="00A174B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Пропонувати внести</w:t>
      </w:r>
      <w:r w:rsidR="007B3CC5" w:rsidRPr="007B3CC5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5869D4" w:rsidRPr="007B3CC5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7B3CC5" w:rsidRPr="007B3C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869D4" w:rsidRPr="007B3C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7B3CC5" w:rsidRPr="007B3CC5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5869D4" w:rsidRPr="007B3CC5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«Про передачу майна комунальної власності»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 w:rsidR="007B3CC5" w:rsidRPr="007B3CC5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>
        <w:rPr>
          <w:rFonts w:ascii="Times New Roman" w:hAnsi="Times New Roman" w:cs="Times New Roman"/>
          <w:sz w:val="28"/>
          <w:szCs w:val="28"/>
          <w:lang w:val="uk-UA"/>
        </w:rPr>
        <w:t>и та доповнення, а саме</w:t>
      </w:r>
      <w:r w:rsidR="007B3CC5" w:rsidRPr="007B3CC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3CC5" w:rsidRPr="007B3CC5" w:rsidRDefault="007B3CC5" w:rsidP="007B3CC5">
      <w:pPr>
        <w:pStyle w:val="a3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CC5">
        <w:rPr>
          <w:rFonts w:ascii="Times New Roman" w:hAnsi="Times New Roman" w:cs="Times New Roman"/>
          <w:sz w:val="28"/>
          <w:szCs w:val="28"/>
          <w:lang w:val="uk-UA"/>
        </w:rPr>
        <w:t>Преамбулу проекту рішення викласти у новій редакції:</w:t>
      </w:r>
    </w:p>
    <w:p w:rsidR="007B3CC5" w:rsidRPr="00575A1D" w:rsidRDefault="007B3CC5" w:rsidP="00A174B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>"Відповідно до статті 43 Закону України "Про місцеве самоврядування в Україні", пункту 197.1.16. Податкового кодексу України, рішень обласної ради від 10.11.2006 № 5-1/</w:t>
      </w:r>
      <w:r w:rsidRPr="00575A1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"Про управління об’єктами обласної комунальної власності", від 05.03.2015 № 38-11/</w:t>
      </w:r>
      <w:r w:rsidRPr="00575A1D">
        <w:rPr>
          <w:rFonts w:ascii="Times New Roman" w:hAnsi="Times New Roman" w:cs="Times New Roman"/>
          <w:sz w:val="28"/>
          <w:szCs w:val="28"/>
        </w:rPr>
        <w:t>VI</w:t>
      </w: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"Про перелік суб’єктів (об’єктів) обласної комунальної власності", враховуючи рішення Уманської міської ради від 19.02.2016 № 2-12-7/7 "Про безоплатну передачу в комунальну власність вартості виконаних робіт об’єкта "Капітальний ремонт дороги по вул. Київській в м. Умань, Черкаської області (І черга)", рішення Боярської сільської ради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Лисянського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від 18.02.2016 № 5-8/</w:t>
      </w:r>
      <w:r w:rsidRPr="00575A1D">
        <w:rPr>
          <w:rFonts w:ascii="Times New Roman" w:hAnsi="Times New Roman" w:cs="Times New Roman"/>
          <w:sz w:val="28"/>
          <w:szCs w:val="28"/>
        </w:rPr>
        <w:t>VI</w:t>
      </w: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І "Про прийняття об’єктів незавершеного будівництва", звернення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Лисянської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ради,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Катеринопільської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ради, Департаменту капітального будівництва Черкаської обласної державної адміністрації, Департаменту містобудування, архітектури, будівництва та житлово-комунального господарства Черкаської обласної державної адміністрації, Черкаського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організацій, </w:t>
      </w:r>
      <w:r w:rsidRPr="00575A1D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комунального підприємства "АТП Черкаської обласної ради", Черкаського обласного комунального підприємства "Фармація", Декларації про готовність об’єкта, який належить до І-ІІІ категорії складності від 05.01.2016 № ЧК 143160050828, обласна рада        в и р і ш и л а:"</w:t>
      </w:r>
    </w:p>
    <w:p w:rsidR="007B3CC5" w:rsidRPr="00575A1D" w:rsidRDefault="007B3CC5" w:rsidP="007B3CC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2. Підпункт 1.1 пункту 1 проекту рішення викласти у новій редакції: </w:t>
      </w:r>
    </w:p>
    <w:p w:rsidR="007B3CC5" w:rsidRPr="00575A1D" w:rsidRDefault="007B3CC5" w:rsidP="007B3C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>"1.1. з балансу Департаменту містобудування, архітектури, будівництва та житлово-комунального господарства Черкаської обласної державної адміністрації:</w:t>
      </w:r>
    </w:p>
    <w:p w:rsidR="007B3CC5" w:rsidRPr="00575A1D" w:rsidRDefault="007B3CC5" w:rsidP="007B3C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>1) до комунальної власності територіальної громади  м. Умань Черкаської області на баланс Уманського комунального підприємства "Комунальник" вартість виконаних робіт об’єкта "Капітальний ремонт дороги по вул. Київській в м. Умань, Черкаської області (І черга)" на загальну суму 4668076,60 грн. (чотири мільйони шістсот шістдесят вісім тисяч сімдесят шість грн. 60 коп.);</w:t>
      </w:r>
    </w:p>
    <w:p w:rsidR="007B3CC5" w:rsidRPr="00575A1D" w:rsidRDefault="007B3CC5" w:rsidP="007B3C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575A1D">
        <w:rPr>
          <w:rFonts w:ascii="Times New Roman" w:hAnsi="Times New Roman" w:cs="Times New Roman"/>
          <w:lang w:val="uk-UA"/>
        </w:rPr>
        <w:t xml:space="preserve"> </w:t>
      </w: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до комунальної власності територіальної громади села Боярка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Лисянського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об’єкт незавершеного будівництва "Лікарня, Черкаська область с. Боярка вулиця 1 Травня, 13" загальною вартістю виконаних робіт 1550000,00 грн. (один мільйон п’ятсот п’ятдесят тисяч грн. 00 коп.); "</w:t>
      </w:r>
    </w:p>
    <w:p w:rsidR="007B3CC5" w:rsidRPr="00575A1D" w:rsidRDefault="007B3CC5" w:rsidP="007B3CC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>4. Пункт 1 проекту рішення доповнити пунктом 1.3 наступного змісту:</w:t>
      </w:r>
    </w:p>
    <w:p w:rsidR="005869D4" w:rsidRPr="007B3CC5" w:rsidRDefault="007B3CC5" w:rsidP="007B3C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"1.3 з балансу Черкаського обласного комунального підприємства "Фармація" на баланс комунального підприємства "АТП Черкаської обласної ради" автомобіль марки ВАЗ 21043, 2005 року випуску,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iнвентарний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номер 10502068, державний номер СА4946АВ, заводський номер шасі (кузов, рама) ХТК21043050031021,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первiсною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вартiстю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27600,00 грн., залишковою (балансовою) </w:t>
      </w:r>
      <w:proofErr w:type="spellStart"/>
      <w:r w:rsidRPr="00575A1D">
        <w:rPr>
          <w:rFonts w:ascii="Times New Roman" w:hAnsi="Times New Roman" w:cs="Times New Roman"/>
          <w:sz w:val="28"/>
          <w:szCs w:val="28"/>
          <w:lang w:val="uk-UA"/>
        </w:rPr>
        <w:t>вартiстю</w:t>
      </w:r>
      <w:proofErr w:type="spellEnd"/>
      <w:r w:rsidRPr="00575A1D">
        <w:rPr>
          <w:rFonts w:ascii="Times New Roman" w:hAnsi="Times New Roman" w:cs="Times New Roman"/>
          <w:sz w:val="28"/>
          <w:szCs w:val="28"/>
          <w:lang w:val="uk-UA"/>
        </w:rPr>
        <w:t xml:space="preserve"> 882,52 грн. "</w:t>
      </w:r>
    </w:p>
    <w:p w:rsidR="00A174BA" w:rsidRPr="00F23FB7" w:rsidRDefault="007B3CC5" w:rsidP="005869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розглянути </w:t>
      </w:r>
      <w:r w:rsidR="00A174BA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FB50B7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передачу майна комунальної власності» </w:t>
      </w:r>
      <w:r w:rsidR="00DD2D32">
        <w:rPr>
          <w:rFonts w:ascii="Times New Roman" w:hAnsi="Times New Roman" w:cs="Times New Roman"/>
          <w:sz w:val="28"/>
          <w:szCs w:val="28"/>
          <w:lang w:val="uk-UA"/>
        </w:rPr>
        <w:t>із запропонованими постійною комісією змінами</w:t>
      </w:r>
      <w:r w:rsidR="00A174BA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доповненнями</w:t>
      </w:r>
      <w:r w:rsidR="00FB50B7">
        <w:rPr>
          <w:rFonts w:ascii="Times New Roman" w:hAnsi="Times New Roman" w:cs="Times New Roman"/>
          <w:sz w:val="28"/>
          <w:szCs w:val="28"/>
          <w:lang w:val="uk-UA"/>
        </w:rPr>
        <w:t xml:space="preserve"> на сесії обласної ради.</w:t>
      </w:r>
    </w:p>
    <w:p w:rsidR="00F23FB7" w:rsidRPr="00F23FB7" w:rsidRDefault="00F23FB7" w:rsidP="005869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4BA" w:rsidRDefault="00A174BA" w:rsidP="005869D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B2F" w:rsidRPr="00DD2D32" w:rsidRDefault="005869D4" w:rsidP="00DD2D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Кравцова</w:t>
      </w:r>
    </w:p>
    <w:sectPr w:rsidR="00905B2F" w:rsidRPr="00DD2D32" w:rsidSect="00F3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19D"/>
    <w:multiLevelType w:val="hybridMultilevel"/>
    <w:tmpl w:val="43880AD4"/>
    <w:lvl w:ilvl="0" w:tplc="4670A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D181DE8"/>
    <w:multiLevelType w:val="hybridMultilevel"/>
    <w:tmpl w:val="E1CE486C"/>
    <w:lvl w:ilvl="0" w:tplc="C338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EB034D"/>
    <w:multiLevelType w:val="hybridMultilevel"/>
    <w:tmpl w:val="3E6037CA"/>
    <w:lvl w:ilvl="0" w:tplc="305ED0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9D4"/>
    <w:rsid w:val="00355A5F"/>
    <w:rsid w:val="004B2EBF"/>
    <w:rsid w:val="005869D4"/>
    <w:rsid w:val="006E0DAF"/>
    <w:rsid w:val="007465E8"/>
    <w:rsid w:val="007B3CC5"/>
    <w:rsid w:val="007F6440"/>
    <w:rsid w:val="00905B2F"/>
    <w:rsid w:val="00A174BA"/>
    <w:rsid w:val="00DD2D32"/>
    <w:rsid w:val="00E84091"/>
    <w:rsid w:val="00F23FB7"/>
    <w:rsid w:val="00F32281"/>
    <w:rsid w:val="00FB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CC5"/>
    <w:pPr>
      <w:ind w:left="720"/>
      <w:contextualSpacing/>
    </w:pPr>
  </w:style>
  <w:style w:type="paragraph" w:styleId="a4">
    <w:name w:val="Body Text Indent"/>
    <w:basedOn w:val="a"/>
    <w:link w:val="a5"/>
    <w:rsid w:val="007B3CC5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5">
    <w:name w:val="Основной текст с отступом Знак"/>
    <w:basedOn w:val="a0"/>
    <w:link w:val="a4"/>
    <w:rsid w:val="007B3CC5"/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2016-06-01T13:30:00Z</cp:lastPrinted>
  <dcterms:created xsi:type="dcterms:W3CDTF">2016-05-30T12:20:00Z</dcterms:created>
  <dcterms:modified xsi:type="dcterms:W3CDTF">2016-06-02T07:13:00Z</dcterms:modified>
</cp:coreProperties>
</file>