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1D4FF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1D4FF8" w:rsidRPr="001D4FF8" w:rsidRDefault="001D4FF8" w:rsidP="001D4FF8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</w:p>
    <w:p w:rsidR="00F55CA0" w:rsidRDefault="00F55CA0" w:rsidP="001D4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D4F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1D4FF8">
        <w:rPr>
          <w:rFonts w:ascii="Times New Roman" w:hAnsi="Times New Roman" w:cs="Times New Roman"/>
          <w:sz w:val="28"/>
          <w:szCs w:val="28"/>
          <w:u w:val="single"/>
          <w:lang w:val="uk-UA"/>
        </w:rPr>
        <w:t>15</w:t>
      </w:r>
    </w:p>
    <w:p w:rsidR="00F55CA0" w:rsidRDefault="00F55CA0" w:rsidP="001D4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4FF8" w:rsidRPr="0077056A" w:rsidRDefault="001D4FF8" w:rsidP="001D4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0BF7" w:rsidRDefault="00970BF7" w:rsidP="00523008">
      <w:pPr>
        <w:tabs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BF7">
        <w:rPr>
          <w:rFonts w:ascii="Times New Roman" w:hAnsi="Times New Roman" w:cs="Times New Roman"/>
          <w:sz w:val="28"/>
          <w:szCs w:val="28"/>
          <w:lang w:val="uk-UA"/>
        </w:rPr>
        <w:t>Про програму приватизації об’єктів спільної власності територіальних громад сіл, селищ, міст Черкаської області, управління якими здійснює Черкаська обласна рада, на 2016-2017 роки</w:t>
      </w:r>
    </w:p>
    <w:p w:rsidR="00F55CA0" w:rsidRPr="00970BF7" w:rsidRDefault="00F55CA0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10D" w:rsidRPr="00186DD0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70BF7" w:rsidRPr="00970BF7">
        <w:rPr>
          <w:rFonts w:ascii="Times New Roman" w:hAnsi="Times New Roman" w:cs="Times New Roman"/>
          <w:sz w:val="28"/>
          <w:szCs w:val="28"/>
          <w:lang w:val="uk-UA"/>
        </w:rPr>
        <w:t>Про програму приватизації об’єктів спільної власності територіальних громад сіл, селищ, міст Черкаської області, управління якими здійснює Черкаська обласна рада, на 2016-2017 роки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C33A3D" w:rsidRPr="00C27DD8">
        <w:rPr>
          <w:rFonts w:ascii="Times New Roman" w:hAnsi="Times New Roman" w:cs="Times New Roman"/>
          <w:sz w:val="28"/>
          <w:szCs w:val="28"/>
          <w:lang w:val="uk-UA"/>
        </w:rPr>
        <w:t>Про програму приватизації об’єктів спільної власності територіальних громад сіл, селищ, міст Черкаської області, управління якими здійснює Черкаська обласна рада, на 2016-2017 роки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18CC"/>
    <w:rsid w:val="001D4FF8"/>
    <w:rsid w:val="0027310E"/>
    <w:rsid w:val="002E74FE"/>
    <w:rsid w:val="00375266"/>
    <w:rsid w:val="00391D97"/>
    <w:rsid w:val="003E510D"/>
    <w:rsid w:val="00512D65"/>
    <w:rsid w:val="00523008"/>
    <w:rsid w:val="00595C98"/>
    <w:rsid w:val="006F3BC1"/>
    <w:rsid w:val="00702ACB"/>
    <w:rsid w:val="007744C0"/>
    <w:rsid w:val="007857E7"/>
    <w:rsid w:val="00970BF7"/>
    <w:rsid w:val="00A80393"/>
    <w:rsid w:val="00AC4071"/>
    <w:rsid w:val="00B2699A"/>
    <w:rsid w:val="00BD4996"/>
    <w:rsid w:val="00BF66B6"/>
    <w:rsid w:val="00C27DD8"/>
    <w:rsid w:val="00C33A3D"/>
    <w:rsid w:val="00CD309E"/>
    <w:rsid w:val="00CE242F"/>
    <w:rsid w:val="00E30E1B"/>
    <w:rsid w:val="00E93D43"/>
    <w:rsid w:val="00F5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BEA3-921C-47DF-8D30-C680B5DF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2016-09-06T08:00:00Z</dcterms:created>
  <dcterms:modified xsi:type="dcterms:W3CDTF">2016-09-07T09:12:00Z</dcterms:modified>
</cp:coreProperties>
</file>