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C29B2" w:rsidRDefault="003C29B2" w:rsidP="003C29B2">
      <w:pPr>
        <w:spacing w:after="0" w:line="240" w:lineRule="auto"/>
        <w:ind w:firstLine="709"/>
        <w:jc w:val="center"/>
        <w:rPr>
          <w:rFonts w:ascii="Times New Roman" w:hAnsi="Times New Roman" w:cs="Times New Roman"/>
          <w:b/>
          <w:sz w:val="27"/>
          <w:szCs w:val="27"/>
        </w:rPr>
      </w:pPr>
      <w:r>
        <w:rPr>
          <w:rFonts w:ascii="Times New Roman" w:hAnsi="Times New Roman" w:cs="Times New Roman"/>
          <w:b/>
          <w:sz w:val="27"/>
          <w:szCs w:val="27"/>
        </w:rPr>
        <w:t>Пояснювальна записка</w:t>
      </w:r>
    </w:p>
    <w:p w:rsidR="003C29B2" w:rsidRDefault="003C29B2" w:rsidP="003C29B2">
      <w:pPr>
        <w:tabs>
          <w:tab w:val="left" w:pos="0"/>
        </w:tabs>
        <w:jc w:val="center"/>
        <w:rPr>
          <w:rFonts w:ascii="Times New Roman" w:hAnsi="Times New Roman" w:cs="Times New Roman"/>
          <w:b/>
          <w:sz w:val="27"/>
          <w:szCs w:val="27"/>
        </w:rPr>
      </w:pPr>
      <w:r>
        <w:rPr>
          <w:rFonts w:ascii="Times New Roman" w:hAnsi="Times New Roman" w:cs="Times New Roman"/>
          <w:b/>
          <w:sz w:val="27"/>
          <w:szCs w:val="27"/>
        </w:rPr>
        <w:t>до проєкту рішення обласної ради "Про припинення КОМУНАЛЬНОГО ЗАКЛАДУ "ЧЕРКАСЬКИЙ ОБЛАСНИЙ СПЕЦІАЛІЗОВАНИЙ БУДИНОК ДИТИНИ" ЧЕРКАСЬКОЇ ОБЛАСНОЇ РАДИ"</w:t>
      </w:r>
    </w:p>
    <w:p w:rsidR="003C29B2" w:rsidRDefault="003C29B2" w:rsidP="003C29B2">
      <w:pPr>
        <w:tabs>
          <w:tab w:val="left" w:pos="0"/>
          <w:tab w:val="left" w:pos="12000"/>
        </w:tabs>
        <w:spacing w:after="0" w:line="240" w:lineRule="auto"/>
        <w:ind w:firstLine="709"/>
        <w:jc w:val="both"/>
        <w:rPr>
          <w:rFonts w:ascii="Times New Roman" w:hAnsi="Times New Roman" w:cs="Times New Roman"/>
          <w:sz w:val="27"/>
          <w:szCs w:val="27"/>
        </w:rPr>
      </w:pPr>
      <w:proofErr w:type="spellStart"/>
      <w:r>
        <w:rPr>
          <w:rFonts w:ascii="Times New Roman" w:hAnsi="Times New Roman" w:cs="Times New Roman"/>
          <w:sz w:val="27"/>
          <w:szCs w:val="27"/>
        </w:rPr>
        <w:t>Проєкт</w:t>
      </w:r>
      <w:proofErr w:type="spellEnd"/>
      <w:r>
        <w:rPr>
          <w:rFonts w:ascii="Times New Roman" w:hAnsi="Times New Roman" w:cs="Times New Roman"/>
          <w:sz w:val="27"/>
          <w:szCs w:val="27"/>
        </w:rPr>
        <w:t xml:space="preserve"> рішення обласної ради "Про припинення КОМУНАЛЬНОГО ЗАКЛАДУ "ЧЕРКАСЬКИЙ ОБЛАСНИЙ СПЕЦІАЛІЗОВАНИЙ БУДИНОК ДИТИНИ" ЧЕРКАСЬКОЇ ОБЛАСНОЇ РАДИ" підготовлено на підставі звернень Управління охорони здоров’я Черкаської обласної державної адміністрації </w:t>
      </w:r>
      <w:r>
        <w:rPr>
          <w:rFonts w:ascii="Times New Roman" w:hAnsi="Times New Roman" w:cs="Times New Roman"/>
          <w:sz w:val="27"/>
          <w:szCs w:val="27"/>
        </w:rPr>
        <w:br/>
        <w:t xml:space="preserve">від 30.03.2023 № 1330/02/12-01-18, від 02.03.2023 № 916/02/12-01-18 </w:t>
      </w:r>
      <w:r>
        <w:rPr>
          <w:rFonts w:ascii="Times New Roman" w:hAnsi="Times New Roman" w:cs="Times New Roman"/>
          <w:sz w:val="27"/>
          <w:szCs w:val="27"/>
        </w:rPr>
        <w:br/>
        <w:t>та комунального закладу "Черкаський обласний спеціалізований Будинок дитини" Черкаської обласної ради від 27.03.2023 № 342, від 02.05.2023 № 469.</w:t>
      </w:r>
    </w:p>
    <w:p w:rsidR="003C29B2" w:rsidRDefault="003C29B2" w:rsidP="003C29B2">
      <w:pPr>
        <w:tabs>
          <w:tab w:val="left" w:pos="0"/>
          <w:tab w:val="left" w:pos="12000"/>
        </w:tabs>
        <w:spacing w:after="0" w:line="240" w:lineRule="auto"/>
        <w:ind w:firstLine="709"/>
        <w:jc w:val="both"/>
        <w:rPr>
          <w:rFonts w:ascii="Times New Roman" w:hAnsi="Times New Roman" w:cs="Times New Roman"/>
          <w:sz w:val="27"/>
          <w:szCs w:val="27"/>
        </w:rPr>
      </w:pPr>
      <w:proofErr w:type="spellStart"/>
      <w:r>
        <w:rPr>
          <w:rFonts w:ascii="Times New Roman" w:eastAsia="Calibri" w:hAnsi="Times New Roman" w:cs="Times New Roman"/>
          <w:sz w:val="27"/>
          <w:szCs w:val="27"/>
        </w:rPr>
        <w:t>Проєктом</w:t>
      </w:r>
      <w:proofErr w:type="spellEnd"/>
      <w:r>
        <w:rPr>
          <w:rFonts w:ascii="Times New Roman" w:eastAsia="Calibri" w:hAnsi="Times New Roman" w:cs="Times New Roman"/>
          <w:sz w:val="27"/>
          <w:szCs w:val="27"/>
        </w:rPr>
        <w:t xml:space="preserve"> рішення передбачається</w:t>
      </w:r>
      <w:r>
        <w:rPr>
          <w:rFonts w:ascii="Times New Roman" w:hAnsi="Times New Roman" w:cs="Times New Roman"/>
          <w:sz w:val="27"/>
          <w:szCs w:val="27"/>
        </w:rPr>
        <w:t xml:space="preserve"> реорганізувати КОМУНАЛЬНИЙ ЗАКЛАД "ЧЕРКАСЬКИЙ ОБЛАСНИЙ СПЕЦІАЛІЗОВАНИЙ БУДИНОК ДИТИНИ" ЧЕРКАСЬКОЇ ОБЛАСНОЇ РАДИ (далі – Будинок дитини) шляхом його перетворення у КОМУНАЛЬНЕ НЕКОМЕРЦІЙНЕ ПІДПРИЄМСТВО "ЧЕРКАСЬКИЙ ОБЛАСНИЙ ЦЕНТР МЕДИЧНОЇ РЕАБІЛІТАЦІЇ </w:t>
      </w:r>
      <w:r>
        <w:rPr>
          <w:rFonts w:ascii="Times New Roman" w:hAnsi="Times New Roman" w:cs="Times New Roman"/>
          <w:sz w:val="27"/>
          <w:szCs w:val="27"/>
        </w:rPr>
        <w:br/>
        <w:t xml:space="preserve">ТА ПАЛІАТИВНОЇ ДОПОМОГИ ДІТЯМ ЧЕРКАСЬКОЇ ОБЛАСНОЇ РАДИ" </w:t>
      </w:r>
      <w:r>
        <w:rPr>
          <w:rFonts w:ascii="Times New Roman" w:hAnsi="Times New Roman" w:cs="Times New Roman"/>
          <w:sz w:val="27"/>
          <w:szCs w:val="27"/>
        </w:rPr>
        <w:br/>
        <w:t>(далі - Центр), встановивши, що Центр є правонаступником прав та обов</w:t>
      </w:r>
      <w:r>
        <w:rPr>
          <w:rFonts w:ascii="Times New Roman" w:eastAsia="Malgun Gothic" w:hAnsi="Times New Roman" w:cs="Times New Roman"/>
          <w:sz w:val="27"/>
          <w:szCs w:val="27"/>
          <w:lang w:eastAsia="ko-KR"/>
        </w:rPr>
        <w:t>’язків Будинку дитини</w:t>
      </w:r>
      <w:r>
        <w:rPr>
          <w:rFonts w:ascii="Times New Roman" w:hAnsi="Times New Roman" w:cs="Times New Roman"/>
          <w:sz w:val="27"/>
          <w:szCs w:val="27"/>
        </w:rPr>
        <w:t>.</w:t>
      </w:r>
    </w:p>
    <w:p w:rsidR="003C29B2" w:rsidRDefault="003C29B2" w:rsidP="003C29B2">
      <w:pPr>
        <w:tabs>
          <w:tab w:val="left" w:pos="0"/>
        </w:tabs>
        <w:spacing w:after="0" w:line="240" w:lineRule="auto"/>
        <w:ind w:firstLine="709"/>
        <w:jc w:val="both"/>
        <w:rPr>
          <w:rFonts w:ascii="Times New Roman" w:hAnsi="Times New Roman" w:cs="Times New Roman"/>
          <w:sz w:val="27"/>
          <w:szCs w:val="27"/>
          <w:lang w:eastAsia="uk-UA"/>
        </w:rPr>
      </w:pPr>
      <w:r>
        <w:rPr>
          <w:rFonts w:ascii="Times New Roman" w:hAnsi="Times New Roman" w:cs="Times New Roman"/>
          <w:sz w:val="27"/>
          <w:szCs w:val="27"/>
        </w:rPr>
        <w:t xml:space="preserve">Також, </w:t>
      </w:r>
      <w:proofErr w:type="spellStart"/>
      <w:r>
        <w:rPr>
          <w:rFonts w:ascii="Times New Roman" w:hAnsi="Times New Roman" w:cs="Times New Roman"/>
          <w:sz w:val="27"/>
          <w:szCs w:val="27"/>
        </w:rPr>
        <w:t>проєктом</w:t>
      </w:r>
      <w:proofErr w:type="spellEnd"/>
      <w:r>
        <w:rPr>
          <w:rFonts w:ascii="Times New Roman" w:hAnsi="Times New Roman" w:cs="Times New Roman"/>
          <w:sz w:val="27"/>
          <w:szCs w:val="27"/>
        </w:rPr>
        <w:t xml:space="preserve"> рішення встановлено строк для </w:t>
      </w:r>
      <w:proofErr w:type="spellStart"/>
      <w:r>
        <w:rPr>
          <w:rFonts w:ascii="Times New Roman" w:hAnsi="Times New Roman" w:cs="Times New Roman"/>
          <w:sz w:val="27"/>
          <w:szCs w:val="27"/>
        </w:rPr>
        <w:t>заявлення</w:t>
      </w:r>
      <w:proofErr w:type="spellEnd"/>
      <w:r>
        <w:rPr>
          <w:rFonts w:ascii="Times New Roman" w:hAnsi="Times New Roman" w:cs="Times New Roman"/>
          <w:sz w:val="27"/>
          <w:szCs w:val="27"/>
        </w:rPr>
        <w:t xml:space="preserve"> вимог кредиторами, передбачено утворення складу комісії з реорганізації для виконання переліку завдань передбачених чинним законодавством. </w:t>
      </w:r>
    </w:p>
    <w:p w:rsidR="003C29B2" w:rsidRDefault="003C29B2" w:rsidP="003C29B2">
      <w:pPr>
        <w:tabs>
          <w:tab w:val="left" w:pos="0"/>
          <w:tab w:val="left" w:pos="1276"/>
        </w:tabs>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Крім того, за узгодженням з закладом визначено статутний капітал новоствореному комунальному некомерційному підприємству у розмірі </w:t>
      </w:r>
      <w:r>
        <w:rPr>
          <w:rFonts w:ascii="Times New Roman" w:hAnsi="Times New Roman" w:cs="Times New Roman"/>
          <w:sz w:val="27"/>
          <w:szCs w:val="27"/>
        </w:rPr>
        <w:br/>
        <w:t xml:space="preserve">0 гривень 0 копійок. </w:t>
      </w:r>
    </w:p>
    <w:p w:rsidR="003C29B2" w:rsidRDefault="003C29B2" w:rsidP="003C29B2">
      <w:pPr>
        <w:tabs>
          <w:tab w:val="left" w:pos="709"/>
          <w:tab w:val="left" w:pos="12000"/>
        </w:tabs>
        <w:spacing w:after="0" w:line="240" w:lineRule="auto"/>
        <w:ind w:firstLine="709"/>
        <w:jc w:val="center"/>
        <w:rPr>
          <w:rFonts w:ascii="Times New Roman" w:hAnsi="Times New Roman" w:cs="Times New Roman"/>
          <w:b/>
          <w:sz w:val="27"/>
          <w:szCs w:val="27"/>
        </w:rPr>
      </w:pPr>
      <w:r>
        <w:rPr>
          <w:rFonts w:ascii="Times New Roman" w:hAnsi="Times New Roman" w:cs="Times New Roman"/>
          <w:b/>
          <w:sz w:val="27"/>
          <w:szCs w:val="27"/>
        </w:rPr>
        <w:t>Загальні відомості про заклад</w:t>
      </w:r>
    </w:p>
    <w:p w:rsidR="003C29B2" w:rsidRDefault="003C29B2" w:rsidP="003C29B2">
      <w:pPr>
        <w:tabs>
          <w:tab w:val="left" w:pos="709"/>
          <w:tab w:val="left" w:pos="12000"/>
        </w:tabs>
        <w:spacing w:after="0" w:line="240" w:lineRule="auto"/>
        <w:ind w:firstLine="709"/>
        <w:jc w:val="both"/>
        <w:rPr>
          <w:rFonts w:ascii="Times New Roman" w:hAnsi="Times New Roman" w:cs="Times New Roman"/>
          <w:color w:val="000000"/>
          <w:sz w:val="27"/>
          <w:szCs w:val="27"/>
          <w:lang w:eastAsia="uk-UA"/>
        </w:rPr>
      </w:pPr>
      <w:r>
        <w:rPr>
          <w:rFonts w:ascii="Times New Roman" w:hAnsi="Times New Roman" w:cs="Times New Roman"/>
          <w:sz w:val="27"/>
          <w:szCs w:val="27"/>
          <w:lang w:eastAsia="uk-UA"/>
        </w:rPr>
        <w:t xml:space="preserve">Згідно з статутом Будинок дитини є самостійним комунальним закладом </w:t>
      </w:r>
      <w:r>
        <w:rPr>
          <w:rFonts w:ascii="Times New Roman" w:hAnsi="Times New Roman" w:cs="Times New Roman"/>
          <w:color w:val="000000"/>
          <w:sz w:val="27"/>
          <w:szCs w:val="27"/>
          <w:lang w:eastAsia="uk-UA"/>
        </w:rPr>
        <w:t>охорони здоров’я для медико-соціального захисту дітей-сиріт, дітей, які залишились без піклування батьків, а також дітей з вадами фізичного та розумового розвитку.</w:t>
      </w:r>
    </w:p>
    <w:p w:rsidR="003C29B2" w:rsidRDefault="003C29B2" w:rsidP="003C29B2">
      <w:pPr>
        <w:spacing w:after="0" w:line="240" w:lineRule="auto"/>
        <w:ind w:firstLine="709"/>
        <w:jc w:val="both"/>
        <w:rPr>
          <w:rFonts w:ascii="Times New Roman" w:hAnsi="Times New Roman" w:cs="Times New Roman"/>
          <w:sz w:val="27"/>
          <w:szCs w:val="27"/>
          <w:shd w:val="clear" w:color="auto" w:fill="FFFFFF"/>
          <w:lang w:eastAsia="uk-UA"/>
        </w:rPr>
      </w:pPr>
      <w:r>
        <w:rPr>
          <w:rFonts w:ascii="Times New Roman" w:hAnsi="Times New Roman" w:cs="Times New Roman"/>
          <w:sz w:val="27"/>
          <w:szCs w:val="27"/>
          <w:shd w:val="clear" w:color="auto" w:fill="FFFFFF"/>
          <w:lang w:eastAsia="uk-UA"/>
        </w:rPr>
        <w:t>Основною метою діяльності Будинку дитини є:</w:t>
      </w:r>
    </w:p>
    <w:p w:rsidR="003C29B2" w:rsidRDefault="003C29B2" w:rsidP="003C29B2">
      <w:pPr>
        <w:spacing w:after="0" w:line="240" w:lineRule="auto"/>
        <w:ind w:firstLine="709"/>
        <w:jc w:val="both"/>
        <w:rPr>
          <w:rFonts w:ascii="Times New Roman" w:hAnsi="Times New Roman" w:cs="Times New Roman"/>
          <w:sz w:val="27"/>
          <w:szCs w:val="27"/>
          <w:shd w:val="clear" w:color="auto" w:fill="FFFFFF"/>
          <w:lang w:eastAsia="uk-UA"/>
        </w:rPr>
      </w:pPr>
      <w:r>
        <w:rPr>
          <w:rFonts w:ascii="Times New Roman" w:hAnsi="Times New Roman" w:cs="Times New Roman"/>
          <w:sz w:val="27"/>
          <w:szCs w:val="27"/>
          <w:shd w:val="clear" w:color="auto" w:fill="FFFFFF"/>
          <w:lang w:eastAsia="uk-UA"/>
        </w:rPr>
        <w:t>- забезпечення медико-соціального захисту дітей-сиріт, дітей, які залишились без піклування батьків, з вадами фізичного та розумового розвитку (</w:t>
      </w:r>
      <w:r>
        <w:rPr>
          <w:rFonts w:ascii="Times New Roman" w:hAnsi="Times New Roman" w:cs="Times New Roman"/>
          <w:sz w:val="27"/>
          <w:szCs w:val="27"/>
          <w:shd w:val="clear" w:color="auto" w:fill="FFFFFF"/>
          <w:lang w:val="en-US" w:eastAsia="uk-UA"/>
        </w:rPr>
        <w:t>III</w:t>
      </w:r>
      <w:r>
        <w:rPr>
          <w:rFonts w:ascii="Times New Roman" w:hAnsi="Times New Roman" w:cs="Times New Roman"/>
          <w:sz w:val="27"/>
          <w:szCs w:val="27"/>
          <w:shd w:val="clear" w:color="auto" w:fill="FFFFFF"/>
          <w:lang w:eastAsia="uk-UA"/>
        </w:rPr>
        <w:t>-</w:t>
      </w:r>
      <w:r>
        <w:rPr>
          <w:rFonts w:ascii="Times New Roman" w:hAnsi="Times New Roman" w:cs="Times New Roman"/>
          <w:sz w:val="27"/>
          <w:szCs w:val="27"/>
          <w:shd w:val="clear" w:color="auto" w:fill="FFFFFF"/>
          <w:lang w:val="en-US" w:eastAsia="uk-UA"/>
        </w:rPr>
        <w:t>V</w:t>
      </w:r>
      <w:r>
        <w:rPr>
          <w:rFonts w:ascii="Times New Roman" w:hAnsi="Times New Roman" w:cs="Times New Roman"/>
          <w:sz w:val="27"/>
          <w:szCs w:val="27"/>
          <w:shd w:val="clear" w:color="auto" w:fill="FFFFFF"/>
          <w:lang w:eastAsia="uk-UA"/>
        </w:rPr>
        <w:t xml:space="preserve"> груп здоров’я) віком від народження до чотирьох років;</w:t>
      </w:r>
    </w:p>
    <w:p w:rsidR="003C29B2" w:rsidRDefault="003C29B2" w:rsidP="003C29B2">
      <w:pPr>
        <w:spacing w:after="0" w:line="240" w:lineRule="auto"/>
        <w:ind w:firstLine="709"/>
        <w:jc w:val="both"/>
        <w:rPr>
          <w:rFonts w:ascii="Times New Roman" w:hAnsi="Times New Roman" w:cs="Times New Roman"/>
          <w:sz w:val="27"/>
          <w:szCs w:val="27"/>
          <w:shd w:val="clear" w:color="auto" w:fill="FFFFFF"/>
          <w:lang w:eastAsia="uk-UA"/>
        </w:rPr>
      </w:pPr>
      <w:r>
        <w:rPr>
          <w:rFonts w:ascii="Times New Roman" w:hAnsi="Times New Roman" w:cs="Times New Roman"/>
          <w:sz w:val="27"/>
          <w:szCs w:val="27"/>
          <w:shd w:val="clear" w:color="auto" w:fill="FFFFFF"/>
          <w:lang w:eastAsia="uk-UA"/>
        </w:rPr>
        <w:t>- задоволення потреб у медичній реабілітації та паліативній допомозі дітей.</w:t>
      </w:r>
    </w:p>
    <w:p w:rsidR="003C29B2" w:rsidRDefault="003C29B2" w:rsidP="003C29B2">
      <w:pPr>
        <w:spacing w:after="0" w:line="240" w:lineRule="auto"/>
        <w:ind w:firstLine="709"/>
        <w:jc w:val="both"/>
        <w:rPr>
          <w:rFonts w:ascii="Times New Roman" w:hAnsi="Times New Roman" w:cs="Times New Roman"/>
          <w:bCs/>
          <w:sz w:val="27"/>
          <w:szCs w:val="27"/>
          <w:shd w:val="clear" w:color="auto" w:fill="FFFFFF"/>
          <w:lang w:eastAsia="uk-UA"/>
        </w:rPr>
      </w:pPr>
      <w:r>
        <w:rPr>
          <w:rFonts w:ascii="Times New Roman" w:hAnsi="Times New Roman" w:cs="Times New Roman"/>
          <w:bCs/>
          <w:sz w:val="27"/>
          <w:szCs w:val="27"/>
          <w:shd w:val="clear" w:color="auto" w:fill="FFFFFF"/>
          <w:lang w:eastAsia="uk-UA"/>
        </w:rPr>
        <w:t>У Будинку дитини можуть організовуватись 1-2 групи для здорових дітей.</w:t>
      </w:r>
    </w:p>
    <w:p w:rsidR="003C29B2" w:rsidRDefault="003C29B2" w:rsidP="003C29B2">
      <w:pPr>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На виконання розпорядження Кабінету Міністрів України (далі – КМУ) </w:t>
      </w:r>
      <w:r>
        <w:rPr>
          <w:rFonts w:ascii="Times New Roman" w:hAnsi="Times New Roman" w:cs="Times New Roman"/>
          <w:bCs/>
          <w:sz w:val="27"/>
          <w:szCs w:val="27"/>
        </w:rPr>
        <w:br/>
        <w:t>від 09.08.2017 № 526-р «Про Національну стратегію реформування системи інституційного догляду та виховання дітей на 2017 – 2026 роки», наказом Управління охорони здоров’я Черкаської обласної державної адміністрації</w:t>
      </w:r>
      <w:r>
        <w:rPr>
          <w:rFonts w:ascii="Times New Roman" w:hAnsi="Times New Roman" w:cs="Times New Roman"/>
          <w:bCs/>
          <w:sz w:val="27"/>
          <w:szCs w:val="27"/>
        </w:rPr>
        <w:br/>
        <w:t xml:space="preserve">від 23.10.2020 № 1283 «Про відкриття Центру медичної реабілітації </w:t>
      </w:r>
      <w:r>
        <w:rPr>
          <w:rFonts w:ascii="Times New Roman" w:hAnsi="Times New Roman" w:cs="Times New Roman"/>
          <w:bCs/>
          <w:sz w:val="27"/>
          <w:szCs w:val="27"/>
        </w:rPr>
        <w:br/>
        <w:t xml:space="preserve">та паліативної допомоги дітям» з 01.11.2020 року </w:t>
      </w:r>
      <w:r>
        <w:rPr>
          <w:rFonts w:ascii="Times New Roman" w:hAnsi="Times New Roman" w:cs="Times New Roman"/>
          <w:bCs/>
          <w:sz w:val="27"/>
          <w:szCs w:val="27"/>
          <w:lang w:bidi="uk-UA"/>
        </w:rPr>
        <w:t>забезпечується надання</w:t>
      </w:r>
      <w:r>
        <w:rPr>
          <w:rFonts w:ascii="Times New Roman" w:hAnsi="Times New Roman" w:cs="Times New Roman"/>
          <w:bCs/>
          <w:sz w:val="27"/>
          <w:szCs w:val="27"/>
        </w:rPr>
        <w:t xml:space="preserve"> </w:t>
      </w:r>
      <w:r>
        <w:rPr>
          <w:rFonts w:ascii="Times New Roman" w:hAnsi="Times New Roman" w:cs="Times New Roman"/>
          <w:bCs/>
          <w:sz w:val="27"/>
          <w:szCs w:val="27"/>
          <w:lang w:bidi="uk-UA"/>
        </w:rPr>
        <w:t xml:space="preserve">паліативної, реабілітаційної  </w:t>
      </w:r>
      <w:r>
        <w:rPr>
          <w:rFonts w:ascii="Times New Roman" w:hAnsi="Times New Roman" w:cs="Times New Roman"/>
          <w:bCs/>
          <w:sz w:val="27"/>
          <w:szCs w:val="27"/>
        </w:rPr>
        <w:t>допомоги дітям з органічними ураженнями нервової системи, розладами психіки та порушеннями опорно-рухового апарату. Центр функціонує в межах ліжкового фонду та штатної чисельності закладу.</w:t>
      </w:r>
    </w:p>
    <w:p w:rsidR="003C29B2" w:rsidRDefault="003C29B2" w:rsidP="003C29B2">
      <w:pPr>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lastRenderedPageBreak/>
        <w:t xml:space="preserve">Ліжковий фонд Будинку дитини – 105 ліжок, з них: </w:t>
      </w:r>
    </w:p>
    <w:p w:rsidR="003C29B2" w:rsidRDefault="003C29B2" w:rsidP="003C29B2">
      <w:pPr>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 - 65 ліжок відведено для перебування дітей, </w:t>
      </w:r>
    </w:p>
    <w:p w:rsidR="003C29B2" w:rsidRDefault="003C29B2" w:rsidP="003C29B2">
      <w:pPr>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 - 40  ліжок - Центр медичної реабілітації та паліативної допомоги дітям.</w:t>
      </w:r>
    </w:p>
    <w:p w:rsidR="003C29B2" w:rsidRDefault="003C29B2" w:rsidP="003C29B2">
      <w:pPr>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На сьогодні у закладі перебуває 54 дитини.</w:t>
      </w:r>
    </w:p>
    <w:p w:rsidR="003C29B2" w:rsidRDefault="003C29B2" w:rsidP="003C29B2">
      <w:pPr>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Станом на кінець І кварталу 2023 року штат працівників Будинку дитини складає - 221 особу, з них зайняті посади - 220,, фактично працюючих 184 особи.</w:t>
      </w:r>
    </w:p>
    <w:p w:rsidR="003C29B2" w:rsidRDefault="003C29B2" w:rsidP="003C29B2">
      <w:pPr>
        <w:spacing w:after="0" w:line="240" w:lineRule="auto"/>
        <w:ind w:firstLine="709"/>
        <w:rPr>
          <w:rFonts w:ascii="Times New Roman" w:hAnsi="Times New Roman" w:cs="Times New Roman"/>
          <w:bCs/>
          <w:sz w:val="27"/>
          <w:szCs w:val="27"/>
        </w:rPr>
      </w:pPr>
    </w:p>
    <w:p w:rsidR="003C29B2" w:rsidRPr="00FB1F9A" w:rsidRDefault="003C29B2" w:rsidP="003C29B2">
      <w:pPr>
        <w:spacing w:after="0" w:line="240" w:lineRule="auto"/>
        <w:ind w:firstLine="709"/>
        <w:jc w:val="center"/>
        <w:rPr>
          <w:rFonts w:ascii="Times New Roman" w:hAnsi="Times New Roman" w:cs="Times New Roman"/>
          <w:b/>
          <w:sz w:val="27"/>
          <w:szCs w:val="27"/>
          <w:lang w:eastAsia="uk-UA"/>
        </w:rPr>
      </w:pPr>
      <w:proofErr w:type="spellStart"/>
      <w:r w:rsidRPr="00FB1F9A">
        <w:rPr>
          <w:rFonts w:ascii="Times New Roman" w:hAnsi="Times New Roman" w:cs="Times New Roman"/>
          <w:b/>
          <w:sz w:val="27"/>
          <w:szCs w:val="27"/>
          <w:lang w:eastAsia="uk-UA"/>
        </w:rPr>
        <w:t>Обгрунтування</w:t>
      </w:r>
      <w:proofErr w:type="spellEnd"/>
      <w:r w:rsidRPr="00FB1F9A">
        <w:rPr>
          <w:rFonts w:ascii="Times New Roman" w:hAnsi="Times New Roman" w:cs="Times New Roman"/>
          <w:b/>
          <w:sz w:val="27"/>
          <w:szCs w:val="27"/>
          <w:lang w:eastAsia="uk-UA"/>
        </w:rPr>
        <w:t xml:space="preserve"> необхідності прийняття рішення</w:t>
      </w:r>
    </w:p>
    <w:p w:rsidR="003C29B2" w:rsidRPr="00FB1F9A" w:rsidRDefault="003C29B2" w:rsidP="003C29B2">
      <w:pPr>
        <w:spacing w:after="0" w:line="240" w:lineRule="auto"/>
        <w:ind w:firstLine="709"/>
        <w:jc w:val="both"/>
        <w:rPr>
          <w:rFonts w:ascii="Times New Roman" w:hAnsi="Times New Roman" w:cs="Times New Roman"/>
          <w:sz w:val="27"/>
          <w:szCs w:val="27"/>
          <w:lang w:eastAsia="uk-UA"/>
        </w:rPr>
      </w:pPr>
      <w:r w:rsidRPr="00FB1F9A">
        <w:rPr>
          <w:rFonts w:ascii="Times New Roman" w:hAnsi="Times New Roman" w:cs="Times New Roman"/>
          <w:sz w:val="27"/>
          <w:szCs w:val="27"/>
          <w:lang w:eastAsia="uk-UA"/>
        </w:rPr>
        <w:t xml:space="preserve">Відповідно до розпорядження КМУ від 02.06.2021 № 691-р «Про внесення змін до Національної стратегії реформування системи інституційного догляду </w:t>
      </w:r>
      <w:r w:rsidRPr="00FB1F9A">
        <w:rPr>
          <w:rFonts w:ascii="Times New Roman" w:hAnsi="Times New Roman" w:cs="Times New Roman"/>
          <w:sz w:val="27"/>
          <w:szCs w:val="27"/>
          <w:lang w:eastAsia="uk-UA"/>
        </w:rPr>
        <w:br/>
        <w:t xml:space="preserve">та виховання дітей на 2017 - 2026 роки», передбачено щорічне зменшення починаючи з 2018 року кількості дітей, які цілодобово проживають в закладах інституційного догляду та виховання дітей. </w:t>
      </w:r>
    </w:p>
    <w:p w:rsidR="003C29B2" w:rsidRPr="00FB1F9A" w:rsidRDefault="003C29B2" w:rsidP="003C29B2">
      <w:pPr>
        <w:spacing w:after="0" w:line="240" w:lineRule="auto"/>
        <w:ind w:firstLine="709"/>
        <w:jc w:val="both"/>
        <w:rPr>
          <w:rFonts w:ascii="Times New Roman" w:hAnsi="Times New Roman" w:cs="Times New Roman"/>
          <w:sz w:val="27"/>
          <w:szCs w:val="27"/>
          <w:u w:val="single"/>
          <w:lang w:eastAsia="uk-UA"/>
        </w:rPr>
      </w:pPr>
      <w:r w:rsidRPr="00FB1F9A">
        <w:rPr>
          <w:rFonts w:ascii="Times New Roman" w:hAnsi="Times New Roman" w:cs="Times New Roman"/>
          <w:sz w:val="27"/>
          <w:szCs w:val="27"/>
          <w:lang w:eastAsia="uk-UA"/>
        </w:rPr>
        <w:t xml:space="preserve">Крім того, визначено </w:t>
      </w:r>
      <w:bookmarkStart w:id="0" w:name="n109"/>
      <w:bookmarkEnd w:id="0"/>
      <w:r w:rsidRPr="00FB1F9A">
        <w:rPr>
          <w:rFonts w:ascii="Times New Roman" w:hAnsi="Times New Roman" w:cs="Times New Roman"/>
          <w:sz w:val="27"/>
          <w:szCs w:val="27"/>
          <w:lang w:eastAsia="uk-UA"/>
        </w:rPr>
        <w:t xml:space="preserve">створення мережі центрів матері та дитини в кожному районі/територіальній громаді, що дасть можливість зменшити влаштування дітей до трьох років до закладів інституційного догляду та виховання дітей, </w:t>
      </w:r>
      <w:r w:rsidRPr="00FB1F9A">
        <w:rPr>
          <w:rFonts w:ascii="Times New Roman" w:hAnsi="Times New Roman" w:cs="Times New Roman"/>
          <w:sz w:val="27"/>
          <w:szCs w:val="27"/>
          <w:lang w:eastAsia="uk-UA"/>
        </w:rPr>
        <w:br/>
        <w:t xml:space="preserve">а з 2024 року - припинення влаштування таких дітей до закладів інституційного догляду та виховання дітей, </w:t>
      </w:r>
      <w:r w:rsidRPr="00FB1F9A">
        <w:rPr>
          <w:rFonts w:ascii="Times New Roman" w:hAnsi="Times New Roman" w:cs="Times New Roman"/>
          <w:sz w:val="27"/>
          <w:szCs w:val="27"/>
          <w:u w:val="single"/>
          <w:lang w:eastAsia="uk-UA"/>
        </w:rPr>
        <w:t xml:space="preserve">крім дітей, які потребують паліативного догляду. </w:t>
      </w:r>
    </w:p>
    <w:p w:rsidR="003C29B2" w:rsidRPr="00FB1F9A" w:rsidRDefault="003C29B2" w:rsidP="003C29B2">
      <w:pPr>
        <w:spacing w:after="0" w:line="240" w:lineRule="auto"/>
        <w:ind w:firstLine="709"/>
        <w:jc w:val="both"/>
        <w:rPr>
          <w:rFonts w:ascii="Times New Roman" w:hAnsi="Times New Roman" w:cs="Times New Roman"/>
          <w:sz w:val="27"/>
          <w:szCs w:val="27"/>
          <w:lang w:eastAsia="uk-UA"/>
        </w:rPr>
      </w:pPr>
      <w:r w:rsidRPr="00FB1F9A">
        <w:rPr>
          <w:rFonts w:ascii="Times New Roman" w:hAnsi="Times New Roman" w:cs="Times New Roman"/>
          <w:sz w:val="27"/>
          <w:szCs w:val="27"/>
          <w:lang w:eastAsia="uk-UA"/>
        </w:rPr>
        <w:t xml:space="preserve">Пунктом 6 та 7 Постанови Кабінет Міністрів України від 31.01.2023 № 78 «Деякі питання надання у 2023 році субвенцій з державного бюджету місцевим бюджетам на здійснення підтримки окремих закладів та заходів у системі охорони здоров’я» передбачено необхідність проведення Міністерству охорони здоров’я України роботи з аналізу та впорядкування мережі закладів охорони здоров’я, які фінансуються за рахунок зазначеної субвенції, в тому числі і будинків дитини. Зокрема, необхідно забезпечити проведення до 31 грудня 2023 року оцінки потреб кожної дитини, яка отримує догляд і виховання в будинках дитини, </w:t>
      </w:r>
      <w:r w:rsidRPr="00FB1F9A">
        <w:rPr>
          <w:rFonts w:ascii="Times New Roman" w:hAnsi="Times New Roman" w:cs="Times New Roman"/>
          <w:sz w:val="27"/>
          <w:szCs w:val="27"/>
          <w:u w:val="single"/>
          <w:lang w:eastAsia="uk-UA"/>
        </w:rPr>
        <w:t>завершити процес реорганізації будинків дитини в центри медичної реабілітації та паліативної допомоги дітям, забезпечити влаштування дітей з будинків дитини на усиновлення, під опіку</w:t>
      </w:r>
      <w:r w:rsidRPr="00FB1F9A">
        <w:rPr>
          <w:rFonts w:ascii="Times New Roman" w:hAnsi="Times New Roman" w:cs="Times New Roman"/>
          <w:sz w:val="27"/>
          <w:szCs w:val="27"/>
          <w:lang w:eastAsia="uk-UA"/>
        </w:rPr>
        <w:t xml:space="preserve">, до прийомних сімей, дитячих будинків сімейного типу, забезпечити надання послуг дітям та сім’ям відповідно до планів реінтеграції за місцем проживання. </w:t>
      </w:r>
    </w:p>
    <w:p w:rsidR="003C29B2" w:rsidRDefault="003C29B2" w:rsidP="003C29B2">
      <w:pPr>
        <w:spacing w:after="0" w:line="240" w:lineRule="auto"/>
        <w:ind w:firstLine="709"/>
        <w:jc w:val="both"/>
        <w:rPr>
          <w:rFonts w:ascii="Times New Roman" w:hAnsi="Times New Roman" w:cs="Times New Roman"/>
          <w:sz w:val="27"/>
          <w:szCs w:val="27"/>
          <w:u w:val="single"/>
          <w:lang w:eastAsia="uk-UA"/>
        </w:rPr>
      </w:pPr>
      <w:r w:rsidRPr="00FB1F9A">
        <w:rPr>
          <w:rFonts w:ascii="Times New Roman" w:hAnsi="Times New Roman" w:cs="Times New Roman"/>
          <w:sz w:val="27"/>
          <w:szCs w:val="27"/>
          <w:lang w:eastAsia="uk-UA"/>
        </w:rPr>
        <w:t xml:space="preserve">Відповідно до п. 2 постанови КМУ від 10.07.2019 № 675 «Про затвердження Положення про центр медичної реабілітації та паліативної допомоги дітям» </w:t>
      </w:r>
      <w:r w:rsidRPr="00FB1F9A">
        <w:rPr>
          <w:rFonts w:ascii="Times New Roman" w:hAnsi="Times New Roman" w:cs="Times New Roman"/>
          <w:sz w:val="27"/>
          <w:szCs w:val="27"/>
          <w:u w:val="single"/>
          <w:lang w:eastAsia="uk-UA"/>
        </w:rPr>
        <w:t xml:space="preserve">органам місцевого самоврядування рекомендовано вжити заходів для утворення центрів медичної реабілітації та паліативної допомоги дітям, насамперед на базі будинків дитини і забезпечити організацію діяльності таких </w:t>
      </w:r>
      <w:r>
        <w:rPr>
          <w:rFonts w:ascii="Times New Roman" w:hAnsi="Times New Roman" w:cs="Times New Roman"/>
          <w:sz w:val="27"/>
          <w:szCs w:val="27"/>
          <w:u w:val="single"/>
          <w:lang w:eastAsia="uk-UA"/>
        </w:rPr>
        <w:t>центрів.</w:t>
      </w:r>
    </w:p>
    <w:p w:rsidR="003C29B2" w:rsidRDefault="003C29B2" w:rsidP="003C29B2">
      <w:pPr>
        <w:spacing w:after="0" w:line="240" w:lineRule="auto"/>
        <w:ind w:firstLine="709"/>
        <w:jc w:val="both"/>
        <w:rPr>
          <w:rFonts w:ascii="Times New Roman" w:hAnsi="Times New Roman" w:cs="Times New Roman"/>
          <w:sz w:val="27"/>
          <w:szCs w:val="27"/>
          <w:u w:val="single"/>
          <w:lang w:eastAsia="uk-UA"/>
        </w:rPr>
      </w:pPr>
    </w:p>
    <w:p w:rsidR="003C29B2" w:rsidRDefault="003C29B2" w:rsidP="003C29B2">
      <w:pPr>
        <w:spacing w:after="0" w:line="240" w:lineRule="auto"/>
        <w:ind w:firstLine="709"/>
        <w:jc w:val="center"/>
        <w:rPr>
          <w:rFonts w:ascii="Times New Roman" w:hAnsi="Times New Roman" w:cs="Times New Roman"/>
          <w:b/>
          <w:sz w:val="27"/>
          <w:szCs w:val="27"/>
        </w:rPr>
      </w:pPr>
      <w:r>
        <w:rPr>
          <w:rFonts w:ascii="Times New Roman" w:hAnsi="Times New Roman" w:cs="Times New Roman"/>
          <w:b/>
          <w:sz w:val="27"/>
          <w:szCs w:val="27"/>
        </w:rPr>
        <w:t>Мета та шляхи досягнення</w:t>
      </w:r>
    </w:p>
    <w:p w:rsidR="003C29B2" w:rsidRDefault="003C29B2" w:rsidP="003C29B2">
      <w:pPr>
        <w:tabs>
          <w:tab w:val="left" w:pos="4100"/>
        </w:tabs>
        <w:spacing w:after="0" w:line="240" w:lineRule="auto"/>
        <w:ind w:firstLine="709"/>
        <w:jc w:val="both"/>
        <w:rPr>
          <w:rFonts w:ascii="Times New Roman" w:hAnsi="Times New Roman" w:cs="Times New Roman"/>
          <w:sz w:val="27"/>
          <w:szCs w:val="27"/>
        </w:rPr>
      </w:pPr>
      <w:r>
        <w:rPr>
          <w:rFonts w:ascii="Times New Roman" w:hAnsi="Times New Roman" w:cs="Times New Roman"/>
          <w:spacing w:val="10"/>
          <w:sz w:val="27"/>
          <w:szCs w:val="27"/>
        </w:rPr>
        <w:t xml:space="preserve">Метою прийняття рішення є виконання вимог нормативно-правових актів України щодо реформування мережі закладів охорони здоров’я </w:t>
      </w:r>
      <w:r>
        <w:rPr>
          <w:rFonts w:ascii="Times New Roman" w:hAnsi="Times New Roman" w:cs="Times New Roman"/>
          <w:spacing w:val="10"/>
          <w:sz w:val="27"/>
          <w:szCs w:val="27"/>
        </w:rPr>
        <w:br/>
        <w:t xml:space="preserve">та створення </w:t>
      </w:r>
      <w:r>
        <w:rPr>
          <w:rFonts w:ascii="Times New Roman" w:hAnsi="Times New Roman" w:cs="Times New Roman"/>
          <w:sz w:val="27"/>
          <w:szCs w:val="27"/>
        </w:rPr>
        <w:t xml:space="preserve">КОМУНАЛЬНОГО НЕКОМЕРЦІЙНОГО ПІДПРИЄМСТВА "ЧЕРКАСЬКИЙ ОБЛАСНИЙ ЦЕНТР МЕДИЧНОЇ РЕАБІЛІТАЦІЇ </w:t>
      </w:r>
      <w:r>
        <w:rPr>
          <w:rFonts w:ascii="Times New Roman" w:hAnsi="Times New Roman" w:cs="Times New Roman"/>
          <w:sz w:val="27"/>
          <w:szCs w:val="27"/>
        </w:rPr>
        <w:br/>
        <w:t>ТА ПАЛІАТИВНОЇ ДОПОМОГИ ДІ</w:t>
      </w:r>
      <w:bookmarkStart w:id="1" w:name="_GoBack"/>
      <w:bookmarkEnd w:id="1"/>
      <w:r>
        <w:rPr>
          <w:rFonts w:ascii="Times New Roman" w:hAnsi="Times New Roman" w:cs="Times New Roman"/>
          <w:sz w:val="27"/>
          <w:szCs w:val="27"/>
        </w:rPr>
        <w:t xml:space="preserve">ТЯМ ЧЕРКАСЬКОЇ ОБЛАСНОЇ РАДИ" шляхом реорганізації (перетворення) Будинку дитини для </w:t>
      </w:r>
      <w:r>
        <w:rPr>
          <w:rFonts w:ascii="Times New Roman" w:hAnsi="Times New Roman" w:cs="Times New Roman"/>
          <w:bCs/>
          <w:sz w:val="27"/>
          <w:szCs w:val="27"/>
        </w:rPr>
        <w:t xml:space="preserve">забезпечення потреб медичної реабілітації та паліативної допомоги дітям Черкаської області, </w:t>
      </w:r>
      <w:r>
        <w:rPr>
          <w:rFonts w:ascii="Times New Roman" w:hAnsi="Times New Roman" w:cs="Times New Roman"/>
          <w:bCs/>
          <w:sz w:val="27"/>
          <w:szCs w:val="27"/>
        </w:rPr>
        <w:br/>
      </w:r>
      <w:r>
        <w:rPr>
          <w:rFonts w:ascii="Times New Roman" w:hAnsi="Times New Roman" w:cs="Times New Roman"/>
          <w:sz w:val="27"/>
          <w:szCs w:val="27"/>
        </w:rPr>
        <w:t xml:space="preserve">що включає повноцінний і всебічний догляд, лікування, реабілітацію, </w:t>
      </w:r>
      <w:proofErr w:type="spellStart"/>
      <w:r>
        <w:rPr>
          <w:rFonts w:ascii="Times New Roman" w:hAnsi="Times New Roman" w:cs="Times New Roman"/>
          <w:sz w:val="27"/>
          <w:szCs w:val="27"/>
        </w:rPr>
        <w:t>абілітацію</w:t>
      </w:r>
      <w:proofErr w:type="spellEnd"/>
      <w:r>
        <w:rPr>
          <w:rFonts w:ascii="Times New Roman" w:hAnsi="Times New Roman" w:cs="Times New Roman"/>
          <w:sz w:val="27"/>
          <w:szCs w:val="27"/>
        </w:rPr>
        <w:t xml:space="preserve"> </w:t>
      </w:r>
      <w:r>
        <w:rPr>
          <w:rFonts w:ascii="Times New Roman" w:hAnsi="Times New Roman" w:cs="Times New Roman"/>
          <w:sz w:val="27"/>
          <w:szCs w:val="27"/>
        </w:rPr>
        <w:br/>
      </w:r>
      <w:r>
        <w:rPr>
          <w:rFonts w:ascii="Times New Roman" w:hAnsi="Times New Roman" w:cs="Times New Roman"/>
          <w:sz w:val="27"/>
          <w:szCs w:val="27"/>
        </w:rPr>
        <w:lastRenderedPageBreak/>
        <w:t>та паліативну допомогу; зміна джерел фінансування закладу, що сприятиме зменшення фінансового навантаження на обласний бюджет.</w:t>
      </w:r>
    </w:p>
    <w:p w:rsidR="003C29B2" w:rsidRDefault="003C29B2" w:rsidP="003C29B2">
      <w:pPr>
        <w:tabs>
          <w:tab w:val="left" w:pos="5730"/>
          <w:tab w:val="left" w:pos="12000"/>
        </w:tabs>
        <w:spacing w:after="0" w:line="240" w:lineRule="auto"/>
        <w:ind w:firstLine="709"/>
        <w:rPr>
          <w:rFonts w:ascii="Times New Roman" w:hAnsi="Times New Roman" w:cs="Times New Roman"/>
          <w:b/>
          <w:sz w:val="27"/>
          <w:szCs w:val="27"/>
          <w:shd w:val="clear" w:color="auto" w:fill="FFFFFF"/>
        </w:rPr>
      </w:pPr>
    </w:p>
    <w:p w:rsidR="003C29B2" w:rsidRDefault="003C29B2" w:rsidP="003C29B2">
      <w:pPr>
        <w:pStyle w:val="a3"/>
        <w:tabs>
          <w:tab w:val="left" w:pos="5730"/>
          <w:tab w:val="left" w:pos="12000"/>
        </w:tabs>
        <w:spacing w:after="0" w:line="240" w:lineRule="auto"/>
        <w:ind w:left="0" w:firstLine="709"/>
        <w:jc w:val="center"/>
        <w:rPr>
          <w:rFonts w:ascii="Times New Roman" w:hAnsi="Times New Roman" w:cs="Times New Roman"/>
          <w:b/>
          <w:sz w:val="27"/>
          <w:szCs w:val="27"/>
          <w:shd w:val="clear" w:color="auto" w:fill="FFFFFF"/>
        </w:rPr>
      </w:pPr>
      <w:r>
        <w:rPr>
          <w:rFonts w:ascii="Times New Roman" w:hAnsi="Times New Roman" w:cs="Times New Roman"/>
          <w:b/>
          <w:sz w:val="27"/>
          <w:szCs w:val="27"/>
          <w:shd w:val="clear" w:color="auto" w:fill="FFFFFF"/>
        </w:rPr>
        <w:t>Правові аспекти</w:t>
      </w:r>
    </w:p>
    <w:p w:rsidR="003C29B2" w:rsidRDefault="003C29B2" w:rsidP="003C29B2">
      <w:pPr>
        <w:tabs>
          <w:tab w:val="left" w:pos="709"/>
          <w:tab w:val="left" w:pos="12000"/>
        </w:tabs>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shd w:val="clear" w:color="auto" w:fill="FFFFFF"/>
        </w:rPr>
        <w:t xml:space="preserve">Правовою підставою для розроблення проекту рішення обласної ради </w:t>
      </w:r>
      <w:r>
        <w:rPr>
          <w:rFonts w:ascii="Times New Roman" w:hAnsi="Times New Roman" w:cs="Times New Roman"/>
          <w:sz w:val="27"/>
          <w:szCs w:val="27"/>
          <w:shd w:val="clear" w:color="auto" w:fill="FFFFFF"/>
        </w:rPr>
        <w:br/>
        <w:t xml:space="preserve">є </w:t>
      </w:r>
      <w:r>
        <w:rPr>
          <w:rFonts w:ascii="Times New Roman" w:hAnsi="Times New Roman" w:cs="Times New Roman"/>
          <w:sz w:val="27"/>
          <w:szCs w:val="27"/>
        </w:rPr>
        <w:t xml:space="preserve">стаття 43 Закону України "Про місцеве самоврядування в Україні", статі </w:t>
      </w:r>
      <w:r>
        <w:rPr>
          <w:rFonts w:ascii="Times New Roman" w:hAnsi="Times New Roman" w:cs="Times New Roman"/>
          <w:sz w:val="27"/>
          <w:szCs w:val="27"/>
        </w:rPr>
        <w:br/>
        <w:t xml:space="preserve">59, 78 Господарського кодексу України, статті 104, 105, 106, 107, 108 Цивільного кодексу України, статті 16, </w:t>
      </w:r>
      <w:r>
        <w:rPr>
          <w:rStyle w:val="rvts9"/>
          <w:rFonts w:ascii="Times New Roman" w:hAnsi="Times New Roman" w:cs="Times New Roman"/>
          <w:bCs/>
          <w:sz w:val="27"/>
          <w:szCs w:val="27"/>
          <w:shd w:val="clear" w:color="auto" w:fill="FFFFFF"/>
        </w:rPr>
        <w:t>35</w:t>
      </w:r>
      <w:r>
        <w:rPr>
          <w:rStyle w:val="rvts37"/>
          <w:rFonts w:ascii="Times New Roman" w:hAnsi="Times New Roman" w:cs="Times New Roman"/>
          <w:bCs/>
          <w:sz w:val="27"/>
          <w:szCs w:val="27"/>
          <w:shd w:val="clear" w:color="auto" w:fill="FFFFFF"/>
          <w:vertAlign w:val="superscript"/>
        </w:rPr>
        <w:t xml:space="preserve">-2 </w:t>
      </w:r>
      <w:r>
        <w:rPr>
          <w:rStyle w:val="rvts9"/>
          <w:rFonts w:ascii="Times New Roman" w:hAnsi="Times New Roman" w:cs="Times New Roman"/>
          <w:bCs/>
          <w:sz w:val="27"/>
          <w:szCs w:val="27"/>
          <w:shd w:val="clear" w:color="auto" w:fill="FFFFFF"/>
        </w:rPr>
        <w:t>35</w:t>
      </w:r>
      <w:r>
        <w:rPr>
          <w:rStyle w:val="rvts37"/>
          <w:rFonts w:ascii="Times New Roman" w:hAnsi="Times New Roman" w:cs="Times New Roman"/>
          <w:bCs/>
          <w:sz w:val="27"/>
          <w:szCs w:val="27"/>
          <w:shd w:val="clear" w:color="auto" w:fill="FFFFFF"/>
          <w:vertAlign w:val="superscript"/>
        </w:rPr>
        <w:t xml:space="preserve">-4, </w:t>
      </w:r>
      <w:r>
        <w:rPr>
          <w:rFonts w:ascii="Times New Roman" w:hAnsi="Times New Roman" w:cs="Times New Roman"/>
          <w:sz w:val="27"/>
          <w:szCs w:val="27"/>
        </w:rPr>
        <w:t>Закону України "Основи законодавства України про охорону здоров’я", пункт 2 Прикінцевих положень Закону України "Про внесення змін до деяких законодавчих актів України щодо удосконалення законодавства з питань діяльності закладів охорони здоров’я" від 06.04.2017 № 2002-VІІІ, статті 16 Закону України "Про державну реєстрацію юридичних осіб, фізичних осіб-підприємців та громадських формувань", пункт 2 постанови Кабінету Міністрів України від 10.07.2019 № 675 "Про затвердження Положення про центр медичної реабілітації та паліативної допомоги дітям".</w:t>
      </w:r>
    </w:p>
    <w:p w:rsidR="003C29B2" w:rsidRDefault="003C29B2" w:rsidP="003C29B2">
      <w:pPr>
        <w:pStyle w:val="rvps2"/>
        <w:shd w:val="clear" w:color="auto" w:fill="FFFFFF"/>
        <w:spacing w:before="0" w:beforeAutospacing="0" w:after="0" w:afterAutospacing="0"/>
        <w:ind w:firstLine="709"/>
        <w:jc w:val="both"/>
        <w:rPr>
          <w:sz w:val="27"/>
          <w:szCs w:val="27"/>
          <w:shd w:val="clear" w:color="auto" w:fill="FFFFFF"/>
        </w:rPr>
      </w:pPr>
      <w:r>
        <w:rPr>
          <w:sz w:val="27"/>
          <w:szCs w:val="27"/>
        </w:rPr>
        <w:t>Відповідно до</w:t>
      </w:r>
      <w:r>
        <w:rPr>
          <w:rStyle w:val="rvts9"/>
          <w:rFonts w:eastAsiaTheme="majorEastAsia"/>
          <w:bCs/>
          <w:sz w:val="27"/>
          <w:szCs w:val="27"/>
        </w:rPr>
        <w:t xml:space="preserve"> положень статті 16</w:t>
      </w:r>
      <w:r>
        <w:rPr>
          <w:sz w:val="27"/>
          <w:szCs w:val="27"/>
        </w:rPr>
        <w:t xml:space="preserve"> Закону України "Основи законодавства України про охорону здоров’я"</w:t>
      </w:r>
      <w:bookmarkStart w:id="2" w:name="n155"/>
      <w:bookmarkEnd w:id="2"/>
      <w:r>
        <w:rPr>
          <w:sz w:val="27"/>
          <w:szCs w:val="27"/>
        </w:rPr>
        <w:t xml:space="preserve"> </w:t>
      </w:r>
      <w:r>
        <w:rPr>
          <w:sz w:val="27"/>
          <w:szCs w:val="27"/>
          <w:shd w:val="clear" w:color="auto" w:fill="FFFFFF"/>
        </w:rPr>
        <w:t xml:space="preserve">органи місцевого самоврядування здійснюють планування розвитку мережі закладів охорони здоров’я комунальної форми власності, приймають рішення про створення, припинення, реорганізацію </w:t>
      </w:r>
      <w:r>
        <w:rPr>
          <w:sz w:val="27"/>
          <w:szCs w:val="27"/>
          <w:shd w:val="clear" w:color="auto" w:fill="FFFFFF"/>
        </w:rPr>
        <w:br/>
        <w:t xml:space="preserve">чи перепрофілювання закладів охорони здоров’я. </w:t>
      </w:r>
      <w:bookmarkStart w:id="3" w:name="n703"/>
      <w:bookmarkStart w:id="4" w:name="n157"/>
      <w:bookmarkStart w:id="5" w:name="n631"/>
      <w:bookmarkStart w:id="6" w:name="n627"/>
      <w:bookmarkEnd w:id="3"/>
      <w:bookmarkEnd w:id="4"/>
      <w:bookmarkEnd w:id="5"/>
      <w:bookmarkEnd w:id="6"/>
    </w:p>
    <w:p w:rsidR="003C29B2" w:rsidRDefault="003C29B2" w:rsidP="003C29B2">
      <w:pPr>
        <w:pStyle w:val="rvps2"/>
        <w:shd w:val="clear" w:color="auto" w:fill="FFFFFF"/>
        <w:spacing w:before="0" w:beforeAutospacing="0" w:after="0" w:afterAutospacing="0"/>
        <w:ind w:firstLine="709"/>
        <w:jc w:val="both"/>
        <w:rPr>
          <w:b/>
          <w:sz w:val="27"/>
          <w:szCs w:val="27"/>
          <w:u w:val="single"/>
        </w:rPr>
      </w:pPr>
      <w:r>
        <w:rPr>
          <w:sz w:val="27"/>
          <w:szCs w:val="27"/>
        </w:rPr>
        <w:t xml:space="preserve">За організаційно-правовою формою </w:t>
      </w:r>
      <w:r>
        <w:rPr>
          <w:sz w:val="27"/>
          <w:szCs w:val="27"/>
          <w:u w:val="single"/>
        </w:rPr>
        <w:t>заклади охорони здоров’я комунальної власності можуть утворюватися та функціонувати як комунальні некомерційні підприємства або комунальні установи.</w:t>
      </w:r>
      <w:r>
        <w:rPr>
          <w:b/>
          <w:sz w:val="27"/>
          <w:szCs w:val="27"/>
          <w:u w:val="single"/>
        </w:rPr>
        <w:t xml:space="preserve"> </w:t>
      </w:r>
    </w:p>
    <w:p w:rsidR="003C29B2" w:rsidRDefault="003C29B2" w:rsidP="003C29B2">
      <w:pPr>
        <w:pStyle w:val="rvps2"/>
        <w:shd w:val="clear" w:color="auto" w:fill="FFFFFF"/>
        <w:spacing w:before="0" w:beforeAutospacing="0" w:after="0" w:afterAutospacing="0"/>
        <w:ind w:firstLine="709"/>
        <w:jc w:val="both"/>
        <w:rPr>
          <w:sz w:val="27"/>
          <w:szCs w:val="27"/>
        </w:rPr>
      </w:pPr>
      <w:r>
        <w:rPr>
          <w:sz w:val="27"/>
          <w:szCs w:val="27"/>
        </w:rPr>
        <w:t>Положеннями частини другої Прикінцевих положень Закону України "Про внесення змін до деяких законодавчих актів України щодо удосконалення законодавства з питань діяльності закладів охорони здоров’я" від 06.04.2017 № 2002-VІІІ передбачається наступне.</w:t>
      </w:r>
    </w:p>
    <w:p w:rsidR="003C29B2" w:rsidRDefault="003C29B2" w:rsidP="003C29B2">
      <w:pPr>
        <w:pStyle w:val="rvps2"/>
        <w:shd w:val="clear" w:color="auto" w:fill="FFFFFF"/>
        <w:spacing w:before="0" w:beforeAutospacing="0" w:after="0" w:afterAutospacing="0"/>
        <w:ind w:firstLine="709"/>
        <w:jc w:val="both"/>
        <w:rPr>
          <w:sz w:val="27"/>
          <w:szCs w:val="27"/>
          <w:shd w:val="clear" w:color="auto" w:fill="FFFFFF"/>
        </w:rPr>
      </w:pPr>
      <w:r>
        <w:rPr>
          <w:sz w:val="27"/>
          <w:szCs w:val="27"/>
          <w:shd w:val="clear" w:color="auto" w:fill="FFFFFF"/>
        </w:rPr>
        <w:t xml:space="preserve">Комунальні заклади охорони здоров’я - бюджетні установи можуть реорганізовуватися в комунальні некомерційні підприємства. </w:t>
      </w:r>
      <w:bookmarkStart w:id="7" w:name="n56"/>
      <w:bookmarkEnd w:id="7"/>
    </w:p>
    <w:p w:rsidR="003C29B2" w:rsidRDefault="003C29B2" w:rsidP="003C29B2">
      <w:pPr>
        <w:pStyle w:val="rvps2"/>
        <w:shd w:val="clear" w:color="auto" w:fill="FFFFFF"/>
        <w:spacing w:before="0" w:beforeAutospacing="0" w:after="0" w:afterAutospacing="0"/>
        <w:ind w:firstLine="709"/>
        <w:jc w:val="both"/>
        <w:rPr>
          <w:sz w:val="27"/>
          <w:szCs w:val="27"/>
        </w:rPr>
      </w:pPr>
      <w:r>
        <w:rPr>
          <w:sz w:val="27"/>
          <w:szCs w:val="27"/>
        </w:rPr>
        <w:t>Комунальні некомерційні підприємства, що утворюються у результаті реорганізації комунальних закладів охорони здоров’я - бюджетних установ відповідно до </w:t>
      </w:r>
      <w:hyperlink r:id="rId7" w:anchor="n50" w:history="1">
        <w:r>
          <w:rPr>
            <w:rStyle w:val="aa"/>
            <w:rFonts w:eastAsiaTheme="majorEastAsia"/>
            <w:sz w:val="27"/>
            <w:szCs w:val="27"/>
          </w:rPr>
          <w:t>пункту 2</w:t>
        </w:r>
      </w:hyperlink>
      <w:r>
        <w:rPr>
          <w:rStyle w:val="aa"/>
          <w:rFonts w:eastAsiaTheme="majorEastAsia"/>
          <w:sz w:val="27"/>
          <w:szCs w:val="27"/>
        </w:rPr>
        <w:t xml:space="preserve"> </w:t>
      </w:r>
      <w:r>
        <w:rPr>
          <w:sz w:val="27"/>
          <w:szCs w:val="27"/>
        </w:rPr>
        <w:t xml:space="preserve">цього розділу, є правонаступниками всіх прав та обов’язків відповідних бюджетних установ. </w:t>
      </w:r>
    </w:p>
    <w:p w:rsidR="003C29B2" w:rsidRDefault="003C29B2" w:rsidP="003C29B2">
      <w:pPr>
        <w:pStyle w:val="rvps2"/>
        <w:shd w:val="clear" w:color="auto" w:fill="FFFFFF"/>
        <w:spacing w:before="0" w:beforeAutospacing="0" w:after="0" w:afterAutospacing="0"/>
        <w:ind w:firstLine="709"/>
        <w:jc w:val="both"/>
        <w:rPr>
          <w:b/>
          <w:bCs/>
          <w:sz w:val="27"/>
          <w:szCs w:val="27"/>
        </w:rPr>
      </w:pPr>
      <w:r>
        <w:rPr>
          <w:rStyle w:val="rvts9"/>
          <w:rFonts w:eastAsiaTheme="majorEastAsia"/>
          <w:bCs/>
          <w:sz w:val="27"/>
          <w:szCs w:val="27"/>
        </w:rPr>
        <w:t>Найменування новоствореної юридичної особи відповідає вимогам частин першої, четвертої с</w:t>
      </w:r>
      <w:r>
        <w:rPr>
          <w:rStyle w:val="rvts9"/>
          <w:bCs/>
          <w:sz w:val="27"/>
          <w:szCs w:val="27"/>
        </w:rPr>
        <w:t>татт</w:t>
      </w:r>
      <w:r>
        <w:rPr>
          <w:rStyle w:val="rvts9"/>
          <w:rFonts w:eastAsiaTheme="majorEastAsia"/>
          <w:bCs/>
          <w:sz w:val="27"/>
          <w:szCs w:val="27"/>
        </w:rPr>
        <w:t>і</w:t>
      </w:r>
      <w:r>
        <w:rPr>
          <w:rStyle w:val="rvts9"/>
          <w:bCs/>
          <w:sz w:val="27"/>
          <w:szCs w:val="27"/>
        </w:rPr>
        <w:t xml:space="preserve"> 16</w:t>
      </w:r>
      <w:r>
        <w:rPr>
          <w:rStyle w:val="rvts9"/>
          <w:rFonts w:eastAsiaTheme="majorEastAsia"/>
          <w:bCs/>
          <w:sz w:val="27"/>
          <w:szCs w:val="27"/>
        </w:rPr>
        <w:t xml:space="preserve"> Закону України «</w:t>
      </w:r>
      <w:r>
        <w:rPr>
          <w:bCs/>
          <w:sz w:val="27"/>
          <w:szCs w:val="27"/>
          <w:shd w:val="clear" w:color="auto" w:fill="FFFFFF"/>
        </w:rPr>
        <w:t>Про державну реєстрацію юридичних осіб, фізичних осіб - підприємців та громадських формувань» та Положенню про центр медичної реабілітації та паліативної допомоги дітям, затвердженого  постановою КМУ від 10.07.2019 № 675</w:t>
      </w:r>
      <w:r>
        <w:rPr>
          <w:rStyle w:val="rvts9"/>
          <w:rFonts w:eastAsiaTheme="majorEastAsia"/>
          <w:bCs/>
          <w:sz w:val="27"/>
          <w:szCs w:val="27"/>
        </w:rPr>
        <w:t>.</w:t>
      </w:r>
    </w:p>
    <w:p w:rsidR="003C29B2" w:rsidRDefault="003C29B2" w:rsidP="003C29B2">
      <w:pPr>
        <w:pStyle w:val="rvps2"/>
        <w:shd w:val="clear" w:color="auto" w:fill="FFFFFF"/>
        <w:spacing w:before="0" w:beforeAutospacing="0" w:after="0" w:afterAutospacing="0"/>
        <w:ind w:firstLine="709"/>
        <w:jc w:val="both"/>
        <w:rPr>
          <w:sz w:val="27"/>
          <w:szCs w:val="27"/>
        </w:rPr>
      </w:pPr>
      <w:r>
        <w:rPr>
          <w:sz w:val="27"/>
          <w:szCs w:val="27"/>
        </w:rPr>
        <w:t>Порядок припинення юридичної особи регламентується  статтями 104-108 Цивільного кодексу України (далі – ЦКУ).</w:t>
      </w:r>
    </w:p>
    <w:p w:rsidR="003C29B2" w:rsidRDefault="003C29B2" w:rsidP="003C29B2">
      <w:pPr>
        <w:pStyle w:val="rvps2"/>
        <w:shd w:val="clear" w:color="auto" w:fill="FFFFFF"/>
        <w:spacing w:before="0" w:beforeAutospacing="0" w:after="0" w:afterAutospacing="0"/>
        <w:ind w:firstLine="709"/>
        <w:jc w:val="both"/>
        <w:rPr>
          <w:sz w:val="27"/>
          <w:szCs w:val="27"/>
          <w:shd w:val="clear" w:color="auto" w:fill="FFFFFF"/>
        </w:rPr>
      </w:pPr>
      <w:r>
        <w:rPr>
          <w:sz w:val="27"/>
          <w:szCs w:val="27"/>
        </w:rPr>
        <w:t xml:space="preserve">Згідно з частиною першою статті 104 ЦКУ </w:t>
      </w:r>
      <w:r>
        <w:rPr>
          <w:sz w:val="27"/>
          <w:szCs w:val="27"/>
          <w:shd w:val="clear" w:color="auto" w:fill="FFFFFF"/>
        </w:rPr>
        <w:t xml:space="preserve">юридична особа припиняється </w:t>
      </w:r>
      <w:r>
        <w:rPr>
          <w:sz w:val="27"/>
          <w:szCs w:val="27"/>
          <w:shd w:val="clear" w:color="auto" w:fill="FFFFFF"/>
        </w:rPr>
        <w:br/>
      </w:r>
      <w:r>
        <w:rPr>
          <w:sz w:val="27"/>
          <w:szCs w:val="27"/>
          <w:u w:val="single"/>
          <w:shd w:val="clear" w:color="auto" w:fill="FFFFFF"/>
        </w:rPr>
        <w:t>в результаті реорганізації</w:t>
      </w:r>
      <w:r>
        <w:rPr>
          <w:sz w:val="27"/>
          <w:szCs w:val="27"/>
          <w:shd w:val="clear" w:color="auto" w:fill="FFFFFF"/>
        </w:rPr>
        <w:t xml:space="preserve"> (злиття, приєднання, поділу, </w:t>
      </w:r>
      <w:r>
        <w:rPr>
          <w:sz w:val="27"/>
          <w:szCs w:val="27"/>
          <w:u w:val="single"/>
          <w:shd w:val="clear" w:color="auto" w:fill="FFFFFF"/>
        </w:rPr>
        <w:t>перетворення</w:t>
      </w:r>
      <w:r>
        <w:rPr>
          <w:sz w:val="27"/>
          <w:szCs w:val="27"/>
          <w:shd w:val="clear" w:color="auto" w:fill="FFFFFF"/>
        </w:rPr>
        <w:t xml:space="preserve">) або ліквідації. У разі реорганізації юридичних осіб майно, права та обов’язки переходять </w:t>
      </w:r>
      <w:r>
        <w:rPr>
          <w:sz w:val="27"/>
          <w:szCs w:val="27"/>
          <w:shd w:val="clear" w:color="auto" w:fill="FFFFFF"/>
        </w:rPr>
        <w:br/>
        <w:t>до правонаступників.</w:t>
      </w:r>
    </w:p>
    <w:p w:rsidR="003C29B2" w:rsidRDefault="003C29B2" w:rsidP="003C29B2">
      <w:pPr>
        <w:pStyle w:val="rvps2"/>
        <w:shd w:val="clear" w:color="auto" w:fill="FFFFFF"/>
        <w:spacing w:before="0" w:beforeAutospacing="0" w:after="0" w:afterAutospacing="0"/>
        <w:ind w:firstLine="709"/>
        <w:jc w:val="both"/>
        <w:rPr>
          <w:sz w:val="27"/>
          <w:szCs w:val="27"/>
        </w:rPr>
      </w:pPr>
      <w:r>
        <w:rPr>
          <w:sz w:val="27"/>
          <w:szCs w:val="27"/>
          <w:shd w:val="clear" w:color="auto" w:fill="FFFFFF"/>
        </w:rPr>
        <w:t xml:space="preserve">Частинами 3-5 статті 105 </w:t>
      </w:r>
      <w:r>
        <w:rPr>
          <w:sz w:val="27"/>
          <w:szCs w:val="27"/>
        </w:rPr>
        <w:t xml:space="preserve">ЦКУ зазначається, що учасники юридичної особи, суд або орган, що прийняв рішення про припинення юридичної особи, відповідно </w:t>
      </w:r>
      <w:r>
        <w:rPr>
          <w:sz w:val="27"/>
          <w:szCs w:val="27"/>
        </w:rPr>
        <w:lastRenderedPageBreak/>
        <w:t xml:space="preserve">до цього Кодексу призначають комісію з припинення юридичної особи (комісію </w:t>
      </w:r>
      <w:r>
        <w:rPr>
          <w:sz w:val="27"/>
          <w:szCs w:val="27"/>
        </w:rPr>
        <w:br/>
        <w:t xml:space="preserve">з реорганізації, ліквідаційну комісію), голову комісії або ліквідатора </w:t>
      </w:r>
      <w:r>
        <w:rPr>
          <w:sz w:val="27"/>
          <w:szCs w:val="27"/>
        </w:rPr>
        <w:br/>
        <w:t xml:space="preserve">та встановлюють порядок і строк </w:t>
      </w:r>
      <w:proofErr w:type="spellStart"/>
      <w:r>
        <w:rPr>
          <w:sz w:val="27"/>
          <w:szCs w:val="27"/>
        </w:rPr>
        <w:t>заявлення</w:t>
      </w:r>
      <w:proofErr w:type="spellEnd"/>
      <w:r>
        <w:rPr>
          <w:sz w:val="27"/>
          <w:szCs w:val="27"/>
        </w:rPr>
        <w:t xml:space="preserve"> кредиторами своїх вимог до юридичної особи, що припиняється.</w:t>
      </w:r>
    </w:p>
    <w:p w:rsidR="003C29B2" w:rsidRDefault="003C29B2" w:rsidP="003C29B2">
      <w:pPr>
        <w:pStyle w:val="rvps2"/>
        <w:shd w:val="clear" w:color="auto" w:fill="FFFFFF"/>
        <w:spacing w:before="0" w:beforeAutospacing="0" w:after="0" w:afterAutospacing="0"/>
        <w:ind w:firstLine="709"/>
        <w:jc w:val="both"/>
        <w:rPr>
          <w:sz w:val="27"/>
          <w:szCs w:val="27"/>
        </w:rPr>
      </w:pPr>
      <w:bookmarkStart w:id="8" w:name="n572"/>
      <w:bookmarkEnd w:id="8"/>
      <w:r>
        <w:rPr>
          <w:sz w:val="27"/>
          <w:szCs w:val="27"/>
        </w:rPr>
        <w:t xml:space="preserve">До комісії з припинення юридичної особи (комісії з реорганізації, ліквідаційної комісії) або ліквідатора з моменту призначення переходять повноваження щодо управління справами юридичної особи. Голова комісії, її члени або ліквідатор юридичної особи представляють її у відносинах з третіми особами </w:t>
      </w:r>
      <w:r>
        <w:rPr>
          <w:sz w:val="27"/>
          <w:szCs w:val="27"/>
        </w:rPr>
        <w:br/>
        <w:t>та виступають у суді від імені юридичної особи, яка припиняється.</w:t>
      </w:r>
    </w:p>
    <w:p w:rsidR="003C29B2" w:rsidRDefault="003C29B2" w:rsidP="003C29B2">
      <w:pPr>
        <w:pStyle w:val="rvps2"/>
        <w:shd w:val="clear" w:color="auto" w:fill="FFFFFF"/>
        <w:spacing w:before="0" w:beforeAutospacing="0" w:after="0" w:afterAutospacing="0"/>
        <w:ind w:firstLine="709"/>
        <w:jc w:val="both"/>
        <w:rPr>
          <w:sz w:val="27"/>
          <w:szCs w:val="27"/>
        </w:rPr>
      </w:pPr>
      <w:bookmarkStart w:id="9" w:name="n574"/>
      <w:bookmarkEnd w:id="9"/>
      <w:r>
        <w:rPr>
          <w:sz w:val="27"/>
          <w:szCs w:val="27"/>
        </w:rPr>
        <w:t xml:space="preserve">Строк </w:t>
      </w:r>
      <w:proofErr w:type="spellStart"/>
      <w:r>
        <w:rPr>
          <w:sz w:val="27"/>
          <w:szCs w:val="27"/>
        </w:rPr>
        <w:t>заявлення</w:t>
      </w:r>
      <w:proofErr w:type="spellEnd"/>
      <w:r>
        <w:rPr>
          <w:sz w:val="27"/>
          <w:szCs w:val="27"/>
        </w:rPr>
        <w:t xml:space="preserve"> кредиторами своїх вимог до юридичної особи, </w:t>
      </w:r>
      <w:r>
        <w:rPr>
          <w:sz w:val="27"/>
          <w:szCs w:val="27"/>
        </w:rPr>
        <w:br/>
        <w:t>що припиняється, не може становити менше двох і більше шести місяців з дня оприлюднення повідомлення про рішення щодо припинення юридичної особи.</w:t>
      </w:r>
    </w:p>
    <w:p w:rsidR="003C29B2" w:rsidRDefault="003C29B2" w:rsidP="003C29B2">
      <w:pPr>
        <w:pStyle w:val="rvps2"/>
        <w:shd w:val="clear" w:color="auto" w:fill="FFFFFF"/>
        <w:spacing w:before="0" w:beforeAutospacing="0" w:after="0" w:afterAutospacing="0"/>
        <w:ind w:firstLine="709"/>
        <w:jc w:val="both"/>
        <w:rPr>
          <w:sz w:val="27"/>
          <w:szCs w:val="27"/>
        </w:rPr>
      </w:pPr>
      <w:r>
        <w:rPr>
          <w:sz w:val="27"/>
          <w:szCs w:val="27"/>
        </w:rPr>
        <w:t xml:space="preserve">Відповідно до статті 108 ЦКУ перетворенням юридичної особи є зміна </w:t>
      </w:r>
      <w:r>
        <w:rPr>
          <w:sz w:val="27"/>
          <w:szCs w:val="27"/>
        </w:rPr>
        <w:br/>
        <w:t>її організаційно-правової форми.</w:t>
      </w:r>
      <w:bookmarkStart w:id="10" w:name="n595"/>
      <w:bookmarkEnd w:id="10"/>
      <w:r>
        <w:rPr>
          <w:sz w:val="27"/>
          <w:szCs w:val="27"/>
        </w:rPr>
        <w:t xml:space="preserve"> У разі перетворення до нової юридичної особи переходять усе майно, усі права та обов'язки попередньої юридичної особи.</w:t>
      </w:r>
    </w:p>
    <w:p w:rsidR="003C29B2" w:rsidRDefault="003C29B2" w:rsidP="003C29B2">
      <w:pPr>
        <w:pStyle w:val="rvps2"/>
        <w:shd w:val="clear" w:color="auto" w:fill="FFFFFF"/>
        <w:spacing w:before="0" w:beforeAutospacing="0" w:after="0" w:afterAutospacing="0"/>
        <w:ind w:firstLine="709"/>
        <w:jc w:val="both"/>
        <w:rPr>
          <w:sz w:val="27"/>
          <w:szCs w:val="27"/>
        </w:rPr>
      </w:pPr>
      <w:r>
        <w:rPr>
          <w:sz w:val="27"/>
          <w:szCs w:val="27"/>
        </w:rPr>
        <w:t xml:space="preserve">Відповідно до частини 4 статті 78 Господарського кодексу України </w:t>
      </w:r>
      <w:bookmarkStart w:id="11" w:name="n648"/>
      <w:bookmarkStart w:id="12" w:name="n650"/>
      <w:bookmarkEnd w:id="11"/>
      <w:bookmarkEnd w:id="12"/>
      <w:r>
        <w:rPr>
          <w:sz w:val="27"/>
          <w:szCs w:val="27"/>
        </w:rPr>
        <w:t>статутний капітал комунального унітарного підприємства утворюється органом, до сфери управління якого воно належить. Розмір статутного капіталу комунального унітарного підприємства визначається відповідною місцевою радою.</w:t>
      </w:r>
    </w:p>
    <w:p w:rsidR="003C29B2" w:rsidRDefault="003C29B2" w:rsidP="003C29B2">
      <w:pPr>
        <w:pStyle w:val="rvps2"/>
        <w:shd w:val="clear" w:color="auto" w:fill="FFFFFF"/>
        <w:spacing w:before="0" w:beforeAutospacing="0" w:after="0" w:afterAutospacing="0"/>
        <w:ind w:firstLine="709"/>
        <w:jc w:val="both"/>
        <w:rPr>
          <w:sz w:val="27"/>
          <w:szCs w:val="27"/>
        </w:rPr>
      </w:pPr>
      <w:r>
        <w:rPr>
          <w:sz w:val="27"/>
          <w:szCs w:val="27"/>
        </w:rPr>
        <w:t xml:space="preserve">Питання реорганізації Будинку дитини погоджено зборами трудового колективу закладу відповідно до наданого протоколу від 23.03.2023 № 1, </w:t>
      </w:r>
      <w:r>
        <w:rPr>
          <w:sz w:val="27"/>
          <w:szCs w:val="27"/>
        </w:rPr>
        <w:br/>
        <w:t>що додається до листа від 27.03.2023 № 342.</w:t>
      </w:r>
    </w:p>
    <w:p w:rsidR="003C29B2" w:rsidRDefault="003C29B2" w:rsidP="003C29B2">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Згідно з вимогами ч. 20 ст. 43 Закону України "Про місцеве самоврядування в Україні" вирішення в установленому законом порядку питань щодо управління об'єктами спільної власності територіальних громад сіл, селищ, міст, </w:t>
      </w:r>
      <w:r>
        <w:rPr>
          <w:rFonts w:ascii="Times New Roman" w:hAnsi="Times New Roman" w:cs="Times New Roman"/>
          <w:sz w:val="27"/>
          <w:szCs w:val="27"/>
        </w:rPr>
        <w:br/>
        <w:t>що перебувають в управлінні обласних рад, здійснюється виключно на пленарних засіданнях обласної ради.</w:t>
      </w:r>
    </w:p>
    <w:p w:rsidR="003C29B2" w:rsidRDefault="003C29B2" w:rsidP="003C29B2">
      <w:pPr>
        <w:tabs>
          <w:tab w:val="left" w:pos="9780"/>
          <w:tab w:val="left" w:pos="12000"/>
        </w:tabs>
        <w:spacing w:after="0" w:line="240" w:lineRule="auto"/>
        <w:ind w:firstLine="709"/>
        <w:rPr>
          <w:rFonts w:ascii="Times New Roman" w:eastAsia="Calibri" w:hAnsi="Times New Roman" w:cs="Times New Roman"/>
          <w:sz w:val="27"/>
          <w:szCs w:val="27"/>
        </w:rPr>
      </w:pPr>
      <w:r>
        <w:rPr>
          <w:rFonts w:ascii="Times New Roman" w:eastAsia="Calibri" w:hAnsi="Times New Roman" w:cs="Times New Roman"/>
          <w:sz w:val="27"/>
          <w:szCs w:val="27"/>
        </w:rPr>
        <w:tab/>
      </w:r>
    </w:p>
    <w:p w:rsidR="003C29B2" w:rsidRDefault="003C29B2" w:rsidP="003C29B2">
      <w:pPr>
        <w:tabs>
          <w:tab w:val="left" w:pos="5730"/>
          <w:tab w:val="left" w:pos="12000"/>
        </w:tabs>
        <w:spacing w:after="0" w:line="240" w:lineRule="auto"/>
        <w:ind w:firstLine="709"/>
        <w:jc w:val="center"/>
        <w:rPr>
          <w:rFonts w:ascii="Times New Roman" w:eastAsia="Calibri" w:hAnsi="Times New Roman" w:cs="Times New Roman"/>
          <w:b/>
          <w:sz w:val="27"/>
          <w:szCs w:val="27"/>
        </w:rPr>
      </w:pPr>
      <w:r>
        <w:rPr>
          <w:rFonts w:ascii="Times New Roman" w:eastAsia="Calibri" w:hAnsi="Times New Roman" w:cs="Times New Roman"/>
          <w:b/>
          <w:sz w:val="27"/>
          <w:szCs w:val="27"/>
        </w:rPr>
        <w:t>Фінансово-економічне обґрунтування</w:t>
      </w:r>
    </w:p>
    <w:p w:rsidR="003C29B2" w:rsidRDefault="003C29B2" w:rsidP="003C29B2">
      <w:pPr>
        <w:tabs>
          <w:tab w:val="left" w:pos="0"/>
        </w:tabs>
        <w:spacing w:after="0" w:line="240" w:lineRule="auto"/>
        <w:ind w:firstLine="709"/>
        <w:jc w:val="both"/>
        <w:rPr>
          <w:rFonts w:ascii="Times New Roman" w:hAnsi="Times New Roman" w:cs="Times New Roman"/>
          <w:sz w:val="27"/>
          <w:szCs w:val="27"/>
          <w:lang w:eastAsia="uk-UA"/>
        </w:rPr>
      </w:pPr>
      <w:r>
        <w:rPr>
          <w:rFonts w:ascii="Times New Roman" w:hAnsi="Times New Roman" w:cs="Times New Roman"/>
          <w:sz w:val="27"/>
          <w:szCs w:val="27"/>
          <w:lang w:eastAsia="uk-UA"/>
        </w:rPr>
        <w:t>Згідно з статутом Будинок дитини є неприбутковим закладом та утримується за рахунок коштів обласного бюджету по галузі "Охорона здоров’я". Головним розпорядником коштів є Управління охорони здоров’я Черкаської обласної державної адміністрації.</w:t>
      </w:r>
    </w:p>
    <w:p w:rsidR="003C29B2" w:rsidRDefault="003C29B2" w:rsidP="003C29B2">
      <w:pPr>
        <w:spacing w:after="0" w:line="240" w:lineRule="auto"/>
        <w:ind w:firstLine="709"/>
        <w:jc w:val="both"/>
        <w:rPr>
          <w:rFonts w:ascii="Times New Roman" w:hAnsi="Times New Roman" w:cs="Times New Roman"/>
          <w:sz w:val="27"/>
          <w:szCs w:val="27"/>
          <w:lang w:eastAsia="uk-UA"/>
        </w:rPr>
      </w:pPr>
      <w:r>
        <w:rPr>
          <w:rFonts w:ascii="Times New Roman" w:hAnsi="Times New Roman" w:cs="Times New Roman"/>
          <w:sz w:val="27"/>
          <w:szCs w:val="27"/>
          <w:lang w:eastAsia="uk-UA"/>
        </w:rPr>
        <w:t xml:space="preserve">За інформацією Управління у 2022 році фактичні витрати на утримання закладу становили 42 882 269 грн. </w:t>
      </w:r>
    </w:p>
    <w:p w:rsidR="003C29B2" w:rsidRDefault="003C29B2" w:rsidP="003C29B2">
      <w:pPr>
        <w:spacing w:after="0" w:line="240" w:lineRule="auto"/>
        <w:ind w:firstLine="709"/>
        <w:jc w:val="both"/>
        <w:rPr>
          <w:rFonts w:ascii="Times New Roman" w:hAnsi="Times New Roman" w:cs="Times New Roman"/>
          <w:sz w:val="27"/>
          <w:szCs w:val="27"/>
          <w:lang w:eastAsia="uk-UA"/>
        </w:rPr>
      </w:pPr>
      <w:r>
        <w:rPr>
          <w:rFonts w:ascii="Times New Roman" w:hAnsi="Times New Roman" w:cs="Times New Roman"/>
          <w:sz w:val="27"/>
          <w:szCs w:val="27"/>
          <w:lang w:eastAsia="uk-UA"/>
        </w:rPr>
        <w:t xml:space="preserve">Власні надходження закладу формуються за рахунок дитячих пільгових пенсій, гуманітарної та благодійної допомоги та інших джерел, незаборонених чинним законодавством. </w:t>
      </w:r>
    </w:p>
    <w:p w:rsidR="003C29B2" w:rsidRDefault="003C29B2" w:rsidP="003C29B2">
      <w:pPr>
        <w:spacing w:after="0" w:line="240" w:lineRule="auto"/>
        <w:ind w:firstLine="709"/>
        <w:jc w:val="both"/>
        <w:rPr>
          <w:rFonts w:ascii="Times New Roman" w:hAnsi="Times New Roman" w:cs="Times New Roman"/>
          <w:sz w:val="27"/>
          <w:szCs w:val="27"/>
          <w:lang w:eastAsia="uk-UA"/>
        </w:rPr>
      </w:pPr>
      <w:r>
        <w:rPr>
          <w:rFonts w:ascii="Times New Roman" w:hAnsi="Times New Roman" w:cs="Times New Roman"/>
          <w:sz w:val="27"/>
          <w:szCs w:val="27"/>
          <w:lang w:eastAsia="uk-UA"/>
        </w:rPr>
        <w:t xml:space="preserve">Вартість одного ліжко/дня 1829,43 грн., з урахуванням благодійної </w:t>
      </w:r>
      <w:r>
        <w:rPr>
          <w:rFonts w:ascii="Times New Roman" w:hAnsi="Times New Roman" w:cs="Times New Roman"/>
          <w:sz w:val="27"/>
          <w:szCs w:val="27"/>
          <w:lang w:eastAsia="uk-UA"/>
        </w:rPr>
        <w:br/>
        <w:t>та гуманітарної допомоги – 1879,83 грн.</w:t>
      </w:r>
    </w:p>
    <w:p w:rsidR="003C29B2" w:rsidRDefault="003C29B2" w:rsidP="003C29B2">
      <w:pPr>
        <w:spacing w:after="0" w:line="240" w:lineRule="auto"/>
        <w:ind w:firstLine="709"/>
        <w:jc w:val="both"/>
        <w:rPr>
          <w:rFonts w:ascii="Times New Roman" w:hAnsi="Times New Roman" w:cs="Times New Roman"/>
          <w:sz w:val="27"/>
          <w:szCs w:val="27"/>
          <w:lang w:eastAsia="uk-UA"/>
        </w:rPr>
      </w:pPr>
      <w:r>
        <w:rPr>
          <w:rFonts w:ascii="Times New Roman" w:hAnsi="Times New Roman" w:cs="Times New Roman"/>
          <w:sz w:val="27"/>
          <w:szCs w:val="27"/>
          <w:lang w:eastAsia="uk-UA"/>
        </w:rPr>
        <w:t xml:space="preserve">У 2023 році на утримання Будинку дитини з обласного бюджету спрямовано 41,9 млн грн, в </w:t>
      </w:r>
      <w:proofErr w:type="spellStart"/>
      <w:r>
        <w:rPr>
          <w:rFonts w:ascii="Times New Roman" w:hAnsi="Times New Roman" w:cs="Times New Roman"/>
          <w:sz w:val="27"/>
          <w:szCs w:val="27"/>
          <w:lang w:eastAsia="uk-UA"/>
        </w:rPr>
        <w:t>т.ч</w:t>
      </w:r>
      <w:proofErr w:type="spellEnd"/>
      <w:r>
        <w:rPr>
          <w:rFonts w:ascii="Times New Roman" w:hAnsi="Times New Roman" w:cs="Times New Roman"/>
          <w:sz w:val="27"/>
          <w:szCs w:val="27"/>
          <w:lang w:eastAsia="uk-UA"/>
        </w:rPr>
        <w:t xml:space="preserve">. за рахунок коштів обласного бюджету – 15,2 млн грн та субвенції з державного бюджету – 26,7 млн грн. </w:t>
      </w:r>
    </w:p>
    <w:p w:rsidR="003C29B2" w:rsidRDefault="003C29B2" w:rsidP="003C29B2">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Реалізація проєкту рішення обласної ради не потребуватиме додаткових матеріальних витрат. </w:t>
      </w:r>
    </w:p>
    <w:p w:rsidR="003C29B2" w:rsidRDefault="003C29B2" w:rsidP="003C29B2">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lastRenderedPageBreak/>
        <w:t xml:space="preserve">У разі прийняття проєкту рішення в ході надання реабілітаційних послуг </w:t>
      </w:r>
      <w:r>
        <w:rPr>
          <w:rFonts w:ascii="Times New Roman" w:hAnsi="Times New Roman" w:cs="Times New Roman"/>
          <w:sz w:val="27"/>
          <w:szCs w:val="27"/>
        </w:rPr>
        <w:br/>
        <w:t xml:space="preserve">та паліативної допомоги можливе розширення джерел фінансування за медичним напрямком - фінансування якого здійснюється МОЗ України шляхом укладання договорів з Національною службою здоров’я України (НСЗУ), оскільки «Реабілітація» та «Паліативна допомога»  входять до основних видів медичної допомоги в рамках державних фінансових гарантій.  </w:t>
      </w:r>
    </w:p>
    <w:p w:rsidR="003C29B2" w:rsidRDefault="003C29B2" w:rsidP="003C29B2">
      <w:pPr>
        <w:spacing w:after="0" w:line="240" w:lineRule="auto"/>
        <w:ind w:firstLine="709"/>
        <w:contextualSpacing/>
        <w:mirrorIndents/>
        <w:jc w:val="both"/>
        <w:rPr>
          <w:rFonts w:ascii="Times New Roman" w:hAnsi="Times New Roman" w:cs="Times New Roman"/>
          <w:sz w:val="27"/>
          <w:szCs w:val="27"/>
        </w:rPr>
      </w:pPr>
      <w:r>
        <w:rPr>
          <w:rFonts w:ascii="Times New Roman" w:hAnsi="Times New Roman" w:cs="Times New Roman"/>
          <w:sz w:val="27"/>
          <w:szCs w:val="27"/>
        </w:rPr>
        <w:t xml:space="preserve">Підписання таких договорів можливе з реорганізованим Центром медичної реабілітації та паліативної допомоги дітям. </w:t>
      </w:r>
    </w:p>
    <w:p w:rsidR="003C29B2" w:rsidRDefault="003C29B2" w:rsidP="003C29B2">
      <w:pPr>
        <w:spacing w:after="0" w:line="240" w:lineRule="auto"/>
        <w:ind w:firstLine="709"/>
        <w:contextualSpacing/>
        <w:mirrorIndents/>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Заклад </w:t>
      </w:r>
      <w:proofErr w:type="spellStart"/>
      <w:r>
        <w:rPr>
          <w:rFonts w:ascii="Times New Roman" w:eastAsia="Calibri" w:hAnsi="Times New Roman" w:cs="Times New Roman"/>
          <w:sz w:val="27"/>
          <w:szCs w:val="27"/>
        </w:rPr>
        <w:t>внесено</w:t>
      </w:r>
      <w:proofErr w:type="spellEnd"/>
      <w:r>
        <w:rPr>
          <w:rFonts w:ascii="Times New Roman" w:eastAsia="Calibri" w:hAnsi="Times New Roman" w:cs="Times New Roman"/>
          <w:sz w:val="27"/>
          <w:szCs w:val="27"/>
        </w:rPr>
        <w:t xml:space="preserve"> до Переліку реабілітаційних установ, сформованих Фондом соціального захисту інвалідів і може надавати реабілітаційні послуги для дітей </w:t>
      </w:r>
      <w:r>
        <w:rPr>
          <w:rFonts w:ascii="Times New Roman" w:eastAsia="Calibri" w:hAnsi="Times New Roman" w:cs="Times New Roman"/>
          <w:sz w:val="27"/>
          <w:szCs w:val="27"/>
        </w:rPr>
        <w:br/>
        <w:t xml:space="preserve">з інвалідністю, які затверджені постановою Кабінету Міністрів України </w:t>
      </w:r>
      <w:r>
        <w:rPr>
          <w:rFonts w:ascii="Times New Roman" w:eastAsia="Calibri" w:hAnsi="Times New Roman" w:cs="Times New Roman"/>
          <w:sz w:val="27"/>
          <w:szCs w:val="27"/>
        </w:rPr>
        <w:br/>
        <w:t xml:space="preserve">від 27.03.2019 № 309. </w:t>
      </w:r>
    </w:p>
    <w:p w:rsidR="003C29B2" w:rsidRDefault="003C29B2" w:rsidP="003C29B2">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Головним розпорядником бюджетних коштів за даним напрямком </w:t>
      </w:r>
      <w:r>
        <w:rPr>
          <w:rFonts w:ascii="Times New Roman" w:eastAsia="Calibri" w:hAnsi="Times New Roman" w:cs="Times New Roman"/>
          <w:sz w:val="27"/>
          <w:szCs w:val="27"/>
        </w:rPr>
        <w:br/>
        <w:t xml:space="preserve">є Міністерство соціальної політики України. Бюджетні кошти спрямовуються </w:t>
      </w:r>
      <w:r>
        <w:rPr>
          <w:rFonts w:ascii="Times New Roman" w:eastAsia="Calibri" w:hAnsi="Times New Roman" w:cs="Times New Roman"/>
          <w:sz w:val="27"/>
          <w:szCs w:val="27"/>
        </w:rPr>
        <w:br/>
        <w:t xml:space="preserve">на відшкодування вартості реабілітаційних послуг. </w:t>
      </w:r>
    </w:p>
    <w:p w:rsidR="003C29B2" w:rsidRDefault="003C29B2" w:rsidP="003C29B2">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Для розширення надання реабілітаційних та </w:t>
      </w:r>
      <w:proofErr w:type="spellStart"/>
      <w:r>
        <w:rPr>
          <w:rFonts w:ascii="Times New Roman" w:eastAsia="Calibri" w:hAnsi="Times New Roman" w:cs="Times New Roman"/>
          <w:sz w:val="27"/>
          <w:szCs w:val="27"/>
        </w:rPr>
        <w:t>абілітаційних</w:t>
      </w:r>
      <w:proofErr w:type="spellEnd"/>
      <w:r>
        <w:rPr>
          <w:rFonts w:ascii="Times New Roman" w:eastAsia="Calibri" w:hAnsi="Times New Roman" w:cs="Times New Roman"/>
          <w:sz w:val="27"/>
          <w:szCs w:val="27"/>
        </w:rPr>
        <w:t xml:space="preserve"> послуг дітям раннього віку (від народження до 4 років) з інвалідністю, порушеннями розвитку або ризиком появи таких порушень, а також їхнім батькам, планується відкриття кабінету раннього  втручання.  Відповідно до вітчизняної практики при фінансуванні послуги раннього втручання рекомендується застосовувати комплексний підхід, зокрема, для забезпечення фінансування фахівців, які надають медичні послуги та можуть входити до команди раннього втручання, реалізовувати державні фінансові гарантії медичного обслуговування населення.</w:t>
      </w:r>
    </w:p>
    <w:p w:rsidR="003C29B2" w:rsidRDefault="003C29B2" w:rsidP="003C29B2">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Покращення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щорічного збільшення частки позабюджетних надходжень та зменшення  навантаження на обласний бюджет при підвищенні якості  медичної допомоги.</w:t>
      </w:r>
    </w:p>
    <w:p w:rsidR="003C29B2" w:rsidRDefault="003C29B2" w:rsidP="003C29B2">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Зменшення навантаження на бюджет здійсниться за рахунок оптимізації штатних одиниць, зменшення витрат на воду, електроенергію. </w:t>
      </w:r>
    </w:p>
    <w:p w:rsidR="003C29B2" w:rsidRDefault="003C29B2" w:rsidP="003C29B2">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Реорганізація закладу, уже на першому році функціонування, призведе </w:t>
      </w:r>
      <w:r>
        <w:rPr>
          <w:rFonts w:ascii="Times New Roman" w:eastAsia="Calibri" w:hAnsi="Times New Roman" w:cs="Times New Roman"/>
          <w:sz w:val="27"/>
          <w:szCs w:val="27"/>
        </w:rPr>
        <w:br/>
        <w:t xml:space="preserve">до економії коштів обласного бюджету в межах 30% з подальшим збільшенням частки позабюджетних коштів. </w:t>
      </w:r>
    </w:p>
    <w:p w:rsidR="003C29B2" w:rsidRDefault="003C29B2" w:rsidP="003C29B2">
      <w:pPr>
        <w:spacing w:after="0" w:line="240" w:lineRule="auto"/>
        <w:ind w:firstLine="709"/>
        <w:jc w:val="both"/>
        <w:rPr>
          <w:rFonts w:ascii="Times New Roman" w:eastAsia="Times New Roman" w:hAnsi="Times New Roman" w:cs="Times New Roman"/>
          <w:sz w:val="27"/>
          <w:szCs w:val="27"/>
          <w:lang w:eastAsia="ru-RU"/>
        </w:rPr>
      </w:pPr>
    </w:p>
    <w:p w:rsidR="003C29B2" w:rsidRDefault="003C29B2" w:rsidP="003C29B2">
      <w:pPr>
        <w:spacing w:after="0" w:line="240" w:lineRule="auto"/>
        <w:ind w:firstLine="709"/>
        <w:jc w:val="both"/>
        <w:rPr>
          <w:rFonts w:ascii="Times New Roman" w:eastAsia="Times New Roman" w:hAnsi="Times New Roman" w:cs="Times New Roman"/>
          <w:sz w:val="27"/>
          <w:szCs w:val="27"/>
          <w:lang w:eastAsia="ru-RU"/>
        </w:rPr>
      </w:pPr>
    </w:p>
    <w:p w:rsidR="003C29B2" w:rsidRDefault="003C29B2" w:rsidP="003C29B2">
      <w:pPr>
        <w:spacing w:after="0" w:line="240" w:lineRule="auto"/>
        <w:ind w:firstLine="709"/>
        <w:jc w:val="both"/>
        <w:rPr>
          <w:rFonts w:ascii="Times New Roman" w:eastAsia="Times New Roman" w:hAnsi="Times New Roman" w:cs="Times New Roman"/>
          <w:sz w:val="27"/>
          <w:szCs w:val="27"/>
          <w:lang w:eastAsia="ru-RU"/>
        </w:rPr>
      </w:pPr>
    </w:p>
    <w:p w:rsidR="003C29B2" w:rsidRDefault="003C29B2" w:rsidP="003C29B2">
      <w:pPr>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Начальник управління об’єктами </w:t>
      </w:r>
    </w:p>
    <w:p w:rsidR="003C29B2" w:rsidRDefault="003C29B2" w:rsidP="003C29B2">
      <w:pPr>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спільної власності територіальних</w:t>
      </w:r>
    </w:p>
    <w:p w:rsidR="003C29B2" w:rsidRDefault="003C29B2" w:rsidP="003C29B2">
      <w:pPr>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громад області виконавчого </w:t>
      </w:r>
    </w:p>
    <w:p w:rsidR="003C29B2" w:rsidRDefault="003C29B2" w:rsidP="003C29B2">
      <w:pPr>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апарату обласної ради </w:t>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t>О. ЗВЯГІНЦЕВА</w:t>
      </w:r>
    </w:p>
    <w:p w:rsidR="00203A4B" w:rsidRPr="003C29B2" w:rsidRDefault="00203A4B" w:rsidP="003C29B2"/>
    <w:sectPr w:rsidR="00203A4B" w:rsidRPr="003C29B2" w:rsidSect="004F1C3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F444F" w:rsidRDefault="004F444F" w:rsidP="00CB2CD7">
      <w:pPr>
        <w:spacing w:after="0" w:line="240" w:lineRule="auto"/>
      </w:pPr>
      <w:r>
        <w:separator/>
      </w:r>
    </w:p>
  </w:endnote>
  <w:endnote w:type="continuationSeparator" w:id="0">
    <w:p w:rsidR="004F444F" w:rsidRDefault="004F444F" w:rsidP="00CB2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F444F" w:rsidRDefault="004F444F" w:rsidP="00CB2CD7">
      <w:pPr>
        <w:spacing w:after="0" w:line="240" w:lineRule="auto"/>
      </w:pPr>
      <w:r>
        <w:separator/>
      </w:r>
    </w:p>
  </w:footnote>
  <w:footnote w:type="continuationSeparator" w:id="0">
    <w:p w:rsidR="004F444F" w:rsidRDefault="004F444F" w:rsidP="00CB2C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85283014"/>
      <w:docPartObj>
        <w:docPartGallery w:val="Page Numbers (Top of Page)"/>
        <w:docPartUnique/>
      </w:docPartObj>
    </w:sdtPr>
    <w:sdtEndPr/>
    <w:sdtContent>
      <w:p w:rsidR="00CB2CD7" w:rsidRDefault="00CB2CD7">
        <w:pPr>
          <w:pStyle w:val="a6"/>
          <w:jc w:val="center"/>
        </w:pPr>
        <w:r>
          <w:fldChar w:fldCharType="begin"/>
        </w:r>
        <w:r>
          <w:instrText>PAGE   \* MERGEFORMAT</w:instrText>
        </w:r>
        <w:r>
          <w:fldChar w:fldCharType="separate"/>
        </w:r>
        <w:r w:rsidR="00ED18D4">
          <w:rPr>
            <w:noProof/>
          </w:rPr>
          <w:t>2</w:t>
        </w:r>
        <w:r>
          <w:fldChar w:fldCharType="end"/>
        </w:r>
      </w:p>
    </w:sdtContent>
  </w:sdt>
  <w:p w:rsidR="00CB2CD7" w:rsidRDefault="00CB2CD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0B3CCA"/>
    <w:multiLevelType w:val="hybridMultilevel"/>
    <w:tmpl w:val="8FF89306"/>
    <w:lvl w:ilvl="0" w:tplc="E99A812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69A53EBD"/>
    <w:multiLevelType w:val="hybridMultilevel"/>
    <w:tmpl w:val="3F52C06E"/>
    <w:lvl w:ilvl="0" w:tplc="5D5E6B2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74970669"/>
    <w:multiLevelType w:val="hybridMultilevel"/>
    <w:tmpl w:val="6D4446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794"/>
    <w:rsid w:val="0000257F"/>
    <w:rsid w:val="00042FA0"/>
    <w:rsid w:val="00062712"/>
    <w:rsid w:val="0006372E"/>
    <w:rsid w:val="00080079"/>
    <w:rsid w:val="00085594"/>
    <w:rsid w:val="00092E10"/>
    <w:rsid w:val="000A2BB5"/>
    <w:rsid w:val="000A635F"/>
    <w:rsid w:val="000C1A1C"/>
    <w:rsid w:val="00150334"/>
    <w:rsid w:val="00163962"/>
    <w:rsid w:val="00164FCD"/>
    <w:rsid w:val="00167E3E"/>
    <w:rsid w:val="00182E93"/>
    <w:rsid w:val="001962A6"/>
    <w:rsid w:val="001A6FC9"/>
    <w:rsid w:val="001A70C2"/>
    <w:rsid w:val="001B031C"/>
    <w:rsid w:val="001B43C5"/>
    <w:rsid w:val="001C234D"/>
    <w:rsid w:val="001C6C0F"/>
    <w:rsid w:val="001D49C0"/>
    <w:rsid w:val="001F462F"/>
    <w:rsid w:val="002002D7"/>
    <w:rsid w:val="00203A4B"/>
    <w:rsid w:val="0020435E"/>
    <w:rsid w:val="002258B9"/>
    <w:rsid w:val="00227A9A"/>
    <w:rsid w:val="00232F9B"/>
    <w:rsid w:val="00233DFC"/>
    <w:rsid w:val="00250C4B"/>
    <w:rsid w:val="002656EB"/>
    <w:rsid w:val="00277D3F"/>
    <w:rsid w:val="0028217C"/>
    <w:rsid w:val="00293672"/>
    <w:rsid w:val="002A702B"/>
    <w:rsid w:val="002B10BC"/>
    <w:rsid w:val="002C30DD"/>
    <w:rsid w:val="002C6088"/>
    <w:rsid w:val="00320B3F"/>
    <w:rsid w:val="00330B5E"/>
    <w:rsid w:val="00334587"/>
    <w:rsid w:val="00391A76"/>
    <w:rsid w:val="003A51CA"/>
    <w:rsid w:val="003C29B2"/>
    <w:rsid w:val="003D378A"/>
    <w:rsid w:val="003D6BAF"/>
    <w:rsid w:val="00416027"/>
    <w:rsid w:val="00421538"/>
    <w:rsid w:val="00422450"/>
    <w:rsid w:val="004271B3"/>
    <w:rsid w:val="0043157D"/>
    <w:rsid w:val="0045074C"/>
    <w:rsid w:val="00473743"/>
    <w:rsid w:val="0047540A"/>
    <w:rsid w:val="00484F1B"/>
    <w:rsid w:val="004925EE"/>
    <w:rsid w:val="004A2F96"/>
    <w:rsid w:val="004B363F"/>
    <w:rsid w:val="004E58B2"/>
    <w:rsid w:val="004F1C3C"/>
    <w:rsid w:val="004F444F"/>
    <w:rsid w:val="00504B8C"/>
    <w:rsid w:val="00551599"/>
    <w:rsid w:val="00554604"/>
    <w:rsid w:val="005558D3"/>
    <w:rsid w:val="00560CC9"/>
    <w:rsid w:val="00564A26"/>
    <w:rsid w:val="0057615D"/>
    <w:rsid w:val="005772D3"/>
    <w:rsid w:val="00593F19"/>
    <w:rsid w:val="005A092F"/>
    <w:rsid w:val="005C1081"/>
    <w:rsid w:val="005E59B8"/>
    <w:rsid w:val="00602518"/>
    <w:rsid w:val="00626E63"/>
    <w:rsid w:val="00675028"/>
    <w:rsid w:val="0067654F"/>
    <w:rsid w:val="00676F65"/>
    <w:rsid w:val="00687D8F"/>
    <w:rsid w:val="006A2465"/>
    <w:rsid w:val="006B175B"/>
    <w:rsid w:val="006B2034"/>
    <w:rsid w:val="006B3067"/>
    <w:rsid w:val="006C63D7"/>
    <w:rsid w:val="006D25DC"/>
    <w:rsid w:val="006D6D3A"/>
    <w:rsid w:val="00713172"/>
    <w:rsid w:val="00715050"/>
    <w:rsid w:val="00745075"/>
    <w:rsid w:val="00757279"/>
    <w:rsid w:val="00773B7C"/>
    <w:rsid w:val="007A1D18"/>
    <w:rsid w:val="007A2E81"/>
    <w:rsid w:val="007B5634"/>
    <w:rsid w:val="007B6E67"/>
    <w:rsid w:val="007C7395"/>
    <w:rsid w:val="007D254A"/>
    <w:rsid w:val="007E37C5"/>
    <w:rsid w:val="007F69E9"/>
    <w:rsid w:val="00803531"/>
    <w:rsid w:val="00815A45"/>
    <w:rsid w:val="0086366C"/>
    <w:rsid w:val="00880753"/>
    <w:rsid w:val="008C283B"/>
    <w:rsid w:val="008C4056"/>
    <w:rsid w:val="00920206"/>
    <w:rsid w:val="00920A95"/>
    <w:rsid w:val="009235C4"/>
    <w:rsid w:val="0092500B"/>
    <w:rsid w:val="00930299"/>
    <w:rsid w:val="00930C95"/>
    <w:rsid w:val="00957F6A"/>
    <w:rsid w:val="00966B14"/>
    <w:rsid w:val="009671D7"/>
    <w:rsid w:val="00974777"/>
    <w:rsid w:val="009778A7"/>
    <w:rsid w:val="0098017F"/>
    <w:rsid w:val="0098133C"/>
    <w:rsid w:val="00990E44"/>
    <w:rsid w:val="00A14F20"/>
    <w:rsid w:val="00A17FC6"/>
    <w:rsid w:val="00A420FE"/>
    <w:rsid w:val="00A65205"/>
    <w:rsid w:val="00A65533"/>
    <w:rsid w:val="00A82190"/>
    <w:rsid w:val="00AA5DB0"/>
    <w:rsid w:val="00AD2A0C"/>
    <w:rsid w:val="00AD3129"/>
    <w:rsid w:val="00AF0BF4"/>
    <w:rsid w:val="00B0344C"/>
    <w:rsid w:val="00B25D39"/>
    <w:rsid w:val="00B27FCE"/>
    <w:rsid w:val="00B43B7B"/>
    <w:rsid w:val="00B45024"/>
    <w:rsid w:val="00B56EF8"/>
    <w:rsid w:val="00B97C26"/>
    <w:rsid w:val="00BA51C7"/>
    <w:rsid w:val="00BE0C2D"/>
    <w:rsid w:val="00BE398A"/>
    <w:rsid w:val="00BF469E"/>
    <w:rsid w:val="00C1160C"/>
    <w:rsid w:val="00C5051D"/>
    <w:rsid w:val="00C51B55"/>
    <w:rsid w:val="00C5259D"/>
    <w:rsid w:val="00C63F9E"/>
    <w:rsid w:val="00C9307A"/>
    <w:rsid w:val="00C97923"/>
    <w:rsid w:val="00CB2CD7"/>
    <w:rsid w:val="00CC4ABB"/>
    <w:rsid w:val="00CE039D"/>
    <w:rsid w:val="00CE1C70"/>
    <w:rsid w:val="00CE3918"/>
    <w:rsid w:val="00CF1502"/>
    <w:rsid w:val="00D01FC6"/>
    <w:rsid w:val="00D159DD"/>
    <w:rsid w:val="00D24BD0"/>
    <w:rsid w:val="00D40A8B"/>
    <w:rsid w:val="00D447C2"/>
    <w:rsid w:val="00D47FCD"/>
    <w:rsid w:val="00D66C92"/>
    <w:rsid w:val="00DA0B2E"/>
    <w:rsid w:val="00DA3A2A"/>
    <w:rsid w:val="00DD0B09"/>
    <w:rsid w:val="00DD2824"/>
    <w:rsid w:val="00DD3D50"/>
    <w:rsid w:val="00DD591A"/>
    <w:rsid w:val="00DE738B"/>
    <w:rsid w:val="00DF74B2"/>
    <w:rsid w:val="00E1790A"/>
    <w:rsid w:val="00E36176"/>
    <w:rsid w:val="00E45EE0"/>
    <w:rsid w:val="00E508DC"/>
    <w:rsid w:val="00E75794"/>
    <w:rsid w:val="00E8077C"/>
    <w:rsid w:val="00E8259B"/>
    <w:rsid w:val="00E844F3"/>
    <w:rsid w:val="00E94153"/>
    <w:rsid w:val="00EB13A1"/>
    <w:rsid w:val="00EC72E3"/>
    <w:rsid w:val="00ED18D4"/>
    <w:rsid w:val="00F15E58"/>
    <w:rsid w:val="00F317C0"/>
    <w:rsid w:val="00F53D72"/>
    <w:rsid w:val="00F564C7"/>
    <w:rsid w:val="00FB1F9A"/>
    <w:rsid w:val="00FB417C"/>
    <w:rsid w:val="00FC3C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A461E1-6460-46CA-AC15-9DB58646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Batang"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B034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5794"/>
    <w:pPr>
      <w:ind w:left="720"/>
      <w:contextualSpacing/>
    </w:pPr>
  </w:style>
  <w:style w:type="character" w:customStyle="1" w:styleId="20">
    <w:name w:val="Заголовок 2 Знак"/>
    <w:basedOn w:val="a0"/>
    <w:link w:val="2"/>
    <w:uiPriority w:val="9"/>
    <w:rsid w:val="00B0344C"/>
    <w:rPr>
      <w:rFonts w:asciiTheme="majorHAnsi" w:eastAsiaTheme="majorEastAsia" w:hAnsiTheme="majorHAnsi" w:cstheme="majorBidi"/>
      <w:b/>
      <w:bCs/>
      <w:color w:val="4F81BD" w:themeColor="accent1"/>
      <w:sz w:val="26"/>
      <w:szCs w:val="26"/>
    </w:rPr>
  </w:style>
  <w:style w:type="character" w:customStyle="1" w:styleId="docdata">
    <w:name w:val="docdata"/>
    <w:aliases w:val="docy,v5,5137,baiaagaaboqcaaadbxiaaauvegaaaaaaaaaaaaaaaaaaaaaaaaaaaaaaaaaaaaaaaaaaaaaaaaaaaaaaaaaaaaaaaaaaaaaaaaaaaaaaaaaaaaaaaaaaaaaaaaaaaaaaaaaaaaaaaaaaaaaaaaaaaaaaaaaaaaaaaaaaaaaaaaaaaaaaaaaaaaaaaaaaaaaaaaaaaaaaaaaaaaaaaaaaaaaaaaaaaaaaaaaaaaaa"/>
    <w:basedOn w:val="a0"/>
    <w:rsid w:val="00BA51C7"/>
  </w:style>
  <w:style w:type="paragraph" w:styleId="a4">
    <w:name w:val="Balloon Text"/>
    <w:basedOn w:val="a"/>
    <w:link w:val="a5"/>
    <w:uiPriority w:val="99"/>
    <w:semiHidden/>
    <w:unhideWhenUsed/>
    <w:rsid w:val="00A65205"/>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A65205"/>
    <w:rPr>
      <w:rFonts w:ascii="Tahoma" w:hAnsi="Tahoma" w:cs="Tahoma"/>
      <w:sz w:val="16"/>
      <w:szCs w:val="16"/>
    </w:rPr>
  </w:style>
  <w:style w:type="paragraph" w:styleId="a6">
    <w:name w:val="header"/>
    <w:basedOn w:val="a"/>
    <w:link w:val="a7"/>
    <w:uiPriority w:val="99"/>
    <w:unhideWhenUsed/>
    <w:rsid w:val="00CB2CD7"/>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CB2CD7"/>
  </w:style>
  <w:style w:type="paragraph" w:styleId="a8">
    <w:name w:val="footer"/>
    <w:basedOn w:val="a"/>
    <w:link w:val="a9"/>
    <w:uiPriority w:val="99"/>
    <w:unhideWhenUsed/>
    <w:rsid w:val="00CB2CD7"/>
    <w:pPr>
      <w:tabs>
        <w:tab w:val="center" w:pos="4677"/>
        <w:tab w:val="right" w:pos="9355"/>
      </w:tabs>
      <w:spacing w:after="0" w:line="240" w:lineRule="auto"/>
    </w:pPr>
  </w:style>
  <w:style w:type="character" w:customStyle="1" w:styleId="a9">
    <w:name w:val="Нижній колонтитул Знак"/>
    <w:basedOn w:val="a0"/>
    <w:link w:val="a8"/>
    <w:uiPriority w:val="99"/>
    <w:rsid w:val="00CB2CD7"/>
  </w:style>
  <w:style w:type="paragraph" w:customStyle="1" w:styleId="rvps2">
    <w:name w:val="rvps2"/>
    <w:basedOn w:val="a"/>
    <w:rsid w:val="002002D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2002D7"/>
  </w:style>
  <w:style w:type="character" w:customStyle="1" w:styleId="rvts46">
    <w:name w:val="rvts46"/>
    <w:basedOn w:val="a0"/>
    <w:rsid w:val="002002D7"/>
  </w:style>
  <w:style w:type="character" w:styleId="aa">
    <w:name w:val="Hyperlink"/>
    <w:basedOn w:val="a0"/>
    <w:uiPriority w:val="99"/>
    <w:semiHidden/>
    <w:unhideWhenUsed/>
    <w:rsid w:val="002002D7"/>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93F19"/>
    <w:pPr>
      <w:spacing w:after="0" w:line="240" w:lineRule="auto"/>
    </w:pPr>
    <w:rPr>
      <w:rFonts w:ascii="Verdana" w:eastAsia="MS Mincho" w:hAnsi="Verdana" w:cs="Times New Roman"/>
      <w:sz w:val="24"/>
      <w:szCs w:val="24"/>
      <w:lang w:val="en-US"/>
    </w:rPr>
  </w:style>
  <w:style w:type="character" w:customStyle="1" w:styleId="rvts37">
    <w:name w:val="rvts37"/>
    <w:rsid w:val="002C6088"/>
  </w:style>
  <w:style w:type="character" w:customStyle="1" w:styleId="rvts11">
    <w:name w:val="rvts11"/>
    <w:basedOn w:val="a0"/>
    <w:rsid w:val="002C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62908">
      <w:bodyDiv w:val="1"/>
      <w:marLeft w:val="0"/>
      <w:marRight w:val="0"/>
      <w:marTop w:val="0"/>
      <w:marBottom w:val="0"/>
      <w:divBdr>
        <w:top w:val="none" w:sz="0" w:space="0" w:color="auto"/>
        <w:left w:val="none" w:sz="0" w:space="0" w:color="auto"/>
        <w:bottom w:val="none" w:sz="0" w:space="0" w:color="auto"/>
        <w:right w:val="none" w:sz="0" w:space="0" w:color="auto"/>
      </w:divBdr>
    </w:div>
    <w:div w:id="211886409">
      <w:bodyDiv w:val="1"/>
      <w:marLeft w:val="0"/>
      <w:marRight w:val="0"/>
      <w:marTop w:val="0"/>
      <w:marBottom w:val="0"/>
      <w:divBdr>
        <w:top w:val="none" w:sz="0" w:space="0" w:color="auto"/>
        <w:left w:val="none" w:sz="0" w:space="0" w:color="auto"/>
        <w:bottom w:val="none" w:sz="0" w:space="0" w:color="auto"/>
        <w:right w:val="none" w:sz="0" w:space="0" w:color="auto"/>
      </w:divBdr>
    </w:div>
    <w:div w:id="305280241">
      <w:bodyDiv w:val="1"/>
      <w:marLeft w:val="0"/>
      <w:marRight w:val="0"/>
      <w:marTop w:val="0"/>
      <w:marBottom w:val="0"/>
      <w:divBdr>
        <w:top w:val="none" w:sz="0" w:space="0" w:color="auto"/>
        <w:left w:val="none" w:sz="0" w:space="0" w:color="auto"/>
        <w:bottom w:val="none" w:sz="0" w:space="0" w:color="auto"/>
        <w:right w:val="none" w:sz="0" w:space="0" w:color="auto"/>
      </w:divBdr>
    </w:div>
    <w:div w:id="365370607">
      <w:bodyDiv w:val="1"/>
      <w:marLeft w:val="0"/>
      <w:marRight w:val="0"/>
      <w:marTop w:val="0"/>
      <w:marBottom w:val="0"/>
      <w:divBdr>
        <w:top w:val="none" w:sz="0" w:space="0" w:color="auto"/>
        <w:left w:val="none" w:sz="0" w:space="0" w:color="auto"/>
        <w:bottom w:val="none" w:sz="0" w:space="0" w:color="auto"/>
        <w:right w:val="none" w:sz="0" w:space="0" w:color="auto"/>
      </w:divBdr>
    </w:div>
    <w:div w:id="527136610">
      <w:bodyDiv w:val="1"/>
      <w:marLeft w:val="0"/>
      <w:marRight w:val="0"/>
      <w:marTop w:val="0"/>
      <w:marBottom w:val="0"/>
      <w:divBdr>
        <w:top w:val="none" w:sz="0" w:space="0" w:color="auto"/>
        <w:left w:val="none" w:sz="0" w:space="0" w:color="auto"/>
        <w:bottom w:val="none" w:sz="0" w:space="0" w:color="auto"/>
        <w:right w:val="none" w:sz="0" w:space="0" w:color="auto"/>
      </w:divBdr>
    </w:div>
    <w:div w:id="958880304">
      <w:bodyDiv w:val="1"/>
      <w:marLeft w:val="0"/>
      <w:marRight w:val="0"/>
      <w:marTop w:val="0"/>
      <w:marBottom w:val="0"/>
      <w:divBdr>
        <w:top w:val="none" w:sz="0" w:space="0" w:color="auto"/>
        <w:left w:val="none" w:sz="0" w:space="0" w:color="auto"/>
        <w:bottom w:val="none" w:sz="0" w:space="0" w:color="auto"/>
        <w:right w:val="none" w:sz="0" w:space="0" w:color="auto"/>
      </w:divBdr>
    </w:div>
    <w:div w:id="1047684839">
      <w:bodyDiv w:val="1"/>
      <w:marLeft w:val="0"/>
      <w:marRight w:val="0"/>
      <w:marTop w:val="0"/>
      <w:marBottom w:val="0"/>
      <w:divBdr>
        <w:top w:val="none" w:sz="0" w:space="0" w:color="auto"/>
        <w:left w:val="none" w:sz="0" w:space="0" w:color="auto"/>
        <w:bottom w:val="none" w:sz="0" w:space="0" w:color="auto"/>
        <w:right w:val="none" w:sz="0" w:space="0" w:color="auto"/>
      </w:divBdr>
    </w:div>
    <w:div w:id="1090659148">
      <w:bodyDiv w:val="1"/>
      <w:marLeft w:val="0"/>
      <w:marRight w:val="0"/>
      <w:marTop w:val="0"/>
      <w:marBottom w:val="0"/>
      <w:divBdr>
        <w:top w:val="none" w:sz="0" w:space="0" w:color="auto"/>
        <w:left w:val="none" w:sz="0" w:space="0" w:color="auto"/>
        <w:bottom w:val="none" w:sz="0" w:space="0" w:color="auto"/>
        <w:right w:val="none" w:sz="0" w:space="0" w:color="auto"/>
      </w:divBdr>
    </w:div>
    <w:div w:id="1628317559">
      <w:bodyDiv w:val="1"/>
      <w:marLeft w:val="0"/>
      <w:marRight w:val="0"/>
      <w:marTop w:val="0"/>
      <w:marBottom w:val="0"/>
      <w:divBdr>
        <w:top w:val="none" w:sz="0" w:space="0" w:color="auto"/>
        <w:left w:val="none" w:sz="0" w:space="0" w:color="auto"/>
        <w:bottom w:val="none" w:sz="0" w:space="0" w:color="auto"/>
        <w:right w:val="none" w:sz="0" w:space="0" w:color="auto"/>
      </w:divBdr>
      <w:divsChild>
        <w:div w:id="226569710">
          <w:marLeft w:val="0"/>
          <w:marRight w:val="0"/>
          <w:marTop w:val="0"/>
          <w:marBottom w:val="0"/>
          <w:divBdr>
            <w:top w:val="none" w:sz="0" w:space="0" w:color="auto"/>
            <w:left w:val="none" w:sz="0" w:space="0" w:color="auto"/>
            <w:bottom w:val="none" w:sz="0" w:space="0" w:color="auto"/>
            <w:right w:val="none" w:sz="0" w:space="0" w:color="auto"/>
          </w:divBdr>
        </w:div>
        <w:div w:id="422117899">
          <w:marLeft w:val="0"/>
          <w:marRight w:val="0"/>
          <w:marTop w:val="0"/>
          <w:marBottom w:val="0"/>
          <w:divBdr>
            <w:top w:val="none" w:sz="0" w:space="0" w:color="auto"/>
            <w:left w:val="none" w:sz="0" w:space="0" w:color="auto"/>
            <w:bottom w:val="none" w:sz="0" w:space="0" w:color="auto"/>
            <w:right w:val="none" w:sz="0" w:space="0" w:color="auto"/>
          </w:divBdr>
        </w:div>
      </w:divsChild>
    </w:div>
    <w:div w:id="200581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002-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5</Pages>
  <Words>8822</Words>
  <Characters>5029</Characters>
  <Application>Microsoft Office Word</Application>
  <DocSecurity>0</DocSecurity>
  <Lines>41</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РПЛ Черкащина</cp:lastModifiedBy>
  <cp:revision>33</cp:revision>
  <cp:lastPrinted>2023-04-27T12:25:00Z</cp:lastPrinted>
  <dcterms:created xsi:type="dcterms:W3CDTF">2023-04-27T13:56:00Z</dcterms:created>
  <dcterms:modified xsi:type="dcterms:W3CDTF">2023-05-19T13:16:00Z</dcterms:modified>
</cp:coreProperties>
</file>