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CD5" w:rsidRDefault="00D53CD5" w:rsidP="00D53CD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lang w:val="uk-UA"/>
        </w:rPr>
        <w:t>Пояснювальна записка</w:t>
      </w:r>
      <w:r>
        <w:rPr>
          <w:rFonts w:ascii="Times New Roman" w:hAnsi="Times New Roman" w:cs="Times New Roman"/>
          <w:b/>
          <w:sz w:val="28"/>
          <w:lang w:val="uk-UA"/>
        </w:rPr>
        <w:br/>
      </w:r>
      <w:r>
        <w:rPr>
          <w:rFonts w:ascii="Times New Roman" w:hAnsi="Times New Roman" w:cs="Times New Roman"/>
          <w:sz w:val="28"/>
          <w:lang w:val="uk-UA"/>
        </w:rPr>
        <w:t>до проєкту рішення Черкаської обласної ради</w:t>
      </w:r>
      <w:r>
        <w:rPr>
          <w:rFonts w:ascii="Times New Roman" w:hAnsi="Times New Roman" w:cs="Times New Roman"/>
          <w:b/>
          <w:sz w:val="28"/>
          <w:lang w:val="uk-UA"/>
        </w:rPr>
        <w:br/>
      </w:r>
      <w:r>
        <w:rPr>
          <w:rFonts w:ascii="Times New Roman" w:hAnsi="Times New Roman" w:cs="Times New Roman"/>
          <w:sz w:val="28"/>
        </w:rPr>
        <w:t>“</w:t>
      </w:r>
      <w:r>
        <w:rPr>
          <w:rFonts w:ascii="Times New Roman" w:hAnsi="Times New Roman" w:cs="Times New Roman"/>
          <w:sz w:val="28"/>
          <w:lang w:val="uk-UA"/>
        </w:rPr>
        <w:t>Про передачу майна</w:t>
      </w:r>
      <w:r>
        <w:rPr>
          <w:rFonts w:ascii="Times New Roman" w:hAnsi="Times New Roman" w:cs="Times New Roman"/>
          <w:sz w:val="28"/>
        </w:rPr>
        <w:t>”</w:t>
      </w:r>
    </w:p>
    <w:p w:rsidR="00B60AF9" w:rsidRDefault="00B60AF9" w:rsidP="00D53CD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53CD5" w:rsidRDefault="00D53CD5" w:rsidP="00D53C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D53CD5" w:rsidRDefault="00D53CD5" w:rsidP="00D53CD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 Обгрунтування необхідності прийняття рішення</w:t>
      </w:r>
    </w:p>
    <w:p w:rsidR="00D53CD5" w:rsidRDefault="00D53CD5" w:rsidP="00D53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Проєкт рішення обласної ради “Про передачу майна” підготовлено </w:t>
      </w:r>
      <w:r>
        <w:rPr>
          <w:rFonts w:ascii="Times New Roman" w:hAnsi="Times New Roman" w:cs="Times New Roman"/>
          <w:sz w:val="28"/>
          <w:lang w:val="uk-UA"/>
        </w:rPr>
        <w:br/>
        <w:t xml:space="preserve">на підставі звернень, що надійшли на адресу обласної </w:t>
      </w:r>
      <w:r w:rsidR="001213A5">
        <w:rPr>
          <w:rFonts w:ascii="Times New Roman" w:hAnsi="Times New Roman" w:cs="Times New Roman"/>
          <w:sz w:val="28"/>
          <w:lang w:val="uk-UA"/>
        </w:rPr>
        <w:t>ради</w:t>
      </w:r>
      <w:r>
        <w:rPr>
          <w:rFonts w:ascii="Times New Roman" w:hAnsi="Times New Roman" w:cs="Times New Roman"/>
          <w:sz w:val="28"/>
          <w:lang w:val="uk-UA"/>
        </w:rPr>
        <w:t xml:space="preserve"> для проведення майнових операцій та належного утримання, використання й експлуатації комунального майна.</w:t>
      </w:r>
    </w:p>
    <w:p w:rsidR="005C7AF1" w:rsidRDefault="00D53CD5" w:rsidP="005C7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Проєктом рішення передбачається передача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із спільної власності територіальних громад сіл, селищ, міст Черкаської області з балансу </w:t>
      </w:r>
      <w:r w:rsidR="008B73BB" w:rsidRPr="008B73BB">
        <w:rPr>
          <w:rFonts w:ascii="Times New Roman" w:hAnsi="Times New Roman" w:cs="Times New Roman"/>
          <w:sz w:val="28"/>
          <w:szCs w:val="28"/>
          <w:lang w:val="uk-UA"/>
        </w:rPr>
        <w:t>комунального некомерційного підприємства «Клінічний центр онкології, гематології, трансплантології та паліативної допомоги Черкаської обласної ради»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6F37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комунальн</w:t>
      </w:r>
      <w:r w:rsidR="00D76F37">
        <w:rPr>
          <w:rFonts w:ascii="Times New Roman" w:hAnsi="Times New Roman" w:cs="Times New Roman"/>
          <w:sz w:val="28"/>
          <w:szCs w:val="28"/>
          <w:lang w:val="uk-UA"/>
        </w:rPr>
        <w:t>у власні</w:t>
      </w:r>
      <w:r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D76F37"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205" w:rsidRPr="00E33205">
        <w:rPr>
          <w:rFonts w:ascii="Times New Roman" w:hAnsi="Times New Roman" w:cs="Times New Roman"/>
          <w:sz w:val="28"/>
          <w:szCs w:val="28"/>
          <w:lang w:val="uk-UA"/>
        </w:rPr>
        <w:t>Шполянської міської ради об’єднаної територіальної громади на баланс комунального некомерційного підприємства «Лікарня імені братів М.С. і О.С. Коломійченків»</w:t>
      </w:r>
      <w:r w:rsidR="00D76F37">
        <w:rPr>
          <w:rFonts w:ascii="Times New Roman" w:hAnsi="Times New Roman" w:cs="Times New Roman"/>
          <w:sz w:val="28"/>
          <w:szCs w:val="28"/>
          <w:lang w:val="uk-UA"/>
        </w:rPr>
        <w:t xml:space="preserve"> Шполянської міської ради об’єднаної територіальної громади та у комунальну власність </w:t>
      </w:r>
      <w:r w:rsidR="005C7AF1">
        <w:rPr>
          <w:rFonts w:ascii="Times New Roman" w:hAnsi="Times New Roman" w:cs="Times New Roman"/>
          <w:sz w:val="28"/>
          <w:szCs w:val="28"/>
          <w:lang w:val="uk-UA"/>
        </w:rPr>
        <w:t>Корсунь-Шевченківської міської територіальної громади на баланс комунального некомерційного підприємства «Корсунь-Шевченківська багатопрофільна лікарня» Корсунь-Шевченківської міської ради Черкаської області</w:t>
      </w:r>
      <w:r w:rsidR="00E33205">
        <w:rPr>
          <w:sz w:val="28"/>
          <w:szCs w:val="28"/>
          <w:lang w:val="uk-UA"/>
        </w:rPr>
        <w:t xml:space="preserve"> </w:t>
      </w:r>
      <w:r w:rsidR="005C7AF1" w:rsidRPr="00630CDE">
        <w:rPr>
          <w:rFonts w:ascii="Times New Roman" w:hAnsi="Times New Roman" w:cs="Times New Roman"/>
          <w:sz w:val="28"/>
          <w:lang w:val="uk-UA"/>
        </w:rPr>
        <w:t>ламп операційних для поліпшення матеріально-технічного стану та покращення надання медичної допомоги.</w:t>
      </w:r>
      <w:r w:rsidR="005C7AF1" w:rsidRPr="00F133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60AF9" w:rsidRDefault="005C7AF1" w:rsidP="00D53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итання передачі вищезазначеного майна погоджено з Управлінням охорони здоров’я Черкаської обласної державної адміністрації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B60AF9" w:rsidRDefault="00B60AF9" w:rsidP="00D53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D53CD5" w:rsidRDefault="00D53CD5" w:rsidP="00D53C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  <w:t>2. Мета і шляхи її досягнення</w:t>
      </w:r>
    </w:p>
    <w:p w:rsidR="00D53CD5" w:rsidRDefault="00D53CD5" w:rsidP="00D53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Основною метою прийняття проєкту рішення є покращення якості надання пос</w:t>
      </w:r>
      <w:r w:rsidR="00E33205">
        <w:rPr>
          <w:rFonts w:ascii="Times New Roman" w:hAnsi="Times New Roman" w:cs="Times New Roman"/>
          <w:sz w:val="28"/>
          <w:shd w:val="clear" w:color="auto" w:fill="FFFFFF"/>
          <w:lang w:val="uk-UA"/>
        </w:rPr>
        <w:t>луг медичної допомоги населенню</w:t>
      </w: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області, а також належне проведення майнових операцій відповідно до норм чинного законодавства України.</w:t>
      </w:r>
    </w:p>
    <w:p w:rsidR="00D53CD5" w:rsidRDefault="00D53CD5" w:rsidP="00D53C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</w:p>
    <w:p w:rsidR="00D53CD5" w:rsidRDefault="00D53CD5" w:rsidP="00D53C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  <w:t>3. Правові аспекти</w:t>
      </w:r>
    </w:p>
    <w:p w:rsidR="007E5901" w:rsidRDefault="00D53CD5" w:rsidP="00B60A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Проєкт рішення розроблений на підставі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20 частини першої статті 43 Закону України «Про місцеве самоврядування в Україні», враховуючи рішення обласної ради від 26.11.2021</w:t>
      </w:r>
      <w:r w:rsidR="00086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 9-16/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Перелік суб’єктів господарювання та об’єктів спільної власності територіальних громад сіл, селищ, міст Черкаської області», від 20.12.2019 № 34-31/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</w:t>
      </w:r>
      <w:r w:rsidR="00E33205">
        <w:rPr>
          <w:rFonts w:ascii="Times New Roman" w:hAnsi="Times New Roman" w:cs="Times New Roman"/>
          <w:sz w:val="28"/>
          <w:szCs w:val="28"/>
          <w:lang w:val="uk-UA"/>
        </w:rPr>
        <w:t>елищ, міст Черкаської області».</w:t>
      </w:r>
    </w:p>
    <w:p w:rsidR="007E5901" w:rsidRDefault="007E5901" w:rsidP="00D53CD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3CD5" w:rsidRDefault="00D53CD5" w:rsidP="00D53CD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 Фінансово – економічне обгрунтування</w:t>
      </w:r>
    </w:p>
    <w:p w:rsidR="00D53CD5" w:rsidRDefault="00D53CD5" w:rsidP="00D53CD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Прийняття проєкту рішення не потребує додаткових витрат.</w:t>
      </w:r>
    </w:p>
    <w:p w:rsidR="005C7AF1" w:rsidRDefault="005C7AF1" w:rsidP="00D53CD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3CD5" w:rsidRDefault="00D53CD5" w:rsidP="00D53CD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 Прогноз результатів</w:t>
      </w:r>
    </w:p>
    <w:p w:rsidR="00D53CD5" w:rsidRDefault="00D53CD5" w:rsidP="00D53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>Очікуваним результатом реалізації рішення є покращення надання медичної допомоги</w:t>
      </w:r>
      <w:r w:rsidR="00232686">
        <w:rPr>
          <w:rFonts w:ascii="Times New Roman" w:hAnsi="Times New Roman" w:cs="Times New Roman"/>
          <w:sz w:val="28"/>
          <w:lang w:val="uk-UA"/>
        </w:rPr>
        <w:t xml:space="preserve"> населенню 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D53CD5" w:rsidRDefault="00D53CD5" w:rsidP="00D53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CD5" w:rsidRDefault="00D53CD5" w:rsidP="00D53CD5">
      <w:pPr>
        <w:spacing w:after="0" w:line="240" w:lineRule="auto"/>
        <w:rPr>
          <w:rFonts w:ascii="Times New Roman" w:hAnsi="Times New Roman" w:cs="Times New Roman"/>
        </w:rPr>
      </w:pPr>
    </w:p>
    <w:p w:rsidR="00D53CD5" w:rsidRDefault="00D53CD5" w:rsidP="00D53CD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D53CD5" w:rsidRDefault="00D53CD5" w:rsidP="00D53CD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D53CD5" w:rsidRDefault="00D53CD5" w:rsidP="00D53CD5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Начальник управління 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br/>
        <w:t>об</w:t>
      </w:r>
      <w:r>
        <w:rPr>
          <w:rFonts w:ascii="Times New Roman" w:hAnsi="Times New Roman" w:cs="Times New Roman"/>
          <w:sz w:val="28"/>
        </w:rPr>
        <w:t>’</w:t>
      </w:r>
      <w:r>
        <w:rPr>
          <w:rFonts w:ascii="Times New Roman" w:hAnsi="Times New Roman" w:cs="Times New Roman"/>
          <w:sz w:val="28"/>
          <w:lang w:val="uk-UA"/>
        </w:rPr>
        <w:t xml:space="preserve">єктами спільної власності </w:t>
      </w:r>
      <w:r>
        <w:rPr>
          <w:rFonts w:ascii="Times New Roman" w:hAnsi="Times New Roman" w:cs="Times New Roman"/>
          <w:sz w:val="28"/>
          <w:lang w:val="uk-UA"/>
        </w:rPr>
        <w:br/>
        <w:t xml:space="preserve">територіальних громад області </w:t>
      </w:r>
      <w:r>
        <w:rPr>
          <w:rFonts w:ascii="Times New Roman" w:hAnsi="Times New Roman" w:cs="Times New Roman"/>
          <w:sz w:val="28"/>
          <w:lang w:val="uk-UA"/>
        </w:rPr>
        <w:br/>
        <w:t>виконавчого апарату обласної ради</w:t>
      </w:r>
      <w:r>
        <w:rPr>
          <w:rFonts w:ascii="Times New Roman" w:hAnsi="Times New Roman" w:cs="Times New Roman"/>
          <w:sz w:val="28"/>
          <w:lang w:val="uk-UA"/>
        </w:rPr>
        <w:tab/>
        <w:t>О. ЗВЯГІНЦЕВА</w:t>
      </w:r>
    </w:p>
    <w:p w:rsidR="00D53CD5" w:rsidRDefault="00D53CD5" w:rsidP="00D53CD5">
      <w:pPr>
        <w:spacing w:after="0" w:line="240" w:lineRule="auto"/>
        <w:ind w:firstLine="709"/>
        <w:rPr>
          <w:rFonts w:ascii="Times New Roman" w:hAnsi="Times New Roman" w:cs="Times New Roman"/>
          <w:lang w:val="uk-UA"/>
        </w:rPr>
      </w:pPr>
    </w:p>
    <w:p w:rsidR="00FC7CD7" w:rsidRPr="00D53CD5" w:rsidRDefault="00FC7CD7">
      <w:pPr>
        <w:rPr>
          <w:lang w:val="uk-UA"/>
        </w:rPr>
      </w:pPr>
      <w:bookmarkStart w:id="0" w:name="_GoBack"/>
      <w:bookmarkEnd w:id="0"/>
    </w:p>
    <w:sectPr w:rsidR="00FC7CD7" w:rsidRPr="00D53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401"/>
    <w:rsid w:val="000860C5"/>
    <w:rsid w:val="001213A5"/>
    <w:rsid w:val="001F6401"/>
    <w:rsid w:val="00232686"/>
    <w:rsid w:val="005C7AF1"/>
    <w:rsid w:val="00660868"/>
    <w:rsid w:val="007310E7"/>
    <w:rsid w:val="0073554B"/>
    <w:rsid w:val="007E5901"/>
    <w:rsid w:val="008B73BB"/>
    <w:rsid w:val="00A1518F"/>
    <w:rsid w:val="00B53EA8"/>
    <w:rsid w:val="00B60AF9"/>
    <w:rsid w:val="00BB1CBF"/>
    <w:rsid w:val="00C91A96"/>
    <w:rsid w:val="00D53CD5"/>
    <w:rsid w:val="00D76F37"/>
    <w:rsid w:val="00E33205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78610F-57A7-4968-B623-D424A3E49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CD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0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10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1557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18</cp:revision>
  <cp:lastPrinted>2023-04-21T09:44:00Z</cp:lastPrinted>
  <dcterms:created xsi:type="dcterms:W3CDTF">2023-03-24T10:34:00Z</dcterms:created>
  <dcterms:modified xsi:type="dcterms:W3CDTF">2023-05-15T13:41:00Z</dcterms:modified>
</cp:coreProperties>
</file>