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3"/>
      </w:tblGrid>
      <w:tr w:rsidR="008378A1" w:rsidRPr="0092046C" w:rsidTr="00D82291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78A1" w:rsidRPr="0092046C" w:rsidRDefault="008378A1" w:rsidP="00920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204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Додаток</w:t>
            </w:r>
          </w:p>
          <w:p w:rsidR="008378A1" w:rsidRPr="0092046C" w:rsidRDefault="008378A1" w:rsidP="00920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204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 рішення обласної ради</w:t>
            </w:r>
          </w:p>
          <w:p w:rsidR="008378A1" w:rsidRPr="0092046C" w:rsidRDefault="008378A1" w:rsidP="009204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204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від </w:t>
            </w:r>
            <w:r w:rsidR="009204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</w:t>
            </w:r>
            <w:r w:rsidRPr="009204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</w:p>
        </w:tc>
      </w:tr>
    </w:tbl>
    <w:p w:rsidR="008378A1" w:rsidRPr="0092046C" w:rsidRDefault="008378A1" w:rsidP="009204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378A1" w:rsidRPr="0092046C" w:rsidRDefault="008378A1" w:rsidP="009204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046C">
        <w:rPr>
          <w:rFonts w:ascii="Times New Roman" w:hAnsi="Times New Roman" w:cs="Times New Roman"/>
          <w:sz w:val="28"/>
          <w:szCs w:val="28"/>
        </w:rPr>
        <w:t>Подання</w:t>
      </w:r>
    </w:p>
    <w:p w:rsidR="008378A1" w:rsidRPr="0092046C" w:rsidRDefault="008378A1" w:rsidP="009204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046C">
        <w:rPr>
          <w:rFonts w:ascii="Times New Roman" w:hAnsi="Times New Roman" w:cs="Times New Roman"/>
          <w:sz w:val="28"/>
          <w:szCs w:val="28"/>
        </w:rPr>
        <w:t>Черкаської обласної ради до Верховної Ради України про</w:t>
      </w:r>
    </w:p>
    <w:p w:rsidR="008378A1" w:rsidRDefault="008378A1" w:rsidP="009204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2046C">
        <w:rPr>
          <w:rFonts w:ascii="Times New Roman" w:hAnsi="Times New Roman" w:cs="Times New Roman"/>
          <w:sz w:val="28"/>
          <w:szCs w:val="28"/>
          <w:lang w:val="ru-RU"/>
        </w:rPr>
        <w:t xml:space="preserve">перейменування </w:t>
      </w:r>
      <w:r w:rsidR="0092046C">
        <w:rPr>
          <w:rFonts w:ascii="Times New Roman" w:hAnsi="Times New Roman" w:cs="Times New Roman"/>
          <w:sz w:val="28"/>
          <w:szCs w:val="28"/>
          <w:lang w:val="ru-RU"/>
        </w:rPr>
        <w:t xml:space="preserve">міста Ватутіне Звенигородського району Черкаської області </w:t>
      </w:r>
    </w:p>
    <w:p w:rsidR="0092046C" w:rsidRPr="0092046C" w:rsidRDefault="0092046C" w:rsidP="009204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78A1" w:rsidRPr="003160EE" w:rsidRDefault="003160EE" w:rsidP="00920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60EE">
        <w:rPr>
          <w:rFonts w:ascii="Times New Roman" w:hAnsi="Times New Roman" w:cs="Times New Roman"/>
          <w:sz w:val="28"/>
          <w:szCs w:val="28"/>
        </w:rPr>
        <w:t>Місто</w:t>
      </w:r>
      <w:r w:rsidR="008378A1" w:rsidRPr="003160EE">
        <w:rPr>
          <w:rFonts w:ascii="Times New Roman" w:hAnsi="Times New Roman" w:cs="Times New Roman"/>
          <w:sz w:val="28"/>
          <w:szCs w:val="28"/>
        </w:rPr>
        <w:t xml:space="preserve"> </w:t>
      </w:r>
      <w:r w:rsidR="00ED4A9B" w:rsidRPr="003160EE">
        <w:rPr>
          <w:rFonts w:ascii="Times New Roman" w:hAnsi="Times New Roman" w:cs="Times New Roman"/>
          <w:sz w:val="28"/>
          <w:szCs w:val="28"/>
        </w:rPr>
        <w:t>Ватутіне</w:t>
      </w:r>
      <w:r w:rsidRPr="003160EE">
        <w:rPr>
          <w:rFonts w:ascii="Times New Roman" w:hAnsi="Times New Roman" w:cs="Times New Roman"/>
          <w:sz w:val="28"/>
          <w:szCs w:val="28"/>
        </w:rPr>
        <w:t xml:space="preserve"> отримало свою назву</w:t>
      </w:r>
      <w:r w:rsidR="005661E1" w:rsidRPr="003160EE">
        <w:rPr>
          <w:rFonts w:ascii="Times New Roman" w:hAnsi="Times New Roman" w:cs="Times New Roman"/>
          <w:sz w:val="28"/>
          <w:szCs w:val="28"/>
        </w:rPr>
        <w:t xml:space="preserve"> на честь генерала радянської армії Миколи Ватутіна,</w:t>
      </w:r>
      <w:r w:rsidR="00E85ACE" w:rsidRPr="00E85ACE">
        <w:t xml:space="preserve"> </w:t>
      </w:r>
      <w:r w:rsidR="00E85ACE" w:rsidRPr="00E85ACE">
        <w:rPr>
          <w:rFonts w:ascii="Times New Roman" w:hAnsi="Times New Roman" w:cs="Times New Roman"/>
          <w:sz w:val="28"/>
          <w:szCs w:val="28"/>
        </w:rPr>
        <w:t xml:space="preserve">війська якого відвоювали </w:t>
      </w:r>
      <w:hyperlink r:id="rId5" w:tooltip="Звенигородський район" w:history="1">
        <w:r w:rsidR="00E85ACE" w:rsidRPr="00E85AC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Звенигородський район</w:t>
        </w:r>
      </w:hyperlink>
      <w:r w:rsidR="00E85ACE" w:rsidRPr="00E85ACE">
        <w:rPr>
          <w:rFonts w:ascii="Times New Roman" w:hAnsi="Times New Roman" w:cs="Times New Roman"/>
          <w:sz w:val="28"/>
          <w:szCs w:val="28"/>
        </w:rPr>
        <w:t xml:space="preserve"> у німецьких військ у </w:t>
      </w:r>
      <w:hyperlink r:id="rId6" w:tooltip="1944" w:history="1">
        <w:r w:rsidR="00E85ACE" w:rsidRPr="00E85AC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1944</w:t>
        </w:r>
      </w:hyperlink>
      <w:r w:rsidR="00E85ACE" w:rsidRPr="00E85ACE">
        <w:rPr>
          <w:rFonts w:ascii="Times New Roman" w:hAnsi="Times New Roman" w:cs="Times New Roman"/>
          <w:sz w:val="28"/>
          <w:szCs w:val="28"/>
        </w:rPr>
        <w:t xml:space="preserve"> році</w:t>
      </w:r>
      <w:r w:rsidR="00E85ACE">
        <w:rPr>
          <w:rFonts w:ascii="Times New Roman" w:hAnsi="Times New Roman" w:cs="Times New Roman"/>
          <w:sz w:val="28"/>
          <w:szCs w:val="28"/>
        </w:rPr>
        <w:t xml:space="preserve"> (</w:t>
      </w:r>
      <w:r w:rsidR="00E85ACE" w:rsidRPr="00E85ACE">
        <w:rPr>
          <w:rFonts w:ascii="Times New Roman" w:hAnsi="Times New Roman" w:cs="Times New Roman"/>
          <w:sz w:val="28"/>
          <w:szCs w:val="28"/>
        </w:rPr>
        <w:t xml:space="preserve">під час </w:t>
      </w:r>
      <w:hyperlink r:id="rId7" w:tooltip="Корсунь-Шевченківська операція" w:history="1">
        <w:r w:rsidR="00E85ACE" w:rsidRPr="00E85AC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Корсунь-Шевченківськ</w:t>
        </w:r>
        <w:r w:rsidR="00E85AC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ої</w:t>
        </w:r>
        <w:r w:rsidR="00E85ACE" w:rsidRPr="00E85AC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військов</w:t>
        </w:r>
        <w:r w:rsidR="00E85AC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ої</w:t>
        </w:r>
        <w:r w:rsidR="00E85ACE" w:rsidRPr="00E85AC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операці</w:t>
        </w:r>
        <w:r w:rsidR="00E85AC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ї</w:t>
        </w:r>
      </w:hyperlink>
      <w:r w:rsidR="00E85ACE">
        <w:rPr>
          <w:rFonts w:ascii="Times New Roman" w:hAnsi="Times New Roman" w:cs="Times New Roman"/>
          <w:sz w:val="28"/>
          <w:szCs w:val="28"/>
        </w:rPr>
        <w:t>),</w:t>
      </w:r>
      <w:r w:rsidR="005661E1" w:rsidRPr="003160EE">
        <w:rPr>
          <w:rFonts w:ascii="Times New Roman" w:hAnsi="Times New Roman" w:cs="Times New Roman"/>
          <w:sz w:val="28"/>
          <w:szCs w:val="28"/>
        </w:rPr>
        <w:t xml:space="preserve"> вбитого українським</w:t>
      </w:r>
      <w:r w:rsidRPr="003160EE">
        <w:rPr>
          <w:rFonts w:ascii="Times New Roman" w:hAnsi="Times New Roman" w:cs="Times New Roman"/>
          <w:sz w:val="28"/>
          <w:szCs w:val="28"/>
        </w:rPr>
        <w:t>и</w:t>
      </w:r>
      <w:r w:rsidR="005661E1" w:rsidRPr="003160EE">
        <w:rPr>
          <w:rFonts w:ascii="Times New Roman" w:hAnsi="Times New Roman" w:cs="Times New Roman"/>
          <w:sz w:val="28"/>
          <w:szCs w:val="28"/>
        </w:rPr>
        <w:t xml:space="preserve"> повстанцями</w:t>
      </w:r>
      <w:r w:rsidRPr="003160EE">
        <w:rPr>
          <w:rFonts w:ascii="Times New Roman" w:hAnsi="Times New Roman" w:cs="Times New Roman"/>
          <w:sz w:val="28"/>
          <w:szCs w:val="28"/>
        </w:rPr>
        <w:t xml:space="preserve"> в 1944 році.</w:t>
      </w:r>
    </w:p>
    <w:p w:rsidR="009B6A59" w:rsidRDefault="008378A1" w:rsidP="00920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046C">
        <w:rPr>
          <w:rFonts w:ascii="Times New Roman" w:hAnsi="Times New Roman" w:cs="Times New Roman"/>
          <w:sz w:val="28"/>
          <w:szCs w:val="28"/>
        </w:rPr>
        <w:t xml:space="preserve">Питання про перейменування </w:t>
      </w:r>
      <w:r w:rsidR="00A86357">
        <w:rPr>
          <w:rFonts w:ascii="Times New Roman" w:hAnsi="Times New Roman" w:cs="Times New Roman"/>
          <w:sz w:val="28"/>
          <w:szCs w:val="28"/>
        </w:rPr>
        <w:t xml:space="preserve">міста Ватутіне </w:t>
      </w:r>
      <w:r w:rsidR="00BC751A">
        <w:rPr>
          <w:rFonts w:ascii="Times New Roman" w:hAnsi="Times New Roman" w:cs="Times New Roman"/>
          <w:sz w:val="28"/>
          <w:szCs w:val="28"/>
        </w:rPr>
        <w:t xml:space="preserve">обговорювалося жителями громади в період з 23 травня по 29 липня 2022 року. Крім цього, було надіслано звернення до Українського Інституту національної пам’яті, </w:t>
      </w:r>
      <w:r w:rsidR="00DC511F">
        <w:rPr>
          <w:rFonts w:ascii="Times New Roman" w:hAnsi="Times New Roman" w:cs="Times New Roman"/>
          <w:sz w:val="28"/>
          <w:szCs w:val="28"/>
        </w:rPr>
        <w:t>І</w:t>
      </w:r>
      <w:r w:rsidR="00BC751A">
        <w:rPr>
          <w:rFonts w:ascii="Times New Roman" w:hAnsi="Times New Roman" w:cs="Times New Roman"/>
          <w:sz w:val="28"/>
          <w:szCs w:val="28"/>
        </w:rPr>
        <w:t>нституту історії України Національної академії наук України</w:t>
      </w:r>
      <w:r w:rsidR="00DC511F">
        <w:rPr>
          <w:rFonts w:ascii="Times New Roman" w:hAnsi="Times New Roman" w:cs="Times New Roman"/>
          <w:sz w:val="28"/>
          <w:szCs w:val="28"/>
        </w:rPr>
        <w:t>, Державної служби України з питань геодезії, картографії та кадастру</w:t>
      </w:r>
      <w:r w:rsidR="00BC751A">
        <w:rPr>
          <w:rFonts w:ascii="Times New Roman" w:hAnsi="Times New Roman" w:cs="Times New Roman"/>
          <w:sz w:val="28"/>
          <w:szCs w:val="28"/>
        </w:rPr>
        <w:t xml:space="preserve"> щодо доцільності</w:t>
      </w:r>
      <w:r w:rsidR="009B6A59">
        <w:rPr>
          <w:rFonts w:ascii="Times New Roman" w:hAnsi="Times New Roman" w:cs="Times New Roman"/>
          <w:sz w:val="28"/>
          <w:szCs w:val="28"/>
        </w:rPr>
        <w:t xml:space="preserve"> перейменування міста, за результатами розгляду яких отримано експертні висновки (копії додаються).</w:t>
      </w:r>
    </w:p>
    <w:p w:rsidR="008378A1" w:rsidRPr="0092046C" w:rsidRDefault="009B6A59" w:rsidP="00920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підсумками громадського обговорення </w:t>
      </w:r>
      <w:r w:rsidRPr="0092046C">
        <w:rPr>
          <w:rFonts w:ascii="Times New Roman" w:hAnsi="Times New Roman" w:cs="Times New Roman"/>
          <w:sz w:val="28"/>
          <w:szCs w:val="28"/>
        </w:rPr>
        <w:t xml:space="preserve">було прийнято рішення </w:t>
      </w:r>
      <w:r>
        <w:rPr>
          <w:rFonts w:ascii="Times New Roman" w:hAnsi="Times New Roman" w:cs="Times New Roman"/>
          <w:sz w:val="28"/>
          <w:szCs w:val="28"/>
        </w:rPr>
        <w:t>перейменувати місто Ватутіне на місто Багачеве.</w:t>
      </w:r>
    </w:p>
    <w:p w:rsidR="008378A1" w:rsidRPr="0092046C" w:rsidRDefault="008378A1" w:rsidP="0092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46C">
        <w:rPr>
          <w:rFonts w:ascii="Times New Roman" w:hAnsi="Times New Roman" w:cs="Times New Roman"/>
          <w:sz w:val="28"/>
          <w:szCs w:val="28"/>
        </w:rPr>
        <w:t>Порядок перейменування населених пунктів врегульовано Конституцією України, законами України "Про місцеве самоврядування в Україні", "Про географічні назви", Положенням про порядок вирішення питань адміністративно-територіального устрою Української РСР, затвердженим Указом Президії Верховної Ради Української РСР від 12 березня 1981 року</w:t>
      </w:r>
      <w:r w:rsidR="0092046C">
        <w:rPr>
          <w:rFonts w:ascii="Times New Roman" w:hAnsi="Times New Roman" w:cs="Times New Roman"/>
          <w:sz w:val="28"/>
          <w:szCs w:val="28"/>
        </w:rPr>
        <w:t xml:space="preserve"> </w:t>
      </w:r>
      <w:r w:rsidR="0092046C" w:rsidRPr="0092046C">
        <w:rPr>
          <w:rFonts w:ascii="Times New Roman" w:hAnsi="Times New Roman" w:cs="Times New Roman"/>
          <w:sz w:val="28"/>
          <w:szCs w:val="28"/>
        </w:rPr>
        <w:t>№1654-X</w:t>
      </w:r>
      <w:r w:rsidRPr="0092046C">
        <w:rPr>
          <w:rFonts w:ascii="Times New Roman" w:hAnsi="Times New Roman" w:cs="Times New Roman"/>
          <w:sz w:val="28"/>
          <w:szCs w:val="28"/>
        </w:rPr>
        <w:t xml:space="preserve">, яке діє в частині, що не суперечить Конституції та законам України, та іншими нормативно-правовими актами. </w:t>
      </w:r>
    </w:p>
    <w:p w:rsidR="008378A1" w:rsidRPr="0092046C" w:rsidRDefault="009B6A59" w:rsidP="0092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378A1" w:rsidRPr="0092046C">
        <w:rPr>
          <w:rFonts w:ascii="Times New Roman" w:hAnsi="Times New Roman" w:cs="Times New Roman"/>
          <w:sz w:val="28"/>
          <w:szCs w:val="28"/>
        </w:rPr>
        <w:t>ля вирішення питання перейменування населених пунктів обласні ради вносять до Верховної Ради України подання з обґрунтуванням пропонованого перейменування населеного пункту, ухвалене на сесії відповідної ради, до якого додаються: рішення районної або міської ради, рішення відповідної сільської, селищної, міської ради щодо перейменування населеного пункту, прийняті з урахуванням думки громадян; соціально-економічна характеристика населеного пункту.</w:t>
      </w:r>
    </w:p>
    <w:p w:rsidR="008378A1" w:rsidRPr="0092046C" w:rsidRDefault="008378A1" w:rsidP="0092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46C">
        <w:rPr>
          <w:rFonts w:ascii="Times New Roman" w:hAnsi="Times New Roman" w:cs="Times New Roman"/>
          <w:sz w:val="28"/>
          <w:szCs w:val="28"/>
        </w:rPr>
        <w:t xml:space="preserve">Рішення щодо перейменування </w:t>
      </w:r>
      <w:r w:rsidR="009B6A59">
        <w:rPr>
          <w:rFonts w:ascii="Times New Roman" w:hAnsi="Times New Roman" w:cs="Times New Roman"/>
          <w:sz w:val="28"/>
          <w:szCs w:val="28"/>
        </w:rPr>
        <w:t>міста Ватутіне на місто Багачеве</w:t>
      </w:r>
      <w:r w:rsidR="009B6A59" w:rsidRPr="0092046C">
        <w:rPr>
          <w:rFonts w:ascii="Times New Roman" w:hAnsi="Times New Roman" w:cs="Times New Roman"/>
          <w:sz w:val="28"/>
          <w:szCs w:val="28"/>
        </w:rPr>
        <w:t xml:space="preserve"> </w:t>
      </w:r>
      <w:r w:rsidRPr="0092046C">
        <w:rPr>
          <w:rFonts w:ascii="Times New Roman" w:hAnsi="Times New Roman" w:cs="Times New Roman"/>
          <w:sz w:val="28"/>
          <w:szCs w:val="28"/>
        </w:rPr>
        <w:t xml:space="preserve">прийнято </w:t>
      </w:r>
      <w:r w:rsidR="009B6A59">
        <w:rPr>
          <w:rFonts w:ascii="Times New Roman" w:hAnsi="Times New Roman" w:cs="Times New Roman"/>
          <w:sz w:val="28"/>
          <w:szCs w:val="28"/>
        </w:rPr>
        <w:t>за результатами громадського обговорення</w:t>
      </w:r>
      <w:r w:rsidRPr="0092046C">
        <w:rPr>
          <w:rFonts w:ascii="Times New Roman" w:hAnsi="Times New Roman" w:cs="Times New Roman"/>
          <w:sz w:val="28"/>
          <w:szCs w:val="28"/>
        </w:rPr>
        <w:t xml:space="preserve">, розглянуто і підтримано </w:t>
      </w:r>
      <w:r w:rsidR="009B6A59">
        <w:rPr>
          <w:rFonts w:ascii="Times New Roman" w:hAnsi="Times New Roman" w:cs="Times New Roman"/>
          <w:sz w:val="28"/>
          <w:szCs w:val="28"/>
        </w:rPr>
        <w:t>Ватутінською міською</w:t>
      </w:r>
      <w:r w:rsidRPr="0092046C">
        <w:rPr>
          <w:rFonts w:ascii="Times New Roman" w:hAnsi="Times New Roman" w:cs="Times New Roman"/>
          <w:sz w:val="28"/>
          <w:szCs w:val="28"/>
        </w:rPr>
        <w:t xml:space="preserve"> (рішення від </w:t>
      </w:r>
      <w:r w:rsidR="009B6A59">
        <w:rPr>
          <w:rFonts w:ascii="Times New Roman" w:hAnsi="Times New Roman" w:cs="Times New Roman"/>
          <w:sz w:val="28"/>
          <w:szCs w:val="28"/>
        </w:rPr>
        <w:t>2</w:t>
      </w:r>
      <w:r w:rsidRPr="0092046C">
        <w:rPr>
          <w:rFonts w:ascii="Times New Roman" w:hAnsi="Times New Roman" w:cs="Times New Roman"/>
          <w:sz w:val="28"/>
          <w:szCs w:val="28"/>
        </w:rPr>
        <w:t>2.</w:t>
      </w:r>
      <w:r w:rsidR="009B6A59">
        <w:rPr>
          <w:rFonts w:ascii="Times New Roman" w:hAnsi="Times New Roman" w:cs="Times New Roman"/>
          <w:sz w:val="28"/>
          <w:szCs w:val="28"/>
        </w:rPr>
        <w:t>12</w:t>
      </w:r>
      <w:r w:rsidRPr="0092046C">
        <w:rPr>
          <w:rFonts w:ascii="Times New Roman" w:hAnsi="Times New Roman" w:cs="Times New Roman"/>
          <w:sz w:val="28"/>
          <w:szCs w:val="28"/>
        </w:rPr>
        <w:t>.20</w:t>
      </w:r>
      <w:r w:rsidR="009B6A59">
        <w:rPr>
          <w:rFonts w:ascii="Times New Roman" w:hAnsi="Times New Roman" w:cs="Times New Roman"/>
          <w:sz w:val="28"/>
          <w:szCs w:val="28"/>
        </w:rPr>
        <w:t>22</w:t>
      </w:r>
      <w:r w:rsidRPr="0092046C">
        <w:rPr>
          <w:rFonts w:ascii="Times New Roman" w:hAnsi="Times New Roman" w:cs="Times New Roman"/>
          <w:sz w:val="28"/>
          <w:szCs w:val="28"/>
        </w:rPr>
        <w:t xml:space="preserve"> №</w:t>
      </w:r>
      <w:r w:rsidR="009B6A59">
        <w:rPr>
          <w:rFonts w:ascii="Times New Roman" w:hAnsi="Times New Roman" w:cs="Times New Roman"/>
          <w:sz w:val="28"/>
          <w:szCs w:val="28"/>
        </w:rPr>
        <w:t>3</w:t>
      </w:r>
      <w:r w:rsidRPr="0092046C">
        <w:rPr>
          <w:rFonts w:ascii="Times New Roman" w:hAnsi="Times New Roman" w:cs="Times New Roman"/>
          <w:sz w:val="28"/>
          <w:szCs w:val="28"/>
        </w:rPr>
        <w:t>3-</w:t>
      </w:r>
      <w:r w:rsidR="009B6A59">
        <w:rPr>
          <w:rFonts w:ascii="Times New Roman" w:hAnsi="Times New Roman" w:cs="Times New Roman"/>
          <w:sz w:val="28"/>
          <w:szCs w:val="28"/>
        </w:rPr>
        <w:t>16</w:t>
      </w:r>
      <w:r w:rsidRPr="0092046C">
        <w:rPr>
          <w:rFonts w:ascii="Times New Roman" w:hAnsi="Times New Roman" w:cs="Times New Roman"/>
          <w:sz w:val="28"/>
          <w:szCs w:val="28"/>
        </w:rPr>
        <w:t>/VII</w:t>
      </w:r>
      <w:r w:rsidR="009B6A59">
        <w:rPr>
          <w:rFonts w:ascii="Times New Roman" w:hAnsi="Times New Roman" w:cs="Times New Roman"/>
          <w:sz w:val="28"/>
          <w:szCs w:val="28"/>
        </w:rPr>
        <w:t>І</w:t>
      </w:r>
      <w:r w:rsidRPr="0092046C">
        <w:rPr>
          <w:rFonts w:ascii="Times New Roman" w:hAnsi="Times New Roman" w:cs="Times New Roman"/>
          <w:sz w:val="28"/>
          <w:szCs w:val="28"/>
        </w:rPr>
        <w:t xml:space="preserve">), </w:t>
      </w:r>
      <w:r w:rsidR="009B6A59">
        <w:rPr>
          <w:rFonts w:ascii="Times New Roman" w:hAnsi="Times New Roman" w:cs="Times New Roman"/>
          <w:sz w:val="28"/>
          <w:szCs w:val="28"/>
        </w:rPr>
        <w:t>Звенигородською</w:t>
      </w:r>
      <w:r w:rsidRPr="0092046C">
        <w:rPr>
          <w:rFonts w:ascii="Times New Roman" w:hAnsi="Times New Roman" w:cs="Times New Roman"/>
          <w:sz w:val="28"/>
          <w:szCs w:val="28"/>
        </w:rPr>
        <w:t xml:space="preserve">  районною (рішення </w:t>
      </w:r>
      <w:r w:rsidR="00D946B9" w:rsidRPr="00D946B9">
        <w:rPr>
          <w:rFonts w:ascii="Times New Roman" w:hAnsi="Times New Roman" w:cs="Times New Roman"/>
          <w:sz w:val="28"/>
          <w:szCs w:val="28"/>
        </w:rPr>
        <w:t>від 21.03.2023 № 11-03/</w:t>
      </w:r>
      <w:r w:rsidR="00D946B9" w:rsidRPr="00D946B9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946B9" w:rsidRPr="00D946B9">
        <w:rPr>
          <w:rFonts w:ascii="Times New Roman" w:hAnsi="Times New Roman" w:cs="Times New Roman"/>
          <w:sz w:val="28"/>
          <w:szCs w:val="28"/>
        </w:rPr>
        <w:t xml:space="preserve"> «Про порушення клопотання щодо перейменування міста Ватутіне Черкаської області»</w:t>
      </w:r>
      <w:r w:rsidRPr="0092046C">
        <w:rPr>
          <w:rFonts w:ascii="Times New Roman" w:hAnsi="Times New Roman" w:cs="Times New Roman"/>
          <w:sz w:val="28"/>
          <w:szCs w:val="28"/>
        </w:rPr>
        <w:t xml:space="preserve">) радами </w:t>
      </w:r>
      <w:r w:rsidR="009B6A59">
        <w:rPr>
          <w:rFonts w:ascii="Times New Roman" w:hAnsi="Times New Roman" w:cs="Times New Roman"/>
          <w:sz w:val="28"/>
          <w:szCs w:val="28"/>
        </w:rPr>
        <w:t>Черкаської області</w:t>
      </w:r>
      <w:r w:rsidRPr="0092046C">
        <w:rPr>
          <w:rFonts w:ascii="Times New Roman" w:hAnsi="Times New Roman" w:cs="Times New Roman"/>
          <w:sz w:val="28"/>
          <w:szCs w:val="28"/>
        </w:rPr>
        <w:t xml:space="preserve"> та підтримується Черкаською обласною радою.</w:t>
      </w:r>
    </w:p>
    <w:p w:rsidR="008378A1" w:rsidRPr="0092046C" w:rsidRDefault="008378A1" w:rsidP="0092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46C">
        <w:rPr>
          <w:rFonts w:ascii="Times New Roman" w:hAnsi="Times New Roman" w:cs="Times New Roman"/>
          <w:sz w:val="28"/>
          <w:szCs w:val="28"/>
        </w:rPr>
        <w:t xml:space="preserve">Враховуючи вищезазначене, Черкаська обласна рада звертається до Верховної Ради України щодо перейменування </w:t>
      </w:r>
      <w:r w:rsidR="009B6A59">
        <w:rPr>
          <w:rFonts w:ascii="Times New Roman" w:hAnsi="Times New Roman" w:cs="Times New Roman"/>
          <w:sz w:val="28"/>
          <w:szCs w:val="28"/>
        </w:rPr>
        <w:t>міста Ватутіне Звенигородського району Черкаської області на місто Багачеве</w:t>
      </w:r>
      <w:r w:rsidRPr="0092046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378A1" w:rsidRPr="0092046C" w:rsidRDefault="008378A1" w:rsidP="0092046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92046C">
        <w:rPr>
          <w:rFonts w:ascii="Times New Roman" w:hAnsi="Times New Roman" w:cs="Times New Roman"/>
          <w:i/>
          <w:sz w:val="28"/>
          <w:szCs w:val="28"/>
        </w:rPr>
        <w:t>Схвалено на  сесії Черкаської  обласної ради VII</w:t>
      </w:r>
      <w:r w:rsidR="00ED4A9B">
        <w:rPr>
          <w:rFonts w:ascii="Times New Roman" w:hAnsi="Times New Roman" w:cs="Times New Roman"/>
          <w:i/>
          <w:sz w:val="28"/>
          <w:szCs w:val="28"/>
        </w:rPr>
        <w:t>І</w:t>
      </w:r>
      <w:r w:rsidRPr="0092046C">
        <w:rPr>
          <w:rFonts w:ascii="Times New Roman" w:hAnsi="Times New Roman" w:cs="Times New Roman"/>
          <w:i/>
          <w:sz w:val="28"/>
          <w:szCs w:val="28"/>
        </w:rPr>
        <w:t xml:space="preserve"> скликання </w:t>
      </w:r>
    </w:p>
    <w:p w:rsidR="009513B2" w:rsidRPr="0092046C" w:rsidRDefault="00ED4A9B" w:rsidP="00E85ACE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="00D946B9">
        <w:rPr>
          <w:rFonts w:ascii="Times New Roman" w:hAnsi="Times New Roman" w:cs="Times New Roman"/>
          <w:i/>
          <w:sz w:val="28"/>
          <w:szCs w:val="28"/>
        </w:rPr>
        <w:t xml:space="preserve">                    </w:t>
      </w:r>
      <w:r w:rsidR="008378A1" w:rsidRPr="0092046C">
        <w:rPr>
          <w:rFonts w:ascii="Times New Roman" w:hAnsi="Times New Roman" w:cs="Times New Roman"/>
          <w:i/>
          <w:sz w:val="28"/>
          <w:szCs w:val="28"/>
        </w:rPr>
        <w:t>20</w:t>
      </w:r>
      <w:r>
        <w:rPr>
          <w:rFonts w:ascii="Times New Roman" w:hAnsi="Times New Roman" w:cs="Times New Roman"/>
          <w:i/>
          <w:sz w:val="28"/>
          <w:szCs w:val="28"/>
        </w:rPr>
        <w:t>23</w:t>
      </w:r>
      <w:r w:rsidR="008378A1" w:rsidRPr="0092046C">
        <w:rPr>
          <w:rFonts w:ascii="Times New Roman" w:hAnsi="Times New Roman" w:cs="Times New Roman"/>
          <w:i/>
          <w:sz w:val="28"/>
          <w:szCs w:val="28"/>
        </w:rPr>
        <w:t xml:space="preserve"> року</w:t>
      </w:r>
    </w:p>
    <w:sectPr w:rsidR="009513B2" w:rsidRPr="0092046C" w:rsidSect="00344DE6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026"/>
    <w:rsid w:val="0007710D"/>
    <w:rsid w:val="000C6FC2"/>
    <w:rsid w:val="00101DA4"/>
    <w:rsid w:val="003160EE"/>
    <w:rsid w:val="00344DE6"/>
    <w:rsid w:val="003E3026"/>
    <w:rsid w:val="00454186"/>
    <w:rsid w:val="00534C6B"/>
    <w:rsid w:val="005661E1"/>
    <w:rsid w:val="00585A49"/>
    <w:rsid w:val="008378A1"/>
    <w:rsid w:val="0092046C"/>
    <w:rsid w:val="009513B2"/>
    <w:rsid w:val="009B6A59"/>
    <w:rsid w:val="00A86357"/>
    <w:rsid w:val="00BC751A"/>
    <w:rsid w:val="00D946B9"/>
    <w:rsid w:val="00DC511F"/>
    <w:rsid w:val="00E85ACE"/>
    <w:rsid w:val="00ED4A9B"/>
    <w:rsid w:val="00F7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BC6C8"/>
  <w15:docId w15:val="{B334AE29-D9FD-4FB2-AB05-F7163D99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E302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513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513B2"/>
    <w:rPr>
      <w:rFonts w:ascii="Courier New" w:eastAsia="Times New Roman" w:hAnsi="Courier New" w:cs="Courier New"/>
      <w:color w:val="000000"/>
      <w:sz w:val="21"/>
      <w:szCs w:val="21"/>
      <w:lang w:eastAsia="uk-UA"/>
    </w:rPr>
  </w:style>
  <w:style w:type="paragraph" w:customStyle="1" w:styleId="rvps2">
    <w:name w:val="rvps2"/>
    <w:basedOn w:val="a"/>
    <w:rsid w:val="00951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E85A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94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A%D0%BE%D1%80%D1%81%D1%83%D0%BD%D1%8C-%D0%A8%D0%B5%D0%B2%D1%87%D0%B5%D0%BD%D0%BA%D1%96%D0%B2%D1%81%D1%8C%D0%BA%D0%B0_%D0%BE%D0%BF%D0%B5%D1%80%D0%B0%D1%86%D1%96%D1%8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uk.wikipedia.org/wiki/1944" TargetMode="External"/><Relationship Id="rId5" Type="http://schemas.openxmlformats.org/officeDocument/2006/relationships/hyperlink" Target="https://uk.wikipedia.org/wiki/%D0%97%D0%B2%D0%B5%D0%BD%D0%B8%D0%B3%D0%BE%D1%80%D0%BE%D0%B4%D1%81%D1%8C%D0%BA%D0%B8%D0%B9_%D1%80%D0%B0%D0%B9%D0%BE%D0%B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817B9-016E-40DB-BA63-614878C7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1998</Words>
  <Characters>1139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123</cp:lastModifiedBy>
  <cp:revision>8</cp:revision>
  <dcterms:created xsi:type="dcterms:W3CDTF">2023-02-09T09:05:00Z</dcterms:created>
  <dcterms:modified xsi:type="dcterms:W3CDTF">2023-05-11T13:08:00Z</dcterms:modified>
</cp:coreProperties>
</file>