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802BF" w14:textId="77777777" w:rsidR="00624E42" w:rsidRDefault="00624E42" w:rsidP="002D156F">
      <w:pPr>
        <w:ind w:left="5954"/>
      </w:pPr>
      <w:r>
        <w:t xml:space="preserve">Додаток </w:t>
      </w:r>
    </w:p>
    <w:p w14:paraId="1051EFD2" w14:textId="362748E2" w:rsidR="00601A8E" w:rsidRDefault="00624E42" w:rsidP="002D156F">
      <w:pPr>
        <w:ind w:left="5954"/>
      </w:pPr>
      <w:r>
        <w:t xml:space="preserve">до </w:t>
      </w:r>
      <w:r w:rsidR="00601A8E">
        <w:t>рішення обласної ради</w:t>
      </w:r>
    </w:p>
    <w:p w14:paraId="1C23CCC3" w14:textId="015B23A4" w:rsidR="00624E42" w:rsidRDefault="00624E42" w:rsidP="002D156F">
      <w:pPr>
        <w:ind w:left="5954"/>
      </w:pPr>
      <w:r>
        <w:t>від 30.10.2001 № 22-6</w:t>
      </w:r>
    </w:p>
    <w:p w14:paraId="15B8B4F9" w14:textId="007AD313" w:rsidR="002E2855" w:rsidRPr="002E2855" w:rsidRDefault="00624E42" w:rsidP="002E2855">
      <w:pPr>
        <w:ind w:left="5954"/>
        <w:rPr>
          <w:lang w:val="en-US"/>
        </w:rPr>
      </w:pPr>
      <w:r>
        <w:t>(у редакції рішення обласної ради від</w:t>
      </w:r>
      <w:r w:rsidR="002E2855">
        <w:rPr>
          <w:lang w:val="en-US"/>
        </w:rPr>
        <w:t xml:space="preserve">              </w:t>
      </w:r>
      <w:r w:rsidR="002E2855">
        <w:t>№</w:t>
      </w:r>
      <w:r w:rsidR="002E2855">
        <w:rPr>
          <w:lang w:val="en-US"/>
        </w:rPr>
        <w:t xml:space="preserve">                 )</w:t>
      </w:r>
    </w:p>
    <w:p w14:paraId="2073009B" w14:textId="3637BCF3" w:rsidR="00624E42" w:rsidRPr="00B00CA8" w:rsidRDefault="00624E42" w:rsidP="002E2855"/>
    <w:p w14:paraId="326A0CDA" w14:textId="77777777" w:rsidR="002D156F" w:rsidRDefault="002D156F" w:rsidP="00905C97">
      <w:pPr>
        <w:rPr>
          <w:u w:val="single"/>
        </w:rPr>
      </w:pPr>
    </w:p>
    <w:p w14:paraId="297BDE90" w14:textId="77777777" w:rsidR="00B10C18" w:rsidRPr="00F45763" w:rsidRDefault="00B10C18" w:rsidP="002D156F">
      <w:pPr>
        <w:jc w:val="center"/>
        <w:rPr>
          <w:b/>
        </w:rPr>
      </w:pPr>
      <w:r w:rsidRPr="00F45763">
        <w:rPr>
          <w:b/>
        </w:rPr>
        <w:t>П</w:t>
      </w:r>
      <w:r w:rsidR="00F45763" w:rsidRPr="00F45763">
        <w:rPr>
          <w:b/>
        </w:rPr>
        <w:t>ОЛОЖЕННЯ</w:t>
      </w:r>
      <w:r w:rsidRPr="00F45763">
        <w:rPr>
          <w:b/>
        </w:rPr>
        <w:t xml:space="preserve"> </w:t>
      </w:r>
    </w:p>
    <w:p w14:paraId="10160C36" w14:textId="77777777" w:rsidR="002D156F" w:rsidRPr="00F45763" w:rsidRDefault="00B10C18" w:rsidP="002D156F">
      <w:pPr>
        <w:jc w:val="center"/>
        <w:rPr>
          <w:b/>
        </w:rPr>
      </w:pPr>
      <w:r w:rsidRPr="00F45763">
        <w:rPr>
          <w:b/>
        </w:rPr>
        <w:t>про</w:t>
      </w:r>
      <w:r w:rsidR="002D156F" w:rsidRPr="00F45763">
        <w:rPr>
          <w:b/>
        </w:rPr>
        <w:t xml:space="preserve"> </w:t>
      </w:r>
      <w:r w:rsidRPr="00F45763">
        <w:rPr>
          <w:b/>
        </w:rPr>
        <w:t>обласну</w:t>
      </w:r>
      <w:r w:rsidR="00EB0F7B" w:rsidRPr="00F45763">
        <w:rPr>
          <w:b/>
        </w:rPr>
        <w:t xml:space="preserve"> </w:t>
      </w:r>
      <w:r w:rsidRPr="00F45763">
        <w:rPr>
          <w:b/>
        </w:rPr>
        <w:t xml:space="preserve">краєзнавчу премію </w:t>
      </w:r>
      <w:r w:rsidR="00EB0F7B" w:rsidRPr="00F45763">
        <w:rPr>
          <w:b/>
        </w:rPr>
        <w:t xml:space="preserve">імені </w:t>
      </w:r>
      <w:r w:rsidR="0037317C" w:rsidRPr="00F45763">
        <w:rPr>
          <w:b/>
        </w:rPr>
        <w:t>Михайла Максимовича</w:t>
      </w:r>
    </w:p>
    <w:p w14:paraId="38DF3B8D" w14:textId="77777777" w:rsidR="002D156F" w:rsidRDefault="002D156F" w:rsidP="002D156F">
      <w:pPr>
        <w:jc w:val="center"/>
      </w:pPr>
    </w:p>
    <w:p w14:paraId="66FC5215" w14:textId="4FEF34E8" w:rsidR="000242B4" w:rsidRDefault="00F45763" w:rsidP="00F45763">
      <w:pPr>
        <w:pStyle w:val="a8"/>
        <w:tabs>
          <w:tab w:val="left" w:pos="7088"/>
        </w:tabs>
        <w:ind w:left="0" w:firstLine="567"/>
        <w:jc w:val="both"/>
      </w:pPr>
      <w:r>
        <w:t xml:space="preserve">1. </w:t>
      </w:r>
      <w:r w:rsidRPr="00F45763">
        <w:t xml:space="preserve">Обласна краєзнавча премія </w:t>
      </w:r>
      <w:r>
        <w:t xml:space="preserve">імені Михайла Максимовича (далі </w:t>
      </w:r>
      <w:r w:rsidR="006A6B02">
        <w:t>–</w:t>
      </w:r>
      <w:r>
        <w:t xml:space="preserve"> премія) заснована Черкаською обласною радою та Черкаською обласною державною адміністрацією з метою підтримки краєзнавства як важливого засобу </w:t>
      </w:r>
      <w:proofErr w:type="spellStart"/>
      <w:r>
        <w:t>громадянсько</w:t>
      </w:r>
      <w:proofErr w:type="spellEnd"/>
      <w:r w:rsidR="006A6B02">
        <w:rPr>
          <w:lang w:val="en-US"/>
        </w:rPr>
        <w:t>-</w:t>
      </w:r>
      <w:r>
        <w:t xml:space="preserve">патріотичного виховання молоді та заохочення дослідників історії Черкащини, музейних працівників області до нових важливих здобутків </w:t>
      </w:r>
      <w:r w:rsidR="006A6B02">
        <w:br/>
      </w:r>
      <w:r>
        <w:t>у галузі краєзнавства.</w:t>
      </w:r>
    </w:p>
    <w:p w14:paraId="78E5E2DE" w14:textId="36609F58" w:rsidR="00BE4611" w:rsidRDefault="00F45763" w:rsidP="00F45763">
      <w:pPr>
        <w:pStyle w:val="a8"/>
        <w:tabs>
          <w:tab w:val="left" w:pos="7088"/>
        </w:tabs>
        <w:ind w:left="0" w:firstLine="567"/>
        <w:jc w:val="both"/>
      </w:pPr>
      <w:r>
        <w:t xml:space="preserve">2. </w:t>
      </w:r>
      <w:r w:rsidR="00BE4611">
        <w:t xml:space="preserve">Премія присуджується щорічно за видану краєзнавчу літературу, </w:t>
      </w:r>
      <w:r w:rsidR="00323509">
        <w:t>яка отримала найвищу оцінку</w:t>
      </w:r>
      <w:r w:rsidR="00F05068">
        <w:t xml:space="preserve"> </w:t>
      </w:r>
      <w:r w:rsidR="00905C97">
        <w:t xml:space="preserve">конкурсної комісії </w:t>
      </w:r>
      <w:r w:rsidR="00F05068">
        <w:t xml:space="preserve">по присудженню обласної краєзнавчої премії імені Михайла Максимовича (далі – конкурсна комісія) </w:t>
      </w:r>
      <w:r w:rsidR="00323509">
        <w:t>та відзначається наповненістю, науковістю, інформативністю, історичністю змісту, а також за результати роботи у напрямку розвитку музейної справи у музейних закладах сфери галузі культури, які функціонують та</w:t>
      </w:r>
      <w:r w:rsidR="00323509" w:rsidRPr="00323509">
        <w:t xml:space="preserve"> перебувають у віданні підприємств, установ та організацій</w:t>
      </w:r>
      <w:r w:rsidR="00323509">
        <w:t xml:space="preserve"> у таких номінаціях</w:t>
      </w:r>
      <w:r w:rsidR="00BE4611">
        <w:t xml:space="preserve">: </w:t>
      </w:r>
    </w:p>
    <w:p w14:paraId="263D466D" w14:textId="77777777" w:rsidR="00323509" w:rsidRDefault="003137F0" w:rsidP="00F45763">
      <w:pPr>
        <w:pStyle w:val="a8"/>
        <w:tabs>
          <w:tab w:val="left" w:pos="7088"/>
        </w:tabs>
        <w:ind w:left="0" w:firstLine="567"/>
        <w:jc w:val="both"/>
      </w:pPr>
      <w:r>
        <w:t>1) з</w:t>
      </w:r>
      <w:r w:rsidR="00BE4611">
        <w:t>а видання краєзнавчої літератури</w:t>
      </w:r>
      <w:r w:rsidR="00571478">
        <w:rPr>
          <w:rFonts w:cs="Times New Roman"/>
        </w:rPr>
        <w:t>;</w:t>
      </w:r>
    </w:p>
    <w:p w14:paraId="17C38D1B" w14:textId="1E7D59CE" w:rsidR="00F45763" w:rsidRDefault="003137F0" w:rsidP="00F45763">
      <w:pPr>
        <w:pStyle w:val="a8"/>
        <w:tabs>
          <w:tab w:val="left" w:pos="7088"/>
        </w:tabs>
        <w:ind w:left="0" w:firstLine="567"/>
        <w:jc w:val="both"/>
        <w:rPr>
          <w:rFonts w:cs="Times New Roman"/>
        </w:rPr>
      </w:pPr>
      <w:r>
        <w:t>2) з</w:t>
      </w:r>
      <w:r w:rsidR="00323509">
        <w:rPr>
          <w:rFonts w:cs="Times New Roman"/>
        </w:rPr>
        <w:t xml:space="preserve">а </w:t>
      </w:r>
      <w:r w:rsidR="00382A3F">
        <w:rPr>
          <w:rFonts w:cs="Times New Roman"/>
        </w:rPr>
        <w:t>вагомий</w:t>
      </w:r>
      <w:r>
        <w:rPr>
          <w:rFonts w:cs="Times New Roman"/>
        </w:rPr>
        <w:t xml:space="preserve"> внесок </w:t>
      </w:r>
      <w:r w:rsidR="00323509">
        <w:rPr>
          <w:rFonts w:cs="Times New Roman"/>
        </w:rPr>
        <w:t xml:space="preserve">у </w:t>
      </w:r>
      <w:r w:rsidR="00382A3F">
        <w:rPr>
          <w:rFonts w:cs="Times New Roman"/>
        </w:rPr>
        <w:t xml:space="preserve">створення та </w:t>
      </w:r>
      <w:r w:rsidR="00323509">
        <w:rPr>
          <w:rFonts w:cs="Times New Roman"/>
        </w:rPr>
        <w:t>розвит</w:t>
      </w:r>
      <w:r>
        <w:rPr>
          <w:rFonts w:cs="Times New Roman"/>
        </w:rPr>
        <w:t>ок</w:t>
      </w:r>
      <w:r w:rsidR="00323509">
        <w:rPr>
          <w:rFonts w:cs="Times New Roman"/>
        </w:rPr>
        <w:t xml:space="preserve"> музеїв</w:t>
      </w:r>
      <w:r>
        <w:rPr>
          <w:rFonts w:cs="Times New Roman"/>
        </w:rPr>
        <w:t>, що</w:t>
      </w:r>
      <w:r w:rsidRPr="003137F0">
        <w:t xml:space="preserve"> </w:t>
      </w:r>
      <w:r w:rsidRPr="003137F0">
        <w:rPr>
          <w:rFonts w:cs="Times New Roman"/>
        </w:rPr>
        <w:t xml:space="preserve">функціонують </w:t>
      </w:r>
      <w:r w:rsidR="006A6B02">
        <w:rPr>
          <w:rFonts w:cs="Times New Roman"/>
        </w:rPr>
        <w:br/>
      </w:r>
      <w:r w:rsidRPr="003137F0">
        <w:rPr>
          <w:rFonts w:cs="Times New Roman"/>
        </w:rPr>
        <w:t>та перебувають у віданні підприємств, установ та організацій</w:t>
      </w:r>
      <w:r w:rsidR="00323509">
        <w:rPr>
          <w:rFonts w:cs="Times New Roman"/>
        </w:rPr>
        <w:t>“</w:t>
      </w:r>
      <w:r>
        <w:rPr>
          <w:rFonts w:cs="Times New Roman"/>
        </w:rPr>
        <w:t>.</w:t>
      </w:r>
    </w:p>
    <w:p w14:paraId="4408FF8D" w14:textId="77777777" w:rsidR="003137F0" w:rsidRDefault="003137F0" w:rsidP="00F45763">
      <w:pPr>
        <w:pStyle w:val="a8"/>
        <w:tabs>
          <w:tab w:val="left" w:pos="7088"/>
        </w:tabs>
        <w:ind w:left="0" w:firstLine="567"/>
        <w:jc w:val="both"/>
        <w:rPr>
          <w:rFonts w:cs="Times New Roman"/>
        </w:rPr>
      </w:pPr>
      <w:r>
        <w:rPr>
          <w:rFonts w:cs="Times New Roman"/>
        </w:rPr>
        <w:t>3. Премія встановлюється:</w:t>
      </w:r>
    </w:p>
    <w:p w14:paraId="2840ADA6" w14:textId="77777777" w:rsidR="003137F0" w:rsidRDefault="003137F0" w:rsidP="003137F0">
      <w:pPr>
        <w:ind w:firstLine="567"/>
        <w:jc w:val="both"/>
        <w:rPr>
          <w:rFonts w:cs="Times New Roman"/>
        </w:rPr>
      </w:pPr>
      <w:r w:rsidRPr="00191C78">
        <w:rPr>
          <w:rFonts w:cs="Times New Roman"/>
        </w:rPr>
        <w:t xml:space="preserve">у номінації „За видання краєзнавчої літератури“ </w:t>
      </w:r>
      <w:r w:rsidR="00191C78" w:rsidRPr="00191C78">
        <w:rPr>
          <w:rFonts w:cs="Times New Roman"/>
        </w:rPr>
        <w:t xml:space="preserve">премія </w:t>
      </w:r>
      <w:r w:rsidR="00BB4F8B" w:rsidRPr="00191C78">
        <w:rPr>
          <w:rFonts w:cs="Times New Roman"/>
        </w:rPr>
        <w:t xml:space="preserve">ділиться серед </w:t>
      </w:r>
      <w:r w:rsidR="00191C78" w:rsidRPr="00191C78">
        <w:rPr>
          <w:rFonts w:cs="Times New Roman"/>
        </w:rPr>
        <w:t>двох претендентів, твори яких отримали найвищу оцінку членів конкурсної комісії при</w:t>
      </w:r>
      <w:r w:rsidR="00191C78">
        <w:rPr>
          <w:rFonts w:cs="Times New Roman"/>
        </w:rPr>
        <w:t xml:space="preserve"> </w:t>
      </w:r>
      <w:r w:rsidR="00191C78" w:rsidRPr="00191C78">
        <w:rPr>
          <w:rFonts w:cs="Times New Roman"/>
        </w:rPr>
        <w:t>голосуванні</w:t>
      </w:r>
      <w:r w:rsidRPr="00191C78">
        <w:rPr>
          <w:rFonts w:cs="Times New Roman"/>
        </w:rPr>
        <w:t xml:space="preserve"> у розмірі </w:t>
      </w:r>
      <w:r w:rsidR="00191C78" w:rsidRPr="00191C78">
        <w:rPr>
          <w:rFonts w:cs="Times New Roman"/>
        </w:rPr>
        <w:t xml:space="preserve">по </w:t>
      </w:r>
      <w:r w:rsidRPr="00191C78">
        <w:rPr>
          <w:rFonts w:cs="Times New Roman"/>
        </w:rPr>
        <w:t>п’ятнадцять тисяч</w:t>
      </w:r>
      <w:r>
        <w:rPr>
          <w:rFonts w:cs="Times New Roman"/>
        </w:rPr>
        <w:t xml:space="preserve"> гривень</w:t>
      </w:r>
      <w:r w:rsidR="00191C78">
        <w:rPr>
          <w:rFonts w:cs="Times New Roman"/>
        </w:rPr>
        <w:t xml:space="preserve"> кожному</w:t>
      </w:r>
      <w:r w:rsidRPr="003137F0">
        <w:rPr>
          <w:rFonts w:cs="Times New Roman"/>
        </w:rPr>
        <w:t>;</w:t>
      </w:r>
    </w:p>
    <w:p w14:paraId="54528295" w14:textId="53206096" w:rsidR="003137F0" w:rsidRDefault="003137F0" w:rsidP="003137F0">
      <w:pPr>
        <w:ind w:firstLine="567"/>
        <w:jc w:val="both"/>
        <w:rPr>
          <w:rFonts w:cs="Times New Roman"/>
        </w:rPr>
      </w:pPr>
      <w:r w:rsidRPr="003137F0">
        <w:rPr>
          <w:rFonts w:cs="Times New Roman"/>
        </w:rPr>
        <w:t xml:space="preserve">у номінації „За особливий внесок у розвиток музеїв, що функціонують </w:t>
      </w:r>
      <w:r w:rsidR="006A6B02">
        <w:rPr>
          <w:rFonts w:cs="Times New Roman"/>
        </w:rPr>
        <w:br/>
      </w:r>
      <w:r w:rsidRPr="003137F0">
        <w:rPr>
          <w:rFonts w:cs="Times New Roman"/>
        </w:rPr>
        <w:t>та перебувають у віданні підприємств, установ та організацій“</w:t>
      </w:r>
      <w:r>
        <w:rPr>
          <w:rFonts w:cs="Times New Roman"/>
        </w:rPr>
        <w:t xml:space="preserve"> у розмірі </w:t>
      </w:r>
      <w:r w:rsidRPr="003137F0">
        <w:rPr>
          <w:rFonts w:cs="Times New Roman"/>
        </w:rPr>
        <w:t>п’ятнадцять тисяч гривень</w:t>
      </w:r>
      <w:r>
        <w:rPr>
          <w:rFonts w:cs="Times New Roman"/>
        </w:rPr>
        <w:t>.</w:t>
      </w:r>
    </w:p>
    <w:p w14:paraId="7C6880B1" w14:textId="1C264E7C" w:rsidR="00386A54" w:rsidRDefault="00C830F4" w:rsidP="003137F0">
      <w:pPr>
        <w:ind w:firstLine="567"/>
        <w:jc w:val="both"/>
        <w:rPr>
          <w:rFonts w:cs="Times New Roman"/>
        </w:rPr>
      </w:pPr>
      <w:r>
        <w:rPr>
          <w:rFonts w:cs="Times New Roman"/>
        </w:rPr>
        <w:t>4. До участі у конкурсі допускаються окремі автори, авторські колективи</w:t>
      </w:r>
      <w:r w:rsidR="00CB71E0">
        <w:rPr>
          <w:rFonts w:cs="Times New Roman"/>
        </w:rPr>
        <w:t xml:space="preserve"> краєзнавчих видань та особи, що мають певні напрацювання у </w:t>
      </w:r>
      <w:r w:rsidR="00CB71E0" w:rsidRPr="00CB71E0">
        <w:rPr>
          <w:rFonts w:cs="Times New Roman"/>
        </w:rPr>
        <w:t xml:space="preserve">напрямку розвитку музейної справи у музейних закладах, які функціонують </w:t>
      </w:r>
      <w:r w:rsidR="006A6B02">
        <w:rPr>
          <w:rFonts w:cs="Times New Roman"/>
        </w:rPr>
        <w:br/>
      </w:r>
      <w:r w:rsidR="00CB71E0" w:rsidRPr="00CB71E0">
        <w:rPr>
          <w:rFonts w:cs="Times New Roman"/>
        </w:rPr>
        <w:t>та перебувають у віданні підприємств, установ та організацій</w:t>
      </w:r>
      <w:r w:rsidR="00CB71E0">
        <w:rPr>
          <w:rFonts w:cs="Times New Roman"/>
        </w:rPr>
        <w:t>, які зробили вагомий внесок у справу дослідження і популяризації історії, культури Черкащини у останні п’ять років.</w:t>
      </w:r>
      <w:r w:rsidR="00382A3F">
        <w:rPr>
          <w:rFonts w:cs="Times New Roman"/>
        </w:rPr>
        <w:t xml:space="preserve"> Мова видання – українська.</w:t>
      </w:r>
    </w:p>
    <w:p w14:paraId="501DFC16" w14:textId="77777777" w:rsidR="00CB71E0" w:rsidRDefault="00CB71E0" w:rsidP="003137F0">
      <w:pPr>
        <w:ind w:firstLine="567"/>
        <w:jc w:val="both"/>
        <w:rPr>
          <w:rFonts w:cs="Times New Roman"/>
        </w:rPr>
      </w:pPr>
      <w:r>
        <w:rPr>
          <w:rFonts w:cs="Times New Roman"/>
        </w:rPr>
        <w:t xml:space="preserve">5. Право висунення робіт на здобуття премії мають колективи наукових установ та організацій (чи їх підрозділи), </w:t>
      </w:r>
      <w:r w:rsidR="00386A54">
        <w:rPr>
          <w:rFonts w:cs="Times New Roman"/>
        </w:rPr>
        <w:t>обласних</w:t>
      </w:r>
      <w:r>
        <w:rPr>
          <w:rFonts w:cs="Times New Roman"/>
        </w:rPr>
        <w:t xml:space="preserve"> </w:t>
      </w:r>
      <w:r w:rsidR="00386A54">
        <w:rPr>
          <w:rFonts w:cs="Times New Roman"/>
        </w:rPr>
        <w:t>осередків</w:t>
      </w:r>
      <w:r>
        <w:rPr>
          <w:rFonts w:cs="Times New Roman"/>
        </w:rPr>
        <w:t xml:space="preserve"> Національних творчих спілок та організацій</w:t>
      </w:r>
      <w:r w:rsidR="00386A54">
        <w:rPr>
          <w:rFonts w:cs="Times New Roman"/>
        </w:rPr>
        <w:t xml:space="preserve"> України</w:t>
      </w:r>
      <w:r>
        <w:rPr>
          <w:rFonts w:cs="Times New Roman"/>
        </w:rPr>
        <w:t>,</w:t>
      </w:r>
      <w:r w:rsidR="00386A54">
        <w:rPr>
          <w:rFonts w:cs="Times New Roman"/>
        </w:rPr>
        <w:t xml:space="preserve"> культосвітніх та навчальних закладів, культурологічних об’єднань та засобів масової інформації.</w:t>
      </w:r>
    </w:p>
    <w:p w14:paraId="295CC683" w14:textId="77777777" w:rsidR="00386A54" w:rsidRDefault="00386A54" w:rsidP="00386A54">
      <w:pPr>
        <w:ind w:firstLine="567"/>
        <w:jc w:val="both"/>
        <w:rPr>
          <w:rFonts w:cs="Times New Roman"/>
        </w:rPr>
      </w:pPr>
      <w:r>
        <w:rPr>
          <w:rFonts w:cs="Times New Roman"/>
        </w:rPr>
        <w:t>6</w:t>
      </w:r>
      <w:r w:rsidR="00CB71E0">
        <w:rPr>
          <w:rFonts w:cs="Times New Roman"/>
        </w:rPr>
        <w:t xml:space="preserve">. </w:t>
      </w:r>
      <w:r>
        <w:rPr>
          <w:rFonts w:cs="Times New Roman"/>
        </w:rPr>
        <w:t xml:space="preserve">Роботи, </w:t>
      </w:r>
      <w:r w:rsidR="00382A3F">
        <w:rPr>
          <w:rFonts w:cs="Times New Roman"/>
        </w:rPr>
        <w:t>виконані за наслідками дисертаційних досліджень та подані</w:t>
      </w:r>
      <w:r>
        <w:rPr>
          <w:rFonts w:cs="Times New Roman"/>
        </w:rPr>
        <w:t xml:space="preserve"> на розгляд конкурсної комісії </w:t>
      </w:r>
      <w:r w:rsidR="00382A3F">
        <w:rPr>
          <w:rFonts w:cs="Times New Roman"/>
        </w:rPr>
        <w:t>не розглядаються</w:t>
      </w:r>
      <w:r>
        <w:rPr>
          <w:rFonts w:cs="Times New Roman"/>
        </w:rPr>
        <w:t>.</w:t>
      </w:r>
    </w:p>
    <w:p w14:paraId="6738665B" w14:textId="2EDFC074" w:rsidR="00386A54" w:rsidRDefault="00382A3F" w:rsidP="00386A54">
      <w:pPr>
        <w:ind w:firstLine="567"/>
        <w:jc w:val="both"/>
        <w:rPr>
          <w:rFonts w:cs="Times New Roman"/>
        </w:rPr>
      </w:pPr>
      <w:r>
        <w:rPr>
          <w:rFonts w:cs="Times New Roman"/>
        </w:rPr>
        <w:lastRenderedPageBreak/>
        <w:t>7. Окремому</w:t>
      </w:r>
      <w:r w:rsidR="00386A54">
        <w:rPr>
          <w:rFonts w:cs="Times New Roman"/>
        </w:rPr>
        <w:t xml:space="preserve"> автор</w:t>
      </w:r>
      <w:r>
        <w:rPr>
          <w:rFonts w:cs="Times New Roman"/>
        </w:rPr>
        <w:t>у</w:t>
      </w:r>
      <w:r w:rsidR="00386A54">
        <w:rPr>
          <w:rFonts w:cs="Times New Roman"/>
        </w:rPr>
        <w:t>, колектив</w:t>
      </w:r>
      <w:r>
        <w:rPr>
          <w:rFonts w:cs="Times New Roman"/>
        </w:rPr>
        <w:t>у</w:t>
      </w:r>
      <w:r w:rsidR="00386A54">
        <w:rPr>
          <w:rFonts w:cs="Times New Roman"/>
        </w:rPr>
        <w:t xml:space="preserve"> авторів, особ</w:t>
      </w:r>
      <w:r w:rsidR="00D514C2">
        <w:rPr>
          <w:rFonts w:cs="Times New Roman"/>
        </w:rPr>
        <w:t>і</w:t>
      </w:r>
      <w:r w:rsidR="00386A54">
        <w:rPr>
          <w:rFonts w:cs="Times New Roman"/>
        </w:rPr>
        <w:t>, що має</w:t>
      </w:r>
      <w:r w:rsidR="00386A54" w:rsidRPr="00386A54">
        <w:rPr>
          <w:rFonts w:cs="Times New Roman"/>
        </w:rPr>
        <w:t xml:space="preserve"> певні напрацювання </w:t>
      </w:r>
      <w:r w:rsidR="00E62207">
        <w:rPr>
          <w:rFonts w:cs="Times New Roman"/>
        </w:rPr>
        <w:br/>
      </w:r>
      <w:r w:rsidR="00386A54" w:rsidRPr="00386A54">
        <w:rPr>
          <w:rFonts w:cs="Times New Roman"/>
        </w:rPr>
        <w:t xml:space="preserve">у напрямку розвитку музейної справи у музейних закладах, які функціонують </w:t>
      </w:r>
      <w:r w:rsidR="006A6B02">
        <w:rPr>
          <w:rFonts w:cs="Times New Roman"/>
        </w:rPr>
        <w:br/>
      </w:r>
      <w:r w:rsidR="00386A54" w:rsidRPr="00386A54">
        <w:rPr>
          <w:rFonts w:cs="Times New Roman"/>
        </w:rPr>
        <w:t>та перебувають у віданні підп</w:t>
      </w:r>
      <w:r w:rsidR="00571478">
        <w:rPr>
          <w:rFonts w:cs="Times New Roman"/>
        </w:rPr>
        <w:t>риємств, установ та організацій,</w:t>
      </w:r>
      <w:r w:rsidR="001E24E5">
        <w:rPr>
          <w:rFonts w:cs="Times New Roman"/>
        </w:rPr>
        <w:t xml:space="preserve"> яким було присвоєно звання „Лауреата обласної краєзнавчої </w:t>
      </w:r>
      <w:r w:rsidR="00E62207">
        <w:rPr>
          <w:rFonts w:cs="Times New Roman"/>
        </w:rPr>
        <w:t>імені Михайла Максимовича</w:t>
      </w:r>
      <w:r w:rsidR="001E24E5">
        <w:rPr>
          <w:rFonts w:cs="Times New Roman"/>
        </w:rPr>
        <w:t>“</w:t>
      </w:r>
      <w:r w:rsidR="00E62207">
        <w:rPr>
          <w:rFonts w:cs="Times New Roman"/>
        </w:rPr>
        <w:t xml:space="preserve"> премія </w:t>
      </w:r>
      <w:r>
        <w:rPr>
          <w:rFonts w:cs="Times New Roman"/>
        </w:rPr>
        <w:t xml:space="preserve">може бути присуджена </w:t>
      </w:r>
      <w:r w:rsidR="00E62207">
        <w:rPr>
          <w:rFonts w:cs="Times New Roman"/>
        </w:rPr>
        <w:t xml:space="preserve">повторно не </w:t>
      </w:r>
      <w:r>
        <w:rPr>
          <w:rFonts w:cs="Times New Roman"/>
        </w:rPr>
        <w:t>раніше ніж через</w:t>
      </w:r>
      <w:r w:rsidR="00715878">
        <w:rPr>
          <w:rFonts w:cs="Times New Roman"/>
          <w:lang w:val="en-US"/>
        </w:rPr>
        <w:t xml:space="preserve"> </w:t>
      </w:r>
      <w:r>
        <w:rPr>
          <w:rFonts w:cs="Times New Roman"/>
        </w:rPr>
        <w:t xml:space="preserve">5 років </w:t>
      </w:r>
      <w:r w:rsidR="006A6B02">
        <w:rPr>
          <w:rFonts w:cs="Times New Roman"/>
        </w:rPr>
        <w:br/>
      </w:r>
      <w:r>
        <w:rPr>
          <w:rFonts w:cs="Times New Roman"/>
        </w:rPr>
        <w:t>за принципово нові дослідження, напрацювання</w:t>
      </w:r>
      <w:r w:rsidR="00E62207">
        <w:rPr>
          <w:rFonts w:cs="Times New Roman"/>
        </w:rPr>
        <w:t>.</w:t>
      </w:r>
    </w:p>
    <w:p w14:paraId="79BB97EF" w14:textId="58E70006" w:rsidR="003137F0" w:rsidRDefault="00E62207" w:rsidP="003137F0">
      <w:pPr>
        <w:ind w:firstLine="567"/>
        <w:jc w:val="both"/>
        <w:rPr>
          <w:rFonts w:cs="Times New Roman"/>
        </w:rPr>
      </w:pPr>
      <w:r>
        <w:rPr>
          <w:rFonts w:cs="Times New Roman"/>
        </w:rPr>
        <w:t>8</w:t>
      </w:r>
      <w:r w:rsidR="003137F0">
        <w:rPr>
          <w:rFonts w:cs="Times New Roman"/>
        </w:rPr>
        <w:t xml:space="preserve">. </w:t>
      </w:r>
      <w:r w:rsidR="008620BC">
        <w:rPr>
          <w:rFonts w:cs="Times New Roman"/>
        </w:rPr>
        <w:t xml:space="preserve">Претенденти на здобуття премії подають свої пропозиції та твори </w:t>
      </w:r>
      <w:r w:rsidR="008620BC">
        <w:rPr>
          <w:rFonts w:cs="Times New Roman"/>
        </w:rPr>
        <w:br/>
        <w:t>до конк</w:t>
      </w:r>
      <w:r w:rsidR="00C830F4">
        <w:rPr>
          <w:rFonts w:cs="Times New Roman"/>
        </w:rPr>
        <w:t>урсної комісії з 15 квітня до 01</w:t>
      </w:r>
      <w:r w:rsidR="008620BC">
        <w:rPr>
          <w:rFonts w:cs="Times New Roman"/>
        </w:rPr>
        <w:t xml:space="preserve"> серпня поточного року.</w:t>
      </w:r>
      <w:r w:rsidR="00C830F4">
        <w:rPr>
          <w:rFonts w:cs="Times New Roman"/>
        </w:rPr>
        <w:t xml:space="preserve"> </w:t>
      </w:r>
      <w:r w:rsidR="00881604">
        <w:rPr>
          <w:rFonts w:cs="Times New Roman"/>
        </w:rPr>
        <w:t>Інформація про кандидатів</w:t>
      </w:r>
      <w:r w:rsidR="00C830F4">
        <w:rPr>
          <w:rFonts w:cs="Times New Roman"/>
        </w:rPr>
        <w:t>, що претендують на здобуття премії, оприлюднюється в засобах масової інформації.</w:t>
      </w:r>
    </w:p>
    <w:p w14:paraId="2CC094BA" w14:textId="116BAD54" w:rsidR="00E62207" w:rsidRPr="006A6B02" w:rsidRDefault="00E62207" w:rsidP="003137F0">
      <w:pPr>
        <w:ind w:firstLine="567"/>
        <w:jc w:val="both"/>
        <w:rPr>
          <w:rFonts w:cs="Times New Roman"/>
        </w:rPr>
      </w:pPr>
      <w:r>
        <w:rPr>
          <w:rFonts w:cs="Times New Roman"/>
        </w:rPr>
        <w:t>9.</w:t>
      </w:r>
      <w:r w:rsidR="000721FC">
        <w:rPr>
          <w:rFonts w:cs="Times New Roman"/>
          <w:lang w:val="en-US"/>
        </w:rPr>
        <w:t xml:space="preserve"> </w:t>
      </w:r>
      <w:r>
        <w:rPr>
          <w:rFonts w:cs="Times New Roman"/>
        </w:rPr>
        <w:t xml:space="preserve">Організація (установа), яка висуває кандидата на здобуття премії подає </w:t>
      </w:r>
      <w:r w:rsidR="006A6B02">
        <w:rPr>
          <w:rFonts w:cs="Times New Roman"/>
        </w:rPr>
        <w:br/>
      </w:r>
      <w:r>
        <w:rPr>
          <w:rFonts w:cs="Times New Roman"/>
        </w:rPr>
        <w:t>до конкурсної комісії у визначений положенням термін такі документи</w:t>
      </w:r>
      <w:r w:rsidR="006A6B02">
        <w:rPr>
          <w:rFonts w:cs="Times New Roman"/>
        </w:rPr>
        <w:t>:</w:t>
      </w:r>
    </w:p>
    <w:p w14:paraId="7316626F" w14:textId="77777777" w:rsidR="00E62207" w:rsidRDefault="00E62207" w:rsidP="003137F0">
      <w:pPr>
        <w:ind w:firstLine="567"/>
        <w:jc w:val="both"/>
        <w:rPr>
          <w:rFonts w:cs="Times New Roman"/>
        </w:rPr>
      </w:pPr>
      <w:r>
        <w:rPr>
          <w:rFonts w:cs="Times New Roman"/>
        </w:rPr>
        <w:t xml:space="preserve">у номінації </w:t>
      </w:r>
      <w:r w:rsidR="003137F0" w:rsidRPr="00E62207">
        <w:rPr>
          <w:rFonts w:cs="Times New Roman"/>
        </w:rPr>
        <w:t>„За видання краєзнавчої літератури“</w:t>
      </w:r>
      <w:r>
        <w:rPr>
          <w:rFonts w:cs="Times New Roman"/>
        </w:rPr>
        <w:t>:</w:t>
      </w:r>
    </w:p>
    <w:p w14:paraId="3CCB2560" w14:textId="77777777" w:rsidR="00E62207" w:rsidRDefault="00E62207" w:rsidP="003137F0">
      <w:pPr>
        <w:ind w:firstLine="567"/>
        <w:jc w:val="both"/>
        <w:rPr>
          <w:rFonts w:cs="Times New Roman"/>
        </w:rPr>
      </w:pPr>
      <w:r>
        <w:rPr>
          <w:rFonts w:cs="Times New Roman"/>
        </w:rPr>
        <w:t>1) офіційне подання з обґрунтуванням висунення;</w:t>
      </w:r>
    </w:p>
    <w:p w14:paraId="5865A0D3" w14:textId="77777777" w:rsidR="00E62207" w:rsidRDefault="00E62207" w:rsidP="003137F0">
      <w:pPr>
        <w:ind w:firstLine="567"/>
        <w:jc w:val="both"/>
        <w:rPr>
          <w:rFonts w:cs="Times New Roman"/>
        </w:rPr>
      </w:pPr>
      <w:r>
        <w:rPr>
          <w:rFonts w:cs="Times New Roman"/>
        </w:rPr>
        <w:t>2) витяг із протоколу зборів чи засідання керівного органу організації (установи), яка висуває кандидатури;</w:t>
      </w:r>
    </w:p>
    <w:p w14:paraId="4DD7AD65" w14:textId="77777777" w:rsidR="00E62207" w:rsidRDefault="00E62207" w:rsidP="003137F0">
      <w:pPr>
        <w:ind w:firstLine="567"/>
        <w:jc w:val="both"/>
        <w:rPr>
          <w:rFonts w:cs="Times New Roman"/>
        </w:rPr>
      </w:pPr>
      <w:r>
        <w:rPr>
          <w:rFonts w:cs="Times New Roman"/>
        </w:rPr>
        <w:t xml:space="preserve">3) два примірники </w:t>
      </w:r>
      <w:r w:rsidR="00382A3F">
        <w:rPr>
          <w:rFonts w:cs="Times New Roman"/>
        </w:rPr>
        <w:t xml:space="preserve">видань </w:t>
      </w:r>
      <w:r>
        <w:rPr>
          <w:rFonts w:cs="Times New Roman"/>
        </w:rPr>
        <w:t>представлених, а також рецензії та відгуки, опубліковані у пресі (якщо такі є);</w:t>
      </w:r>
    </w:p>
    <w:p w14:paraId="6623E75D" w14:textId="5EC67E83" w:rsidR="00E62207" w:rsidRDefault="00E62207" w:rsidP="003137F0">
      <w:pPr>
        <w:ind w:firstLine="567"/>
        <w:jc w:val="both"/>
        <w:rPr>
          <w:rFonts w:cs="Times New Roman"/>
        </w:rPr>
      </w:pPr>
      <w:r>
        <w:rPr>
          <w:rFonts w:cs="Times New Roman"/>
        </w:rPr>
        <w:t xml:space="preserve">у номінації </w:t>
      </w:r>
      <w:r w:rsidR="00382A3F">
        <w:rPr>
          <w:rFonts w:cs="Times New Roman"/>
        </w:rPr>
        <w:t>„За вагомий</w:t>
      </w:r>
      <w:r w:rsidRPr="00E62207">
        <w:rPr>
          <w:rFonts w:cs="Times New Roman"/>
        </w:rPr>
        <w:t xml:space="preserve"> внесок у </w:t>
      </w:r>
      <w:r w:rsidR="00382A3F">
        <w:rPr>
          <w:rFonts w:cs="Times New Roman"/>
        </w:rPr>
        <w:t xml:space="preserve">створення та </w:t>
      </w:r>
      <w:r w:rsidRPr="00E62207">
        <w:rPr>
          <w:rFonts w:cs="Times New Roman"/>
        </w:rPr>
        <w:t xml:space="preserve">розвиток музеїв, </w:t>
      </w:r>
      <w:r w:rsidR="006A6B02">
        <w:rPr>
          <w:rFonts w:cs="Times New Roman"/>
        </w:rPr>
        <w:br/>
      </w:r>
      <w:r w:rsidRPr="00E62207">
        <w:rPr>
          <w:rFonts w:cs="Times New Roman"/>
        </w:rPr>
        <w:t>що функціонують та перебувають у віданні підприємств, установ та організацій“</w:t>
      </w:r>
      <w:r w:rsidR="00062E8A">
        <w:rPr>
          <w:rFonts w:cs="Times New Roman"/>
        </w:rPr>
        <w:t>:</w:t>
      </w:r>
    </w:p>
    <w:p w14:paraId="0A6FB54D" w14:textId="6AE51C18" w:rsidR="00062E8A" w:rsidRPr="00062E8A" w:rsidRDefault="00062E8A" w:rsidP="00062E8A">
      <w:pPr>
        <w:ind w:firstLine="567"/>
        <w:jc w:val="both"/>
        <w:rPr>
          <w:rFonts w:cs="Times New Roman"/>
        </w:rPr>
      </w:pPr>
      <w:r w:rsidRPr="00062E8A">
        <w:rPr>
          <w:rFonts w:cs="Times New Roman"/>
        </w:rPr>
        <w:t>1)</w:t>
      </w:r>
      <w:r w:rsidR="006A6B02">
        <w:rPr>
          <w:rFonts w:cs="Times New Roman"/>
        </w:rPr>
        <w:t xml:space="preserve"> </w:t>
      </w:r>
      <w:r w:rsidRPr="00062E8A">
        <w:rPr>
          <w:rFonts w:cs="Times New Roman"/>
        </w:rPr>
        <w:t>офіційне подання з обґрунтуванням висунення;</w:t>
      </w:r>
    </w:p>
    <w:p w14:paraId="7A8B0EA1" w14:textId="7273C7D7" w:rsidR="00062E8A" w:rsidRDefault="00062E8A" w:rsidP="00062E8A">
      <w:pPr>
        <w:ind w:firstLine="567"/>
        <w:jc w:val="both"/>
        <w:rPr>
          <w:rFonts w:cs="Times New Roman"/>
        </w:rPr>
      </w:pPr>
      <w:r w:rsidRPr="00062E8A">
        <w:rPr>
          <w:rFonts w:cs="Times New Roman"/>
        </w:rPr>
        <w:t>2)</w:t>
      </w:r>
      <w:r w:rsidR="006A6B02">
        <w:rPr>
          <w:rFonts w:cs="Times New Roman"/>
        </w:rPr>
        <w:t xml:space="preserve"> </w:t>
      </w:r>
      <w:r w:rsidRPr="00062E8A">
        <w:rPr>
          <w:rFonts w:cs="Times New Roman"/>
        </w:rPr>
        <w:t>витяг із протоколу зборів чи засідання керівного органу організації (установи), яка висуває кандидатури;</w:t>
      </w:r>
    </w:p>
    <w:p w14:paraId="43BD3784" w14:textId="7FF047B8" w:rsidR="00C830F4" w:rsidRDefault="00062E8A" w:rsidP="00062E8A">
      <w:pPr>
        <w:ind w:firstLine="567"/>
        <w:jc w:val="both"/>
        <w:rPr>
          <w:rFonts w:cs="Times New Roman"/>
        </w:rPr>
      </w:pPr>
      <w:r>
        <w:rPr>
          <w:rFonts w:cs="Times New Roman"/>
        </w:rPr>
        <w:t>3)</w:t>
      </w:r>
      <w:r w:rsidR="006A6B02">
        <w:rPr>
          <w:rFonts w:cs="Times New Roman"/>
        </w:rPr>
        <w:t xml:space="preserve"> </w:t>
      </w:r>
      <w:r>
        <w:rPr>
          <w:rFonts w:cs="Times New Roman"/>
        </w:rPr>
        <w:t>довідка-характеристика та мультимедійна презентація, які характеризують музей та внесок кандидата у його роботу.</w:t>
      </w:r>
    </w:p>
    <w:p w14:paraId="07A72E31" w14:textId="3FFC5FC5" w:rsidR="00D514C2" w:rsidRDefault="00062E8A" w:rsidP="00C830F4">
      <w:pPr>
        <w:ind w:firstLine="567"/>
        <w:jc w:val="both"/>
        <w:rPr>
          <w:rFonts w:cs="Times New Roman"/>
        </w:rPr>
      </w:pPr>
      <w:r>
        <w:rPr>
          <w:rFonts w:cs="Times New Roman"/>
        </w:rPr>
        <w:t>10</w:t>
      </w:r>
      <w:r w:rsidR="0091746F">
        <w:rPr>
          <w:rFonts w:cs="Times New Roman"/>
        </w:rPr>
        <w:t>.</w:t>
      </w:r>
      <w:r w:rsidR="006A6B02">
        <w:rPr>
          <w:rFonts w:cs="Times New Roman"/>
        </w:rPr>
        <w:t> </w:t>
      </w:r>
      <w:r w:rsidR="0091746F">
        <w:rPr>
          <w:rFonts w:cs="Times New Roman"/>
        </w:rPr>
        <w:t xml:space="preserve">Для проведення конкурсу на здобуття премії </w:t>
      </w:r>
      <w:r w:rsidR="00D514C2">
        <w:rPr>
          <w:rFonts w:cs="Times New Roman"/>
        </w:rPr>
        <w:t xml:space="preserve">розпорядженням </w:t>
      </w:r>
      <w:r w:rsidR="00601A8E">
        <w:rPr>
          <w:rFonts w:cs="Times New Roman"/>
        </w:rPr>
        <w:t>Черкасько</w:t>
      </w:r>
      <w:r w:rsidR="00D514C2">
        <w:rPr>
          <w:rFonts w:cs="Times New Roman"/>
        </w:rPr>
        <w:t>ї</w:t>
      </w:r>
      <w:r w:rsidR="002E7F75">
        <w:rPr>
          <w:rFonts w:cs="Times New Roman"/>
          <w:lang w:val="en-US"/>
        </w:rPr>
        <w:t xml:space="preserve"> </w:t>
      </w:r>
      <w:r w:rsidR="00601A8E">
        <w:rPr>
          <w:rFonts w:cs="Times New Roman"/>
        </w:rPr>
        <w:t>обласно</w:t>
      </w:r>
      <w:r w:rsidR="00D514C2">
        <w:rPr>
          <w:rFonts w:cs="Times New Roman"/>
        </w:rPr>
        <w:t>ї</w:t>
      </w:r>
      <w:r w:rsidR="00E455B6">
        <w:rPr>
          <w:rFonts w:cs="Times New Roman"/>
        </w:rPr>
        <w:t xml:space="preserve"> </w:t>
      </w:r>
      <w:r w:rsidR="000721FC">
        <w:rPr>
          <w:rFonts w:cs="Times New Roman"/>
        </w:rPr>
        <w:t>державно</w:t>
      </w:r>
      <w:r w:rsidR="00D514C2">
        <w:rPr>
          <w:rFonts w:cs="Times New Roman"/>
        </w:rPr>
        <w:t>ї</w:t>
      </w:r>
      <w:r w:rsidR="000721FC">
        <w:rPr>
          <w:rFonts w:cs="Times New Roman"/>
        </w:rPr>
        <w:t xml:space="preserve"> адміністраці</w:t>
      </w:r>
      <w:r w:rsidR="00D514C2">
        <w:rPr>
          <w:rFonts w:cs="Times New Roman"/>
        </w:rPr>
        <w:t>ї</w:t>
      </w:r>
      <w:r w:rsidR="000721FC">
        <w:rPr>
          <w:rFonts w:cs="Times New Roman"/>
        </w:rPr>
        <w:t xml:space="preserve"> </w:t>
      </w:r>
      <w:r w:rsidR="00E455B6">
        <w:rPr>
          <w:rFonts w:cs="Times New Roman"/>
        </w:rPr>
        <w:t>утворюється</w:t>
      </w:r>
      <w:r w:rsidR="00D514C2">
        <w:rPr>
          <w:rFonts w:cs="Times New Roman"/>
        </w:rPr>
        <w:t xml:space="preserve"> конкурсна комісія</w:t>
      </w:r>
      <w:r w:rsidR="009B3F2C">
        <w:rPr>
          <w:rFonts w:cs="Times New Roman"/>
        </w:rPr>
        <w:t xml:space="preserve"> </w:t>
      </w:r>
      <w:r w:rsidR="00D514C2">
        <w:rPr>
          <w:rFonts w:cs="Times New Roman"/>
        </w:rPr>
        <w:t xml:space="preserve">та затверджується її склад. </w:t>
      </w:r>
    </w:p>
    <w:p w14:paraId="4D0794B3" w14:textId="70F8E36D" w:rsidR="00C830F4" w:rsidRDefault="00D514C2" w:rsidP="00C830F4">
      <w:pPr>
        <w:ind w:firstLine="567"/>
        <w:jc w:val="both"/>
        <w:rPr>
          <w:rFonts w:cs="Times New Roman"/>
        </w:rPr>
      </w:pPr>
      <w:r>
        <w:rPr>
          <w:rFonts w:cs="Times New Roman"/>
        </w:rPr>
        <w:t>К</w:t>
      </w:r>
      <w:r w:rsidRPr="00D514C2">
        <w:rPr>
          <w:rFonts w:cs="Times New Roman"/>
        </w:rPr>
        <w:t xml:space="preserve">онкурсна комісія </w:t>
      </w:r>
      <w:r w:rsidR="0091746F">
        <w:rPr>
          <w:rFonts w:cs="Times New Roman"/>
        </w:rPr>
        <w:t xml:space="preserve">повноважна при наявності </w:t>
      </w:r>
      <w:r w:rsidR="00062E8A">
        <w:rPr>
          <w:rFonts w:cs="Times New Roman"/>
        </w:rPr>
        <w:t>більше</w:t>
      </w:r>
      <w:r w:rsidR="0091746F">
        <w:rPr>
          <w:rFonts w:cs="Times New Roman"/>
        </w:rPr>
        <w:t xml:space="preserve"> половини її складу. Головує на засіданні </w:t>
      </w:r>
      <w:r w:rsidR="00C830F4">
        <w:rPr>
          <w:rFonts w:cs="Times New Roman"/>
        </w:rPr>
        <w:t xml:space="preserve">голова </w:t>
      </w:r>
      <w:r w:rsidR="00062E8A">
        <w:rPr>
          <w:rFonts w:cs="Times New Roman"/>
        </w:rPr>
        <w:t xml:space="preserve">конкурсної </w:t>
      </w:r>
      <w:r w:rsidR="00C830F4">
        <w:rPr>
          <w:rFonts w:cs="Times New Roman"/>
        </w:rPr>
        <w:t xml:space="preserve">комісії або у разі його відсутності – заступник голови </w:t>
      </w:r>
      <w:r w:rsidR="00062E8A">
        <w:rPr>
          <w:rFonts w:cs="Times New Roman"/>
        </w:rPr>
        <w:t xml:space="preserve">конкурсної </w:t>
      </w:r>
      <w:r w:rsidR="00C830F4">
        <w:rPr>
          <w:rFonts w:cs="Times New Roman"/>
        </w:rPr>
        <w:t>комісії.</w:t>
      </w:r>
      <w:r w:rsidR="00C830F4" w:rsidRPr="00C830F4">
        <w:rPr>
          <w:rFonts w:cs="Times New Roman"/>
        </w:rPr>
        <w:t xml:space="preserve"> </w:t>
      </w:r>
    </w:p>
    <w:p w14:paraId="36E07763" w14:textId="77777777" w:rsidR="0091746F" w:rsidRDefault="00062E8A" w:rsidP="00C830F4">
      <w:pPr>
        <w:ind w:firstLine="567"/>
        <w:jc w:val="both"/>
        <w:rPr>
          <w:rFonts w:cs="Times New Roman"/>
        </w:rPr>
      </w:pPr>
      <w:r>
        <w:rPr>
          <w:rFonts w:cs="Times New Roman"/>
        </w:rPr>
        <w:t>11</w:t>
      </w:r>
      <w:r w:rsidR="00C830F4">
        <w:rPr>
          <w:rFonts w:cs="Times New Roman"/>
        </w:rPr>
        <w:t>. Рішення про присудження премії приймається таємним голосуванням більшістю голосів присутніх на засіданні членів конкурсної комісії. У разі рівного розподілу голосів голос головуючого на засіданні комісії є вирішальним.</w:t>
      </w:r>
    </w:p>
    <w:p w14:paraId="5C50DB11" w14:textId="4FF2E135" w:rsidR="008620BC" w:rsidRDefault="00062E8A" w:rsidP="003137F0">
      <w:pPr>
        <w:ind w:firstLine="567"/>
        <w:jc w:val="both"/>
        <w:rPr>
          <w:rFonts w:cs="Times New Roman"/>
        </w:rPr>
      </w:pPr>
      <w:r>
        <w:rPr>
          <w:rFonts w:cs="Times New Roman"/>
        </w:rPr>
        <w:t>12</w:t>
      </w:r>
      <w:r w:rsidR="008620BC">
        <w:rPr>
          <w:rFonts w:cs="Times New Roman"/>
        </w:rPr>
        <w:t xml:space="preserve">. У разі подання членом </w:t>
      </w:r>
      <w:r>
        <w:rPr>
          <w:rFonts w:cs="Times New Roman"/>
        </w:rPr>
        <w:t xml:space="preserve">конкурсної </w:t>
      </w:r>
      <w:r w:rsidR="008620BC">
        <w:rPr>
          <w:rFonts w:cs="Times New Roman"/>
        </w:rPr>
        <w:t>комісії свого твору</w:t>
      </w:r>
      <w:r w:rsidR="0091746F">
        <w:rPr>
          <w:rFonts w:cs="Times New Roman"/>
        </w:rPr>
        <w:t xml:space="preserve"> або результатів напрацювань на участь у конкурсі на здобуття премії, член конкурсної комісії завчасно у письмовій формі повідомляє про наявність конфлікту інтересів г</w:t>
      </w:r>
      <w:r w:rsidR="00782BCE">
        <w:rPr>
          <w:rFonts w:cs="Times New Roman"/>
        </w:rPr>
        <w:t>оловуючого</w:t>
      </w:r>
      <w:r w:rsidR="0091746F">
        <w:rPr>
          <w:rFonts w:cs="Times New Roman"/>
        </w:rPr>
        <w:t xml:space="preserve"> конкурсної комісії та позбавляється права голосу за номінацію </w:t>
      </w:r>
      <w:r w:rsidR="006A6B02">
        <w:rPr>
          <w:rFonts w:cs="Times New Roman"/>
        </w:rPr>
        <w:br/>
      </w:r>
      <w:r w:rsidR="0091746F">
        <w:rPr>
          <w:rFonts w:cs="Times New Roman"/>
        </w:rPr>
        <w:t>у якій представлена на конкурс його робота або рез</w:t>
      </w:r>
      <w:r w:rsidR="00782BCE">
        <w:rPr>
          <w:rFonts w:cs="Times New Roman"/>
        </w:rPr>
        <w:t>ультати</w:t>
      </w:r>
      <w:r w:rsidR="0091746F">
        <w:rPr>
          <w:rFonts w:cs="Times New Roman"/>
        </w:rPr>
        <w:t xml:space="preserve"> напрацювань.</w:t>
      </w:r>
    </w:p>
    <w:p w14:paraId="24F10DAB" w14:textId="33B68386" w:rsidR="00062E8A" w:rsidRDefault="00062E8A" w:rsidP="003137F0">
      <w:pPr>
        <w:ind w:firstLine="567"/>
        <w:jc w:val="both"/>
        <w:rPr>
          <w:rFonts w:cs="Times New Roman"/>
        </w:rPr>
      </w:pPr>
      <w:r>
        <w:rPr>
          <w:rFonts w:cs="Times New Roman"/>
        </w:rPr>
        <w:t>13.</w:t>
      </w:r>
      <w:r w:rsidR="000721FC">
        <w:rPr>
          <w:rFonts w:cs="Times New Roman"/>
        </w:rPr>
        <w:t xml:space="preserve"> </w:t>
      </w:r>
      <w:r>
        <w:rPr>
          <w:rFonts w:cs="Times New Roman"/>
        </w:rPr>
        <w:t>Премія присуджується</w:t>
      </w:r>
      <w:r w:rsidR="00715878">
        <w:rPr>
          <w:rFonts w:cs="Times New Roman"/>
        </w:rPr>
        <w:t xml:space="preserve"> спільним</w:t>
      </w:r>
      <w:r>
        <w:rPr>
          <w:rFonts w:cs="Times New Roman"/>
        </w:rPr>
        <w:t xml:space="preserve"> розпорядженням Черкаської обласної державної адміністрації </w:t>
      </w:r>
      <w:r w:rsidR="00715878">
        <w:rPr>
          <w:rFonts w:cs="Times New Roman"/>
        </w:rPr>
        <w:t xml:space="preserve">та Черкаської обласної ради </w:t>
      </w:r>
      <w:r>
        <w:rPr>
          <w:rFonts w:cs="Times New Roman"/>
        </w:rPr>
        <w:t>на підставі протоколу</w:t>
      </w:r>
      <w:r w:rsidR="00782BCE">
        <w:rPr>
          <w:rFonts w:cs="Times New Roman"/>
        </w:rPr>
        <w:t xml:space="preserve"> засідання конкурсної комісії.</w:t>
      </w:r>
    </w:p>
    <w:p w14:paraId="4EA62194" w14:textId="2473AA01" w:rsidR="00782BCE" w:rsidRDefault="00782BCE" w:rsidP="00944F89">
      <w:pPr>
        <w:tabs>
          <w:tab w:val="left" w:pos="567"/>
        </w:tabs>
        <w:ind w:firstLine="567"/>
        <w:jc w:val="both"/>
        <w:rPr>
          <w:rFonts w:cs="Times New Roman"/>
        </w:rPr>
      </w:pPr>
      <w:r>
        <w:rPr>
          <w:rFonts w:cs="Times New Roman"/>
        </w:rPr>
        <w:t>14.</w:t>
      </w:r>
      <w:r w:rsidR="00DB139E">
        <w:rPr>
          <w:rFonts w:cs="Times New Roman"/>
        </w:rPr>
        <w:t xml:space="preserve"> </w:t>
      </w:r>
      <w:r>
        <w:rPr>
          <w:rFonts w:cs="Times New Roman"/>
        </w:rPr>
        <w:t xml:space="preserve">Переможцям конкурсу в кожній номінації присвоюється звання </w:t>
      </w:r>
      <w:r w:rsidRPr="00782BCE">
        <w:rPr>
          <w:rFonts w:cs="Times New Roman"/>
        </w:rPr>
        <w:t>„Лауреата обласної краєзнавчої імені Михайла Максимовича“</w:t>
      </w:r>
      <w:r>
        <w:rPr>
          <w:rFonts w:cs="Times New Roman"/>
        </w:rPr>
        <w:t>,</w:t>
      </w:r>
      <w:r w:rsidR="00DB139E">
        <w:rPr>
          <w:rFonts w:cs="Times New Roman"/>
        </w:rPr>
        <w:t xml:space="preserve"> </w:t>
      </w:r>
      <w:r>
        <w:rPr>
          <w:rFonts w:cs="Times New Roman"/>
        </w:rPr>
        <w:t xml:space="preserve">вручається </w:t>
      </w:r>
      <w:r>
        <w:rPr>
          <w:rFonts w:cs="Times New Roman"/>
        </w:rPr>
        <w:lastRenderedPageBreak/>
        <w:t>Диплом за підпис</w:t>
      </w:r>
      <w:r w:rsidR="000721FC">
        <w:rPr>
          <w:rFonts w:cs="Times New Roman"/>
        </w:rPr>
        <w:t>ом</w:t>
      </w:r>
      <w:r>
        <w:rPr>
          <w:rFonts w:cs="Times New Roman"/>
        </w:rPr>
        <w:t xml:space="preserve"> голови Черкаської обласної державної адміністрації, </w:t>
      </w:r>
      <w:r w:rsidR="00DB139E">
        <w:rPr>
          <w:rFonts w:cs="Times New Roman"/>
        </w:rPr>
        <w:t xml:space="preserve">голови Черкаської обласної ради, </w:t>
      </w:r>
      <w:r w:rsidR="00382A3F">
        <w:rPr>
          <w:rFonts w:cs="Times New Roman"/>
        </w:rPr>
        <w:t>голови</w:t>
      </w:r>
      <w:r>
        <w:rPr>
          <w:rFonts w:cs="Times New Roman"/>
        </w:rPr>
        <w:t xml:space="preserve"> конкурсної комісії та виплачується грошова винагорода.</w:t>
      </w:r>
    </w:p>
    <w:p w14:paraId="5662F70B" w14:textId="7BE07A47" w:rsidR="00062E8A" w:rsidRDefault="00062E8A" w:rsidP="00062E8A">
      <w:pPr>
        <w:ind w:firstLine="567"/>
        <w:jc w:val="both"/>
        <w:rPr>
          <w:rFonts w:cs="Times New Roman"/>
        </w:rPr>
      </w:pPr>
      <w:r>
        <w:rPr>
          <w:rFonts w:cs="Times New Roman"/>
        </w:rPr>
        <w:t>1</w:t>
      </w:r>
      <w:r w:rsidR="00881604">
        <w:rPr>
          <w:rFonts w:cs="Times New Roman"/>
        </w:rPr>
        <w:t>5</w:t>
      </w:r>
      <w:r>
        <w:rPr>
          <w:rFonts w:cs="Times New Roman"/>
        </w:rPr>
        <w:t>.</w:t>
      </w:r>
      <w:r w:rsidR="006A6B02">
        <w:rPr>
          <w:rFonts w:cs="Times New Roman"/>
        </w:rPr>
        <w:t> </w:t>
      </w:r>
      <w:r>
        <w:rPr>
          <w:rFonts w:cs="Times New Roman"/>
        </w:rPr>
        <w:t>Вручення премії, як правило, проводиться щорічно не пізніше 15 вересня до дня народження Михайла Максимовича.</w:t>
      </w:r>
    </w:p>
    <w:p w14:paraId="2DAC3764" w14:textId="6AE89272" w:rsidR="00782BCE" w:rsidRDefault="00881604" w:rsidP="00062E8A">
      <w:pPr>
        <w:ind w:firstLine="567"/>
        <w:jc w:val="both"/>
        <w:rPr>
          <w:rFonts w:cs="Times New Roman"/>
        </w:rPr>
      </w:pPr>
      <w:r>
        <w:rPr>
          <w:rFonts w:cs="Times New Roman"/>
        </w:rPr>
        <w:t>16</w:t>
      </w:r>
      <w:r w:rsidR="00782BCE">
        <w:rPr>
          <w:rFonts w:cs="Times New Roman"/>
        </w:rPr>
        <w:t>. Кандидати, які пройшли конкурсний відбір та здобули перемогу, для отримання премії подають такі документи:</w:t>
      </w:r>
    </w:p>
    <w:p w14:paraId="42D5BB5D" w14:textId="77777777" w:rsidR="00782BCE" w:rsidRDefault="00782BCE" w:rsidP="00062E8A">
      <w:pPr>
        <w:ind w:firstLine="567"/>
        <w:jc w:val="both"/>
        <w:rPr>
          <w:rFonts w:cs="Times New Roman"/>
        </w:rPr>
      </w:pPr>
      <w:r>
        <w:rPr>
          <w:rFonts w:cs="Times New Roman"/>
        </w:rPr>
        <w:t>копія документа, що засвідчує особу (паспорт);</w:t>
      </w:r>
    </w:p>
    <w:p w14:paraId="1C81B5EE" w14:textId="77777777" w:rsidR="00782BCE" w:rsidRDefault="00782BCE" w:rsidP="00062E8A">
      <w:pPr>
        <w:ind w:firstLine="567"/>
        <w:jc w:val="both"/>
        <w:rPr>
          <w:rFonts w:cs="Times New Roman"/>
        </w:rPr>
      </w:pPr>
      <w:r>
        <w:rPr>
          <w:rFonts w:cs="Times New Roman"/>
        </w:rPr>
        <w:t>копія реєстраційного номера облікової картки платника податків.</w:t>
      </w:r>
    </w:p>
    <w:p w14:paraId="372D2874" w14:textId="7D4EDE41" w:rsidR="00782BCE" w:rsidRDefault="00782BCE" w:rsidP="00062E8A">
      <w:pPr>
        <w:ind w:firstLine="567"/>
        <w:jc w:val="both"/>
        <w:rPr>
          <w:rFonts w:cs="Times New Roman"/>
        </w:rPr>
      </w:pPr>
      <w:r>
        <w:rPr>
          <w:rFonts w:cs="Times New Roman"/>
        </w:rPr>
        <w:t>1</w:t>
      </w:r>
      <w:r w:rsidR="00881604">
        <w:rPr>
          <w:rFonts w:cs="Times New Roman"/>
        </w:rPr>
        <w:t>7</w:t>
      </w:r>
      <w:r>
        <w:rPr>
          <w:rFonts w:cs="Times New Roman"/>
        </w:rPr>
        <w:t>.</w:t>
      </w:r>
      <w:r w:rsidR="008D3E87">
        <w:rPr>
          <w:rFonts w:cs="Times New Roman"/>
          <w:lang w:val="en-US"/>
        </w:rPr>
        <w:t xml:space="preserve"> </w:t>
      </w:r>
      <w:r>
        <w:rPr>
          <w:rFonts w:cs="Times New Roman"/>
        </w:rPr>
        <w:t xml:space="preserve">Грошова винагорода виплачується одноразово після видання </w:t>
      </w:r>
      <w:r w:rsidR="00C55B51">
        <w:rPr>
          <w:rFonts w:cs="Times New Roman"/>
        </w:rPr>
        <w:t xml:space="preserve">спільного </w:t>
      </w:r>
      <w:r>
        <w:rPr>
          <w:rFonts w:cs="Times New Roman"/>
        </w:rPr>
        <w:t xml:space="preserve">розпорядження </w:t>
      </w:r>
      <w:r w:rsidRPr="00782BCE">
        <w:rPr>
          <w:rFonts w:cs="Times New Roman"/>
        </w:rPr>
        <w:t>Черкаської обласної державної адміністрації</w:t>
      </w:r>
      <w:r w:rsidR="00C55B51">
        <w:rPr>
          <w:rFonts w:cs="Times New Roman"/>
        </w:rPr>
        <w:t xml:space="preserve"> та Черкаської обласної ради. </w:t>
      </w:r>
    </w:p>
    <w:p w14:paraId="5A75BE6F" w14:textId="77777777" w:rsidR="00062E8A" w:rsidRPr="003137F0" w:rsidRDefault="00881604" w:rsidP="003137F0">
      <w:pPr>
        <w:ind w:firstLine="567"/>
        <w:jc w:val="both"/>
        <w:rPr>
          <w:rFonts w:cs="Times New Roman"/>
        </w:rPr>
      </w:pPr>
      <w:r>
        <w:rPr>
          <w:rFonts w:cs="Times New Roman"/>
        </w:rPr>
        <w:t>18. Результати конкурсу оприлюднюються в засобах масової інформації.</w:t>
      </w:r>
    </w:p>
    <w:p w14:paraId="72178F6C" w14:textId="77777777" w:rsidR="003137F0" w:rsidRPr="003137F0" w:rsidRDefault="003137F0" w:rsidP="003137F0">
      <w:pPr>
        <w:ind w:firstLine="567"/>
        <w:jc w:val="both"/>
        <w:rPr>
          <w:rFonts w:cs="Times New Roman"/>
        </w:rPr>
      </w:pPr>
    </w:p>
    <w:p w14:paraId="76B7EA2E" w14:textId="4F4007B0" w:rsidR="00881604" w:rsidRDefault="00881604" w:rsidP="00944F89">
      <w:pPr>
        <w:tabs>
          <w:tab w:val="left" w:pos="567"/>
          <w:tab w:val="left" w:pos="7088"/>
        </w:tabs>
        <w:jc w:val="both"/>
      </w:pPr>
    </w:p>
    <w:p w14:paraId="6673BBB5" w14:textId="77777777" w:rsidR="005C2450" w:rsidRDefault="005C2450" w:rsidP="00944F89">
      <w:pPr>
        <w:tabs>
          <w:tab w:val="left" w:pos="567"/>
          <w:tab w:val="left" w:pos="7088"/>
        </w:tabs>
        <w:jc w:val="both"/>
      </w:pPr>
    </w:p>
    <w:p w14:paraId="089FCB58" w14:textId="77777777" w:rsidR="001B434B" w:rsidRPr="00F45763" w:rsidRDefault="001B434B" w:rsidP="007341BF">
      <w:pPr>
        <w:tabs>
          <w:tab w:val="left" w:pos="7088"/>
        </w:tabs>
        <w:jc w:val="both"/>
      </w:pPr>
    </w:p>
    <w:p w14:paraId="7548A058" w14:textId="6ACD017F" w:rsidR="00457E16" w:rsidRPr="00A47AF8" w:rsidRDefault="00D514C2" w:rsidP="007341BF">
      <w:pPr>
        <w:tabs>
          <w:tab w:val="left" w:pos="7088"/>
        </w:tabs>
        <w:jc w:val="both"/>
      </w:pPr>
      <w:r>
        <w:t xml:space="preserve">Заступник керуючого справами </w:t>
      </w:r>
      <w:r w:rsidR="00E455B6">
        <w:t xml:space="preserve">                                             </w:t>
      </w:r>
      <w:r w:rsidR="00944F89">
        <w:t xml:space="preserve"> </w:t>
      </w:r>
      <w:r w:rsidR="00E455B6">
        <w:t xml:space="preserve">  </w:t>
      </w:r>
      <w:r>
        <w:t xml:space="preserve">Наталія ГОРНА </w:t>
      </w:r>
    </w:p>
    <w:p w14:paraId="7E3C44B4" w14:textId="77777777" w:rsidR="005370A4" w:rsidRPr="00A47AF8" w:rsidRDefault="005370A4" w:rsidP="007341BF">
      <w:pPr>
        <w:tabs>
          <w:tab w:val="left" w:pos="7088"/>
        </w:tabs>
        <w:jc w:val="both"/>
      </w:pPr>
    </w:p>
    <w:p w14:paraId="6924AD97" w14:textId="77777777" w:rsidR="005370A4" w:rsidRPr="00A47AF8" w:rsidRDefault="005370A4" w:rsidP="007341BF">
      <w:pPr>
        <w:tabs>
          <w:tab w:val="left" w:pos="7088"/>
        </w:tabs>
        <w:jc w:val="both"/>
      </w:pPr>
    </w:p>
    <w:p w14:paraId="3F2471F7" w14:textId="77777777" w:rsidR="005370A4" w:rsidRPr="005619A7" w:rsidRDefault="005370A4" w:rsidP="007341BF">
      <w:pPr>
        <w:tabs>
          <w:tab w:val="left" w:pos="7088"/>
        </w:tabs>
        <w:jc w:val="both"/>
        <w:rPr>
          <w:rFonts w:cs="Times New Roman"/>
          <w:szCs w:val="28"/>
          <w:lang w:val="ru-RU"/>
        </w:rPr>
      </w:pPr>
    </w:p>
    <w:sectPr w:rsidR="005370A4" w:rsidRPr="005619A7" w:rsidSect="00C038B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A0A49" w14:textId="77777777" w:rsidR="00826530" w:rsidRDefault="00826530" w:rsidP="00C038B8">
      <w:r>
        <w:separator/>
      </w:r>
    </w:p>
  </w:endnote>
  <w:endnote w:type="continuationSeparator" w:id="0">
    <w:p w14:paraId="08228437" w14:textId="77777777" w:rsidR="00826530" w:rsidRDefault="00826530" w:rsidP="00C03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D02B3" w14:textId="77777777" w:rsidR="00826530" w:rsidRDefault="00826530" w:rsidP="00C038B8">
      <w:r>
        <w:separator/>
      </w:r>
    </w:p>
  </w:footnote>
  <w:footnote w:type="continuationSeparator" w:id="0">
    <w:p w14:paraId="481C66A6" w14:textId="77777777" w:rsidR="00826530" w:rsidRDefault="00826530" w:rsidP="00C038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88848"/>
      <w:docPartObj>
        <w:docPartGallery w:val="Page Numbers (Top of Page)"/>
        <w:docPartUnique/>
      </w:docPartObj>
    </w:sdtPr>
    <w:sdtContent>
      <w:p w14:paraId="26A932AF" w14:textId="77777777" w:rsidR="00C038B8" w:rsidRDefault="0054165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1A8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0A2224" w14:textId="77777777" w:rsidR="00C038B8" w:rsidRDefault="00C038B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B497E"/>
    <w:multiLevelType w:val="hybridMultilevel"/>
    <w:tmpl w:val="144C10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93156F"/>
    <w:multiLevelType w:val="hybridMultilevel"/>
    <w:tmpl w:val="43465682"/>
    <w:lvl w:ilvl="0" w:tplc="A8D6A5C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73245073">
    <w:abstractNumId w:val="0"/>
  </w:num>
  <w:num w:numId="2" w16cid:durableId="16813489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56F"/>
    <w:rsid w:val="000242B4"/>
    <w:rsid w:val="00062E8A"/>
    <w:rsid w:val="0006736E"/>
    <w:rsid w:val="000721FC"/>
    <w:rsid w:val="0008743D"/>
    <w:rsid w:val="000B2FBC"/>
    <w:rsid w:val="000D2C26"/>
    <w:rsid w:val="000E7A14"/>
    <w:rsid w:val="0010427A"/>
    <w:rsid w:val="00112BC7"/>
    <w:rsid w:val="00115887"/>
    <w:rsid w:val="0014307F"/>
    <w:rsid w:val="00151F79"/>
    <w:rsid w:val="00160239"/>
    <w:rsid w:val="00177A7C"/>
    <w:rsid w:val="00191C78"/>
    <w:rsid w:val="001B434B"/>
    <w:rsid w:val="001E24E5"/>
    <w:rsid w:val="002851A1"/>
    <w:rsid w:val="002957E1"/>
    <w:rsid w:val="002C26DD"/>
    <w:rsid w:val="002D156F"/>
    <w:rsid w:val="002D6227"/>
    <w:rsid w:val="002E2855"/>
    <w:rsid w:val="002E7F75"/>
    <w:rsid w:val="003137F0"/>
    <w:rsid w:val="00323509"/>
    <w:rsid w:val="00323D7C"/>
    <w:rsid w:val="00325D71"/>
    <w:rsid w:val="0036349E"/>
    <w:rsid w:val="0037317C"/>
    <w:rsid w:val="00375536"/>
    <w:rsid w:val="00382A3F"/>
    <w:rsid w:val="00386A54"/>
    <w:rsid w:val="003D03CE"/>
    <w:rsid w:val="003F0B1D"/>
    <w:rsid w:val="00433A81"/>
    <w:rsid w:val="004441FE"/>
    <w:rsid w:val="004552D2"/>
    <w:rsid w:val="00457E16"/>
    <w:rsid w:val="004604E9"/>
    <w:rsid w:val="00521787"/>
    <w:rsid w:val="005370A4"/>
    <w:rsid w:val="0054165B"/>
    <w:rsid w:val="005515CE"/>
    <w:rsid w:val="005619A7"/>
    <w:rsid w:val="00571478"/>
    <w:rsid w:val="00581A4B"/>
    <w:rsid w:val="005977D5"/>
    <w:rsid w:val="005A48D0"/>
    <w:rsid w:val="005C0E5B"/>
    <w:rsid w:val="005C2450"/>
    <w:rsid w:val="005D4D5B"/>
    <w:rsid w:val="00601A8E"/>
    <w:rsid w:val="00624E42"/>
    <w:rsid w:val="00682E5A"/>
    <w:rsid w:val="006A6B02"/>
    <w:rsid w:val="00715878"/>
    <w:rsid w:val="007341BF"/>
    <w:rsid w:val="0075206A"/>
    <w:rsid w:val="00782BCE"/>
    <w:rsid w:val="00806BC8"/>
    <w:rsid w:val="00823D6C"/>
    <w:rsid w:val="00826530"/>
    <w:rsid w:val="0084660A"/>
    <w:rsid w:val="008620BC"/>
    <w:rsid w:val="008631E2"/>
    <w:rsid w:val="00881604"/>
    <w:rsid w:val="00892E4C"/>
    <w:rsid w:val="0089682D"/>
    <w:rsid w:val="008B1B55"/>
    <w:rsid w:val="008D3E87"/>
    <w:rsid w:val="008F12C7"/>
    <w:rsid w:val="008F5C0F"/>
    <w:rsid w:val="00905C97"/>
    <w:rsid w:val="0091746F"/>
    <w:rsid w:val="00944F89"/>
    <w:rsid w:val="009763E7"/>
    <w:rsid w:val="009B3E87"/>
    <w:rsid w:val="009B3F2C"/>
    <w:rsid w:val="009D015A"/>
    <w:rsid w:val="00A47AF8"/>
    <w:rsid w:val="00AA6C64"/>
    <w:rsid w:val="00AC0255"/>
    <w:rsid w:val="00B00CA8"/>
    <w:rsid w:val="00B109E4"/>
    <w:rsid w:val="00B10C18"/>
    <w:rsid w:val="00B23F8B"/>
    <w:rsid w:val="00B40BA4"/>
    <w:rsid w:val="00B7473B"/>
    <w:rsid w:val="00BB4F8B"/>
    <w:rsid w:val="00BE4611"/>
    <w:rsid w:val="00C038B8"/>
    <w:rsid w:val="00C55B51"/>
    <w:rsid w:val="00C72719"/>
    <w:rsid w:val="00C830F4"/>
    <w:rsid w:val="00CA3920"/>
    <w:rsid w:val="00CB19B2"/>
    <w:rsid w:val="00CB71E0"/>
    <w:rsid w:val="00D2657A"/>
    <w:rsid w:val="00D36372"/>
    <w:rsid w:val="00D373EC"/>
    <w:rsid w:val="00D514C2"/>
    <w:rsid w:val="00D57B7A"/>
    <w:rsid w:val="00D86394"/>
    <w:rsid w:val="00DB139E"/>
    <w:rsid w:val="00DD320B"/>
    <w:rsid w:val="00DE3FAF"/>
    <w:rsid w:val="00E455B6"/>
    <w:rsid w:val="00E60608"/>
    <w:rsid w:val="00E62207"/>
    <w:rsid w:val="00EB0F7B"/>
    <w:rsid w:val="00ED257C"/>
    <w:rsid w:val="00F05068"/>
    <w:rsid w:val="00F42A58"/>
    <w:rsid w:val="00F45763"/>
    <w:rsid w:val="00FC2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3DDEC"/>
  <w15:docId w15:val="{6289C4E2-293F-4D0A-9209-86492000B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7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15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038B8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C038B8"/>
  </w:style>
  <w:style w:type="paragraph" w:styleId="a6">
    <w:name w:val="footer"/>
    <w:basedOn w:val="a"/>
    <w:link w:val="a7"/>
    <w:uiPriority w:val="99"/>
    <w:semiHidden/>
    <w:unhideWhenUsed/>
    <w:rsid w:val="00C038B8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C038B8"/>
  </w:style>
  <w:style w:type="paragraph" w:styleId="a8">
    <w:name w:val="List Paragraph"/>
    <w:basedOn w:val="a"/>
    <w:uiPriority w:val="34"/>
    <w:qFormat/>
    <w:rsid w:val="00B10C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A43A9-637B-4780-B533-2481018D2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3848</Words>
  <Characters>2194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VERESCHAKA</dc:creator>
  <cp:lastModifiedBy>Олена ПРОЦЕНКО</cp:lastModifiedBy>
  <cp:revision>26</cp:revision>
  <cp:lastPrinted>2022-12-14T08:28:00Z</cp:lastPrinted>
  <dcterms:created xsi:type="dcterms:W3CDTF">2023-04-13T11:36:00Z</dcterms:created>
  <dcterms:modified xsi:type="dcterms:W3CDTF">2023-04-21T07:38:00Z</dcterms:modified>
</cp:coreProperties>
</file>