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17706D" w:rsidRPr="0017706D" w:rsidRDefault="00B70260" w:rsidP="0017706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7706D" w:rsidRPr="0017706D">
        <w:rPr>
          <w:sz w:val="28"/>
          <w:szCs w:val="28"/>
          <w:lang w:val="uk-UA"/>
        </w:rPr>
        <w:t xml:space="preserve">Про призначення </w:t>
      </w:r>
      <w:r w:rsidR="0096228F">
        <w:rPr>
          <w:sz w:val="28"/>
          <w:szCs w:val="28"/>
          <w:lang w:val="uk-UA"/>
        </w:rPr>
        <w:t>МИХНО С. Л. </w:t>
      </w:r>
      <w:r w:rsidR="0017706D" w:rsidRPr="0017706D">
        <w:rPr>
          <w:sz w:val="28"/>
          <w:szCs w:val="28"/>
          <w:lang w:val="uk-UA"/>
        </w:rPr>
        <w:t>на посаду директора комунального</w:t>
      </w:r>
    </w:p>
    <w:p w:rsidR="0081157A" w:rsidRDefault="0017706D" w:rsidP="0017706D">
      <w:pPr>
        <w:jc w:val="center"/>
        <w:rPr>
          <w:sz w:val="28"/>
          <w:szCs w:val="28"/>
          <w:lang w:val="uk-UA"/>
        </w:rPr>
      </w:pPr>
      <w:r w:rsidRPr="0017706D">
        <w:rPr>
          <w:sz w:val="28"/>
          <w:szCs w:val="28"/>
          <w:lang w:val="uk-UA"/>
        </w:rPr>
        <w:t xml:space="preserve">некомерційного підприємства </w:t>
      </w:r>
      <w:r w:rsidR="0096228F" w:rsidRPr="0096228F">
        <w:rPr>
          <w:sz w:val="28"/>
          <w:szCs w:val="28"/>
          <w:lang w:val="uk-UA"/>
        </w:rPr>
        <w:t>«Черкаський обласний центр медичної реабілітації та паліативної допомоги дітям Черкаської обласної ради»</w:t>
      </w: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9622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70260" w:rsidRPr="00B70260">
        <w:rPr>
          <w:sz w:val="28"/>
          <w:szCs w:val="28"/>
          <w:lang w:val="uk-UA"/>
        </w:rPr>
        <w:t>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96228F">
        <w:rPr>
          <w:sz w:val="28"/>
          <w:szCs w:val="28"/>
          <w:lang w:val="uk-UA"/>
        </w:rPr>
        <w:t>із</w:t>
      </w:r>
      <w:r w:rsidR="00B70260" w:rsidRPr="00B70260">
        <w:rPr>
          <w:sz w:val="28"/>
          <w:szCs w:val="28"/>
          <w:lang w:val="uk-UA"/>
        </w:rPr>
        <w:t xml:space="preserve"> змінами</w:t>
      </w:r>
      <w:r w:rsidR="00B70260">
        <w:rPr>
          <w:sz w:val="28"/>
          <w:szCs w:val="28"/>
          <w:lang w:val="uk-UA"/>
        </w:rPr>
        <w:t>).</w:t>
      </w:r>
      <w:r w:rsidR="00B70260" w:rsidRPr="00B70260">
        <w:rPr>
          <w:sz w:val="28"/>
          <w:szCs w:val="28"/>
          <w:lang w:val="uk-UA"/>
        </w:rPr>
        <w:t xml:space="preserve"> розпоряджен</w:t>
      </w:r>
      <w:r w:rsidR="00B70260">
        <w:rPr>
          <w:sz w:val="28"/>
          <w:szCs w:val="28"/>
          <w:lang w:val="uk-UA"/>
        </w:rPr>
        <w:t>ь</w:t>
      </w:r>
      <w:r w:rsidR="00B70260" w:rsidRPr="00B70260">
        <w:rPr>
          <w:sz w:val="28"/>
          <w:szCs w:val="28"/>
          <w:lang w:val="uk-UA"/>
        </w:rPr>
        <w:t xml:space="preserve"> голови обласної ради </w:t>
      </w:r>
      <w:r w:rsidR="0096228F" w:rsidRPr="0096228F">
        <w:rPr>
          <w:sz w:val="28"/>
          <w:szCs w:val="28"/>
          <w:lang w:val="uk-UA"/>
        </w:rPr>
        <w:t>від 25.12.2023 № 385-р «Про оголошення конкурсного відбору претендентів на зайняття посади директора комунального некомерційного підприємства «Черкаський обласний центр медичної реабілітації та паліативної допомоги дітям Черкаської обласної ради», від 22.01.2024 № 15-р «Про утворення конкурсної комісії</w:t>
      </w:r>
      <w:r w:rsidR="0096228F">
        <w:rPr>
          <w:sz w:val="28"/>
          <w:szCs w:val="28"/>
          <w:lang w:val="uk-UA"/>
        </w:rPr>
        <w:t xml:space="preserve"> </w:t>
      </w:r>
      <w:r w:rsidR="0096228F" w:rsidRPr="0096228F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некомерційного підприємства «Черкаський обласний центр медичної реабілітації та паліативної допомоги дітям Черкаської обласної ради»</w:t>
      </w:r>
      <w:r w:rsidR="0017706D">
        <w:rPr>
          <w:sz w:val="28"/>
          <w:szCs w:val="28"/>
          <w:lang w:val="uk-UA"/>
        </w:rPr>
        <w:t>, проведено конкурсний відбір.</w:t>
      </w:r>
      <w:r w:rsidR="00B70260"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 </w:t>
      </w:r>
    </w:p>
    <w:p w:rsidR="00FB4FF5" w:rsidRDefault="00402E02" w:rsidP="00B7026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96228F" w:rsidRPr="0096228F">
        <w:rPr>
          <w:sz w:val="28"/>
          <w:szCs w:val="28"/>
          <w:lang w:val="uk-UA"/>
        </w:rPr>
        <w:t>комунального некомерційного підприємства «Черкаський обласний центр медичної реабілітації та паліативної допомоги дітям Черкаської обласної ради»</w:t>
      </w:r>
      <w:r w:rsidR="0017706D">
        <w:rPr>
          <w:sz w:val="28"/>
          <w:szCs w:val="28"/>
          <w:lang w:val="uk-UA"/>
        </w:rPr>
        <w:t xml:space="preserve"> в</w:t>
      </w:r>
      <w:proofErr w:type="spellStart"/>
      <w:r>
        <w:rPr>
          <w:sz w:val="28"/>
          <w:szCs w:val="28"/>
        </w:rPr>
        <w:t>ід</w:t>
      </w:r>
      <w:proofErr w:type="spellEnd"/>
      <w:r w:rsidR="0096228F">
        <w:rPr>
          <w:sz w:val="28"/>
          <w:szCs w:val="28"/>
          <w:lang w:val="uk-UA"/>
        </w:rPr>
        <w:t xml:space="preserve"> 23</w:t>
      </w:r>
      <w:r w:rsidR="00B70260">
        <w:rPr>
          <w:sz w:val="28"/>
          <w:szCs w:val="28"/>
          <w:lang w:val="uk-UA"/>
        </w:rPr>
        <w:t>.</w:t>
      </w:r>
      <w:r w:rsidR="0017706D">
        <w:rPr>
          <w:sz w:val="28"/>
          <w:szCs w:val="28"/>
          <w:lang w:val="uk-UA"/>
        </w:rPr>
        <w:t>02</w:t>
      </w:r>
      <w:r w:rsidR="00B70260">
        <w:rPr>
          <w:sz w:val="28"/>
          <w:szCs w:val="28"/>
          <w:lang w:val="uk-UA"/>
        </w:rPr>
        <w:t>.202</w:t>
      </w:r>
      <w:r w:rsidR="0017706D">
        <w:rPr>
          <w:sz w:val="28"/>
          <w:szCs w:val="28"/>
          <w:lang w:val="uk-UA"/>
        </w:rPr>
        <w:t>4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proofErr w:type="spellStart"/>
      <w:r w:rsidR="0096228F">
        <w:rPr>
          <w:sz w:val="28"/>
          <w:szCs w:val="28"/>
          <w:lang w:val="uk-UA"/>
        </w:rPr>
        <w:t>Михно</w:t>
      </w:r>
      <w:proofErr w:type="spellEnd"/>
      <w:r w:rsidR="0096228F">
        <w:rPr>
          <w:sz w:val="28"/>
          <w:szCs w:val="28"/>
          <w:lang w:val="uk-UA"/>
        </w:rPr>
        <w:t xml:space="preserve"> С.Л.</w:t>
      </w: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6228F">
        <w:rPr>
          <w:sz w:val="28"/>
          <w:szCs w:val="28"/>
          <w:lang w:val="uk-UA"/>
        </w:rPr>
        <w:t>МИХНО Світлана Леонідівна</w:t>
      </w:r>
      <w:r w:rsidR="003004D6" w:rsidRPr="00DC7A6D">
        <w:rPr>
          <w:sz w:val="28"/>
          <w:szCs w:val="28"/>
          <w:lang w:val="uk-UA"/>
        </w:rPr>
        <w:t>, 19</w:t>
      </w:r>
      <w:r w:rsidR="00B41D8B">
        <w:rPr>
          <w:sz w:val="28"/>
          <w:szCs w:val="28"/>
          <w:lang w:val="uk-UA"/>
        </w:rPr>
        <w:t>7</w:t>
      </w:r>
      <w:r w:rsidR="00E63A6B">
        <w:rPr>
          <w:sz w:val="28"/>
          <w:szCs w:val="28"/>
          <w:lang w:val="uk-UA"/>
        </w:rPr>
        <w:t>1</w:t>
      </w:r>
      <w:r w:rsidR="003004D6" w:rsidRPr="00DC7A6D">
        <w:rPr>
          <w:sz w:val="28"/>
          <w:szCs w:val="28"/>
          <w:lang w:val="uk-UA"/>
        </w:rPr>
        <w:t xml:space="preserve"> </w:t>
      </w:r>
      <w:proofErr w:type="spellStart"/>
      <w:r w:rsidR="0017706D">
        <w:rPr>
          <w:sz w:val="28"/>
          <w:szCs w:val="28"/>
          <w:lang w:val="uk-UA"/>
        </w:rPr>
        <w:t>р.н</w:t>
      </w:r>
      <w:proofErr w:type="spellEnd"/>
      <w:r w:rsidR="0017706D">
        <w:rPr>
          <w:sz w:val="28"/>
          <w:szCs w:val="28"/>
          <w:lang w:val="uk-UA"/>
        </w:rPr>
        <w:t>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FF2089" w:rsidRDefault="00E63A6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Український державний медичний університет ім. акад. </w:t>
      </w:r>
      <w:r>
        <w:rPr>
          <w:sz w:val="28"/>
          <w:szCs w:val="28"/>
          <w:lang w:val="uk-UA"/>
        </w:rPr>
        <w:br/>
        <w:t>О.О. Богомольця, 1994 р., спеціальність «Педіатрія».</w:t>
      </w:r>
    </w:p>
    <w:p w:rsidR="00E63A6B" w:rsidRDefault="00E63A6B" w:rsidP="00E8345A">
      <w:pPr>
        <w:ind w:firstLine="709"/>
        <w:jc w:val="both"/>
        <w:rPr>
          <w:sz w:val="28"/>
          <w:szCs w:val="28"/>
          <w:lang w:val="uk-UA"/>
        </w:rPr>
      </w:pPr>
    </w:p>
    <w:p w:rsidR="00B41D8B" w:rsidRPr="00FF2089" w:rsidRDefault="00E63A6B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Черкаський національний університет ім. Б. Хмельницького, </w:t>
      </w:r>
      <w:r>
        <w:rPr>
          <w:sz w:val="28"/>
          <w:szCs w:val="28"/>
          <w:lang w:val="uk-UA"/>
        </w:rPr>
        <w:br/>
        <w:t>2020 р., спеціальність «Публічне управління та адміністрування»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795ABE" w:rsidP="003004D6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Досвід роботи</w:t>
      </w:r>
      <w:r w:rsidR="003359AD">
        <w:rPr>
          <w:b/>
          <w:sz w:val="28"/>
          <w:szCs w:val="28"/>
          <w:lang w:val="uk-UA"/>
        </w:rPr>
        <w:t>:</w:t>
      </w:r>
    </w:p>
    <w:p w:rsidR="00CF152D" w:rsidRDefault="00CF152D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-701" w:type="dxa"/>
        <w:tblLook w:val="0000" w:firstRow="0" w:lastRow="0" w:firstColumn="0" w:lastColumn="0" w:noHBand="0" w:noVBand="0"/>
      </w:tblPr>
      <w:tblGrid>
        <w:gridCol w:w="2601"/>
        <w:gridCol w:w="7422"/>
      </w:tblGrid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95ABE" w:rsidP="00795ABE">
            <w:pPr>
              <w:rPr>
                <w:sz w:val="28"/>
                <w:szCs w:val="28"/>
                <w:lang w:val="uk-UA"/>
              </w:rPr>
            </w:pPr>
            <w:r w:rsidRPr="00795ABE">
              <w:rPr>
                <w:sz w:val="28"/>
                <w:szCs w:val="28"/>
                <w:lang w:val="uk-UA"/>
              </w:rPr>
              <w:t>1994-1996 рр.</w:t>
            </w:r>
          </w:p>
        </w:tc>
        <w:tc>
          <w:tcPr>
            <w:tcW w:w="7422" w:type="dxa"/>
          </w:tcPr>
          <w:p w:rsidR="00CF152D" w:rsidRPr="00795ABE" w:rsidRDefault="00795ABE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95A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лікар-інтерн на базі Черкаської обласної лікарні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95ABE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1996-2012 рр.</w:t>
            </w:r>
          </w:p>
        </w:tc>
        <w:tc>
          <w:tcPr>
            <w:tcW w:w="7422" w:type="dxa"/>
          </w:tcPr>
          <w:p w:rsidR="00CF152D" w:rsidRPr="00795ABE" w:rsidRDefault="00795ABE" w:rsidP="00795ABE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лікар-педіатр-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неонатолог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Черкаській обласній лікарні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95ABE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2010-2011 рр.</w:t>
            </w:r>
          </w:p>
        </w:tc>
        <w:tc>
          <w:tcPr>
            <w:tcW w:w="7422" w:type="dxa"/>
          </w:tcPr>
          <w:p w:rsidR="00CF152D" w:rsidRPr="00795ABE" w:rsidRDefault="00795ABE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заступник головного лікаря Черкаської обласної рали з питань охорони материнства та дитинства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95ABE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2009-2011 рр.</w:t>
            </w:r>
          </w:p>
        </w:tc>
        <w:tc>
          <w:tcPr>
            <w:tcW w:w="7422" w:type="dxa"/>
          </w:tcPr>
          <w:p w:rsidR="00CF152D" w:rsidRPr="00795ABE" w:rsidRDefault="00795ABE" w:rsidP="00726F4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г</w:t>
            </w:r>
            <w:r w:rsidR="0072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оловний позаштатний </w:t>
            </w:r>
            <w:proofErr w:type="spellStart"/>
            <w:r w:rsidR="00726F4F">
              <w:rPr>
                <w:rFonts w:ascii="Times New Roman" w:hAnsi="Times New Roman"/>
                <w:sz w:val="28"/>
                <w:szCs w:val="28"/>
                <w:lang w:val="uk-UA"/>
              </w:rPr>
              <w:t>неонатолог</w:t>
            </w:r>
            <w:proofErr w:type="spellEnd"/>
            <w:r w:rsidR="0072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оловного управління охорони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здоров</w:t>
            </w:r>
            <w:proofErr w:type="spellEnd"/>
            <w:r w:rsidRPr="00795ABE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="00726F4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медицини катастроф Черкаської ОДА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26F4F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2011- дотепер</w:t>
            </w:r>
          </w:p>
        </w:tc>
        <w:tc>
          <w:tcPr>
            <w:tcW w:w="7422" w:type="dxa"/>
          </w:tcPr>
          <w:p w:rsidR="00CF152D" w:rsidRPr="00795ABE" w:rsidRDefault="00726F4F" w:rsidP="00726F4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позаштатний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педіатр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правління охорони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здоров</w:t>
            </w:r>
            <w:proofErr w:type="spellEnd"/>
            <w:r w:rsidRPr="00795ABE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 Черкаської ОДА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26F4F" w:rsidRDefault="00726F4F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2010 – 2013 рр.</w:t>
            </w:r>
          </w:p>
        </w:tc>
        <w:tc>
          <w:tcPr>
            <w:tcW w:w="7422" w:type="dxa"/>
          </w:tcPr>
          <w:p w:rsidR="00CF152D" w:rsidRPr="00795ABE" w:rsidRDefault="00726F4F" w:rsidP="00726F4F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в.о. головного лікаря КЗ «Черкаський обласний спеціалізований Будинок дитини» Черкаської обласної ради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26F4F" w:rsidRDefault="00726F4F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2013 – 2018 рр.</w:t>
            </w:r>
          </w:p>
        </w:tc>
        <w:tc>
          <w:tcPr>
            <w:tcW w:w="7422" w:type="dxa"/>
          </w:tcPr>
          <w:p w:rsidR="00CF152D" w:rsidRPr="00795ABE" w:rsidRDefault="00726F4F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головний лікар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 «Черкаський обласний спеціалізований Будинок дитини» Черкаської обласної ради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26F4F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 – 2019 рр.</w:t>
            </w:r>
          </w:p>
        </w:tc>
        <w:tc>
          <w:tcPr>
            <w:tcW w:w="7422" w:type="dxa"/>
          </w:tcPr>
          <w:p w:rsidR="00CF152D" w:rsidRPr="00795ABE" w:rsidRDefault="00726F4F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в.о. головного лікаря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 «Черкаський обласний спеціалізований Будинок дитини» Черкаської обласної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F152D" w:rsidRPr="00795ABE" w:rsidTr="00761A39">
        <w:trPr>
          <w:trHeight w:val="838"/>
        </w:trPr>
        <w:tc>
          <w:tcPr>
            <w:tcW w:w="2601" w:type="dxa"/>
          </w:tcPr>
          <w:p w:rsidR="00CF152D" w:rsidRPr="00795ABE" w:rsidRDefault="00761A39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 – 2023 рр.</w:t>
            </w:r>
          </w:p>
        </w:tc>
        <w:tc>
          <w:tcPr>
            <w:tcW w:w="7422" w:type="dxa"/>
          </w:tcPr>
          <w:p w:rsidR="00CF152D" w:rsidRPr="00795ABE" w:rsidRDefault="00761A39" w:rsidP="00CF152D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директор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КЗ «Черкаський обласний спеціалізований Будинок дитини» Черкаської обласної ради</w:t>
            </w:r>
          </w:p>
        </w:tc>
      </w:tr>
      <w:tr w:rsidR="00CF152D" w:rsidRPr="00761A39" w:rsidTr="00761A39">
        <w:trPr>
          <w:trHeight w:val="838"/>
        </w:trPr>
        <w:tc>
          <w:tcPr>
            <w:tcW w:w="2601" w:type="dxa"/>
          </w:tcPr>
          <w:p w:rsidR="00CF152D" w:rsidRPr="00795ABE" w:rsidRDefault="00761A39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2023 - дотепер</w:t>
            </w:r>
          </w:p>
        </w:tc>
        <w:tc>
          <w:tcPr>
            <w:tcW w:w="7422" w:type="dxa"/>
          </w:tcPr>
          <w:p w:rsidR="00CF152D" w:rsidRPr="00761A39" w:rsidRDefault="00761A39" w:rsidP="00761A39">
            <w:pPr>
              <w:pStyle w:val="a7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- </w:t>
            </w:r>
            <w:r w:rsidRPr="00761A39">
              <w:rPr>
                <w:rFonts w:ascii="Times New Roman" w:hAnsi="Times New Roman"/>
                <w:sz w:val="28"/>
                <w:szCs w:val="28"/>
                <w:lang w:val="uk-UA"/>
              </w:rPr>
              <w:t>виконувач обов’язків директора  комунального некомерційного підприємства «Черкаський обласний центр медичної реабілітації та паліативної допомоги дітям Черкаської обласної ради»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CF152D" w:rsidRDefault="00CF152D" w:rsidP="003004D6">
      <w:pPr>
        <w:ind w:firstLine="709"/>
        <w:jc w:val="both"/>
        <w:rPr>
          <w:b/>
          <w:sz w:val="28"/>
          <w:szCs w:val="28"/>
          <w:lang w:val="uk-UA"/>
        </w:rPr>
      </w:pPr>
    </w:p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7956FB" w:rsidRDefault="00402E02" w:rsidP="00761A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7956FB">
        <w:rPr>
          <w:sz w:val="28"/>
          <w:szCs w:val="28"/>
          <w:lang w:val="uk-UA"/>
        </w:rPr>
        <w:t>1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761A39">
        <w:rPr>
          <w:sz w:val="28"/>
          <w:szCs w:val="28"/>
          <w:lang w:val="uk-UA"/>
        </w:rPr>
        <w:t xml:space="preserve"> (із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</w:t>
      </w:r>
      <w:r w:rsidR="00761A39">
        <w:rPr>
          <w:sz w:val="28"/>
          <w:szCs w:val="28"/>
          <w:lang w:val="uk-UA"/>
        </w:rPr>
        <w:t xml:space="preserve">призначення </w:t>
      </w:r>
      <w:r w:rsidR="00761A39" w:rsidRPr="00761A39">
        <w:rPr>
          <w:sz w:val="28"/>
          <w:szCs w:val="28"/>
          <w:lang w:val="uk-UA"/>
        </w:rPr>
        <w:t>МИХНО С. Л. на посаду директора комунального</w:t>
      </w:r>
      <w:r w:rsidR="00761A39">
        <w:rPr>
          <w:sz w:val="28"/>
          <w:szCs w:val="28"/>
          <w:lang w:val="uk-UA"/>
        </w:rPr>
        <w:t xml:space="preserve"> </w:t>
      </w:r>
      <w:r w:rsidR="00761A39" w:rsidRPr="00761A39">
        <w:rPr>
          <w:sz w:val="28"/>
          <w:szCs w:val="28"/>
          <w:lang w:val="uk-UA"/>
        </w:rPr>
        <w:t>некомерційного підприємства «Черкаський обласний центр медичної реабілітації та паліативної допомоги дітям Черкасько</w:t>
      </w:r>
      <w:bookmarkStart w:id="0" w:name="_GoBack"/>
      <w:bookmarkEnd w:id="0"/>
      <w:r w:rsidR="00761A39" w:rsidRPr="00761A39">
        <w:rPr>
          <w:sz w:val="28"/>
          <w:szCs w:val="28"/>
          <w:lang w:val="uk-UA"/>
        </w:rPr>
        <w:t>ї обласної ради»</w:t>
      </w:r>
      <w:r w:rsidR="007956FB">
        <w:rPr>
          <w:sz w:val="28"/>
          <w:szCs w:val="28"/>
          <w:lang w:val="uk-UA"/>
        </w:rPr>
        <w:t>.</w:t>
      </w:r>
    </w:p>
    <w:p w:rsidR="00C348F3" w:rsidRDefault="00C348F3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763" w:rsidRDefault="00F31763" w:rsidP="0056189A">
      <w:r>
        <w:separator/>
      </w:r>
    </w:p>
  </w:endnote>
  <w:endnote w:type="continuationSeparator" w:id="0">
    <w:p w:rsidR="00F31763" w:rsidRDefault="00F31763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763" w:rsidRDefault="00F31763" w:rsidP="0056189A">
      <w:r>
        <w:separator/>
      </w:r>
    </w:p>
  </w:footnote>
  <w:footnote w:type="continuationSeparator" w:id="0">
    <w:p w:rsidR="00F31763" w:rsidRDefault="00F31763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983" w:rsidRPr="009F4983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A3C45"/>
    <w:rsid w:val="000E43F0"/>
    <w:rsid w:val="001452BD"/>
    <w:rsid w:val="001520D7"/>
    <w:rsid w:val="0017706D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70C12"/>
    <w:rsid w:val="00482A27"/>
    <w:rsid w:val="0048378C"/>
    <w:rsid w:val="004A7CF8"/>
    <w:rsid w:val="00542CBB"/>
    <w:rsid w:val="0056189A"/>
    <w:rsid w:val="005B5A13"/>
    <w:rsid w:val="006A6C06"/>
    <w:rsid w:val="00726F4F"/>
    <w:rsid w:val="00761A39"/>
    <w:rsid w:val="007956FB"/>
    <w:rsid w:val="00795ABE"/>
    <w:rsid w:val="007D2EA6"/>
    <w:rsid w:val="007E2B68"/>
    <w:rsid w:val="0081157A"/>
    <w:rsid w:val="00812CA0"/>
    <w:rsid w:val="00871F7D"/>
    <w:rsid w:val="008B4AA0"/>
    <w:rsid w:val="0096228F"/>
    <w:rsid w:val="009833AB"/>
    <w:rsid w:val="00993427"/>
    <w:rsid w:val="009C25E5"/>
    <w:rsid w:val="009C430A"/>
    <w:rsid w:val="009F4983"/>
    <w:rsid w:val="00AC5128"/>
    <w:rsid w:val="00B41D8B"/>
    <w:rsid w:val="00B50B05"/>
    <w:rsid w:val="00B70260"/>
    <w:rsid w:val="00BC1105"/>
    <w:rsid w:val="00C348F3"/>
    <w:rsid w:val="00CF152D"/>
    <w:rsid w:val="00D30693"/>
    <w:rsid w:val="00D81867"/>
    <w:rsid w:val="00DC7A6D"/>
    <w:rsid w:val="00E63A6B"/>
    <w:rsid w:val="00E8345A"/>
    <w:rsid w:val="00EB592B"/>
    <w:rsid w:val="00EC2FE9"/>
    <w:rsid w:val="00ED4061"/>
    <w:rsid w:val="00F07B75"/>
    <w:rsid w:val="00F31763"/>
    <w:rsid w:val="00F805F3"/>
    <w:rsid w:val="00FB4FF5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F15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Толмосова Н.П.</cp:lastModifiedBy>
  <cp:revision>20</cp:revision>
  <dcterms:created xsi:type="dcterms:W3CDTF">2020-02-21T13:38:00Z</dcterms:created>
  <dcterms:modified xsi:type="dcterms:W3CDTF">2024-02-23T13:10:00Z</dcterms:modified>
</cp:coreProperties>
</file>