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72622096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</w:p>
    <w:p w:rsidR="00F63CDA" w:rsidRDefault="00F63CDA" w:rsidP="00F63CDA">
      <w:pPr>
        <w:spacing w:before="120" w:line="240" w:lineRule="atLeast"/>
        <w:ind w:right="5243"/>
        <w:jc w:val="both"/>
        <w:outlineLvl w:val="0"/>
        <w:rPr>
          <w:sz w:val="28"/>
          <w:lang w:val="uk-UA"/>
        </w:rPr>
      </w:pPr>
      <w:r w:rsidRPr="00F63CDA">
        <w:rPr>
          <w:sz w:val="28"/>
          <w:lang w:val="uk-UA"/>
        </w:rPr>
        <w:t xml:space="preserve">Про звернення депутатів Черкаської обласної ради до Комітету Верховної Ради України з питань правоохоронної діяльності щодо політичних переслідувань Героя- розвідника </w:t>
      </w:r>
      <w:proofErr w:type="spellStart"/>
      <w:r w:rsidRPr="00F63CDA">
        <w:rPr>
          <w:sz w:val="28"/>
          <w:lang w:val="uk-UA"/>
        </w:rPr>
        <w:t>Червінського</w:t>
      </w:r>
      <w:proofErr w:type="spellEnd"/>
      <w:r w:rsidRPr="00F63CDA">
        <w:rPr>
          <w:sz w:val="28"/>
          <w:lang w:val="uk-UA"/>
        </w:rPr>
        <w:t xml:space="preserve"> Романа </w:t>
      </w:r>
      <w:r>
        <w:rPr>
          <w:sz w:val="28"/>
          <w:lang w:val="uk-UA"/>
        </w:rPr>
        <w:t>Г</w:t>
      </w:r>
      <w:r w:rsidRPr="00F63CDA">
        <w:rPr>
          <w:sz w:val="28"/>
          <w:lang w:val="uk-UA"/>
        </w:rPr>
        <w:t>ригоровича</w:t>
      </w:r>
    </w:p>
    <w:p w:rsidR="00F63CDA" w:rsidRDefault="00F63CDA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</w:p>
    <w:p w:rsidR="00F63CDA" w:rsidRDefault="00F63CDA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</w:p>
    <w:p w:rsidR="00F63CDA" w:rsidRPr="00F63CDA" w:rsidRDefault="00F63CDA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</w:p>
    <w:p w:rsidR="00F63CDA" w:rsidRPr="00F63CDA" w:rsidRDefault="00F63CDA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F63CDA">
        <w:rPr>
          <w:sz w:val="28"/>
          <w:lang w:val="uk-UA"/>
        </w:rPr>
        <w:t xml:space="preserve">Відповідно до статті 43 Закону України «Про місцеве самоврядування </w:t>
      </w:r>
      <w:r w:rsidR="008B6E78">
        <w:rPr>
          <w:sz w:val="28"/>
          <w:lang w:val="uk-UA"/>
        </w:rPr>
        <w:br/>
      </w:r>
      <w:r w:rsidRPr="00F63CDA">
        <w:rPr>
          <w:sz w:val="28"/>
          <w:lang w:val="uk-UA"/>
        </w:rPr>
        <w:t>в Україні» обласна рада в и р і ш и л а :</w:t>
      </w:r>
    </w:p>
    <w:p w:rsidR="00F63CDA" w:rsidRDefault="00F63CDA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F63CDA">
        <w:rPr>
          <w:sz w:val="28"/>
          <w:lang w:val="uk-UA"/>
        </w:rPr>
        <w:t xml:space="preserve">звернутися до Комітету Верховної Ради України з питань правоохоронної діяльності щодо політичних переслідувань Героя-розвідника </w:t>
      </w:r>
      <w:proofErr w:type="spellStart"/>
      <w:r w:rsidRPr="00F63CDA">
        <w:rPr>
          <w:sz w:val="28"/>
          <w:lang w:val="uk-UA"/>
        </w:rPr>
        <w:t>Червінського</w:t>
      </w:r>
      <w:proofErr w:type="spellEnd"/>
      <w:r w:rsidRPr="00F63CDA">
        <w:rPr>
          <w:sz w:val="28"/>
          <w:lang w:val="uk-UA"/>
        </w:rPr>
        <w:t xml:space="preserve"> Романа Григоровича.</w:t>
      </w:r>
    </w:p>
    <w:p w:rsidR="008B6E78" w:rsidRDefault="008B6E78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</w:p>
    <w:p w:rsidR="008B6E78" w:rsidRDefault="008B6E78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</w:p>
    <w:p w:rsidR="008B6E78" w:rsidRDefault="008B6E78" w:rsidP="00F63CD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</w:p>
    <w:p w:rsidR="00007441" w:rsidRDefault="00F63CDA" w:rsidP="008B6E78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  <w:r w:rsidRPr="00F63CDA">
        <w:rPr>
          <w:sz w:val="28"/>
          <w:lang w:val="uk-UA"/>
        </w:rPr>
        <w:t>Голова</w:t>
      </w:r>
      <w:r w:rsidRPr="00F63CDA">
        <w:rPr>
          <w:sz w:val="28"/>
          <w:lang w:val="uk-UA"/>
        </w:rPr>
        <w:tab/>
      </w:r>
      <w:r w:rsidR="008B6E78">
        <w:rPr>
          <w:sz w:val="28"/>
          <w:lang w:val="uk-UA"/>
        </w:rPr>
        <w:tab/>
      </w:r>
      <w:r w:rsidR="008B6E78">
        <w:rPr>
          <w:sz w:val="28"/>
          <w:lang w:val="uk-UA"/>
        </w:rPr>
        <w:tab/>
      </w:r>
      <w:r w:rsidR="008B6E78">
        <w:rPr>
          <w:sz w:val="28"/>
          <w:lang w:val="uk-UA"/>
        </w:rPr>
        <w:tab/>
      </w:r>
      <w:r w:rsidR="008B6E78">
        <w:rPr>
          <w:sz w:val="28"/>
          <w:lang w:val="uk-UA"/>
        </w:rPr>
        <w:tab/>
      </w:r>
      <w:r w:rsidR="008B6E78">
        <w:rPr>
          <w:sz w:val="28"/>
          <w:lang w:val="uk-UA"/>
        </w:rPr>
        <w:tab/>
      </w:r>
      <w:r w:rsidR="008B6E78">
        <w:rPr>
          <w:sz w:val="28"/>
          <w:lang w:val="uk-UA"/>
        </w:rPr>
        <w:tab/>
      </w:r>
      <w:r w:rsidR="008B6E78">
        <w:rPr>
          <w:sz w:val="28"/>
          <w:lang w:val="uk-UA"/>
        </w:rPr>
        <w:tab/>
      </w:r>
      <w:r w:rsidRPr="00F63CDA">
        <w:rPr>
          <w:sz w:val="28"/>
          <w:lang w:val="uk-UA"/>
        </w:rPr>
        <w:t>Анатолій ПІДГОРНИЙ</w:t>
      </w:r>
    </w:p>
    <w:p w:rsidR="008B6E78" w:rsidRDefault="008B6E78" w:rsidP="008B6E78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8B6E78" w:rsidRDefault="008B6E78" w:rsidP="008B6E78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8B6E78" w:rsidRDefault="008B6E78" w:rsidP="008B6E78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8B6E78" w:rsidRDefault="008B6E78" w:rsidP="008B6E78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8B6E78" w:rsidRDefault="008B6E78" w:rsidP="008B6E78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8B6E78" w:rsidRDefault="008B6E78" w:rsidP="008B6E78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8B6E78" w:rsidRDefault="008B6E78" w:rsidP="008B6E78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3F3CC2" w:rsidRPr="003F3CC2" w:rsidRDefault="003F3CC2" w:rsidP="004818AA">
      <w:pPr>
        <w:spacing w:line="240" w:lineRule="atLeast"/>
        <w:ind w:left="5245" w:right="-1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lastRenderedPageBreak/>
        <w:t>Додаток</w:t>
      </w:r>
    </w:p>
    <w:p w:rsidR="004818AA" w:rsidRDefault="003F3CC2" w:rsidP="004818AA">
      <w:pPr>
        <w:spacing w:line="240" w:lineRule="atLeast"/>
        <w:ind w:left="5245" w:right="-1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 xml:space="preserve">до рішення обласної ради </w:t>
      </w:r>
    </w:p>
    <w:p w:rsidR="003F3CC2" w:rsidRPr="003F3CC2" w:rsidRDefault="003F3CC2" w:rsidP="004818AA">
      <w:pPr>
        <w:spacing w:line="240" w:lineRule="atLeast"/>
        <w:ind w:left="5245" w:right="-1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>від 15.03.2024 № /VIII</w:t>
      </w:r>
    </w:p>
    <w:p w:rsidR="004818AA" w:rsidRDefault="004818AA" w:rsidP="003F3CC2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3F3CC2" w:rsidRPr="004818AA" w:rsidRDefault="003F3CC2" w:rsidP="004818AA">
      <w:pPr>
        <w:spacing w:line="240" w:lineRule="atLeast"/>
        <w:ind w:right="-1"/>
        <w:jc w:val="center"/>
        <w:outlineLvl w:val="0"/>
        <w:rPr>
          <w:b/>
          <w:sz w:val="28"/>
          <w:lang w:val="uk-UA"/>
        </w:rPr>
      </w:pPr>
      <w:r w:rsidRPr="004818AA">
        <w:rPr>
          <w:b/>
          <w:sz w:val="28"/>
          <w:lang w:val="uk-UA"/>
        </w:rPr>
        <w:t>ЗВЕРНЕННЯ</w:t>
      </w:r>
    </w:p>
    <w:p w:rsidR="003F3CC2" w:rsidRPr="004818AA" w:rsidRDefault="003F3CC2" w:rsidP="004818AA">
      <w:pPr>
        <w:spacing w:line="240" w:lineRule="atLeast"/>
        <w:ind w:right="-1"/>
        <w:jc w:val="center"/>
        <w:outlineLvl w:val="0"/>
        <w:rPr>
          <w:b/>
          <w:sz w:val="28"/>
          <w:lang w:val="uk-UA"/>
        </w:rPr>
      </w:pPr>
      <w:r w:rsidRPr="004818AA">
        <w:rPr>
          <w:b/>
          <w:sz w:val="28"/>
          <w:lang w:val="uk-UA"/>
        </w:rPr>
        <w:t>до Комітету Верховної Ради України з питань правоохоронної діяльності щодо політичних переслідувань Героя-</w:t>
      </w:r>
      <w:proofErr w:type="spellStart"/>
      <w:r w:rsidRPr="004818AA">
        <w:rPr>
          <w:b/>
          <w:sz w:val="28"/>
          <w:lang w:val="uk-UA"/>
        </w:rPr>
        <w:t>розвідннка</w:t>
      </w:r>
      <w:proofErr w:type="spellEnd"/>
      <w:r w:rsidRPr="004818AA">
        <w:rPr>
          <w:b/>
          <w:sz w:val="28"/>
          <w:lang w:val="uk-UA"/>
        </w:rPr>
        <w:t xml:space="preserve"> </w:t>
      </w:r>
      <w:proofErr w:type="spellStart"/>
      <w:r w:rsidRPr="004818AA">
        <w:rPr>
          <w:b/>
          <w:sz w:val="28"/>
          <w:lang w:val="uk-UA"/>
        </w:rPr>
        <w:t>Червінського</w:t>
      </w:r>
      <w:proofErr w:type="spellEnd"/>
      <w:r w:rsidRPr="004818AA">
        <w:rPr>
          <w:b/>
          <w:sz w:val="28"/>
          <w:lang w:val="uk-UA"/>
        </w:rPr>
        <w:t xml:space="preserve"> Романа</w:t>
      </w:r>
    </w:p>
    <w:p w:rsidR="003F3CC2" w:rsidRPr="004818AA" w:rsidRDefault="003F3CC2" w:rsidP="004818AA">
      <w:pPr>
        <w:spacing w:line="240" w:lineRule="atLeast"/>
        <w:ind w:right="-1"/>
        <w:jc w:val="center"/>
        <w:outlineLvl w:val="0"/>
        <w:rPr>
          <w:b/>
          <w:sz w:val="28"/>
          <w:lang w:val="uk-UA"/>
        </w:rPr>
      </w:pPr>
      <w:r w:rsidRPr="004818AA">
        <w:rPr>
          <w:b/>
          <w:sz w:val="28"/>
          <w:lang w:val="uk-UA"/>
        </w:rPr>
        <w:t>Григоровича</w:t>
      </w:r>
    </w:p>
    <w:p w:rsidR="004818AA" w:rsidRPr="003F3CC2" w:rsidRDefault="004818AA" w:rsidP="003F3CC2">
      <w:pPr>
        <w:spacing w:before="120" w:line="240" w:lineRule="atLeast"/>
        <w:ind w:right="-1"/>
        <w:jc w:val="both"/>
        <w:outlineLvl w:val="0"/>
        <w:rPr>
          <w:sz w:val="28"/>
          <w:lang w:val="uk-UA"/>
        </w:rPr>
      </w:pPr>
    </w:p>
    <w:p w:rsidR="003F3CC2" w:rsidRPr="003F3CC2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 xml:space="preserve">285 діб Герой-розвідник </w:t>
      </w:r>
      <w:proofErr w:type="spellStart"/>
      <w:r w:rsidRPr="003F3CC2">
        <w:rPr>
          <w:sz w:val="28"/>
          <w:lang w:val="uk-UA"/>
        </w:rPr>
        <w:t>Червінський</w:t>
      </w:r>
      <w:proofErr w:type="spellEnd"/>
      <w:r w:rsidRPr="003F3CC2">
        <w:rPr>
          <w:sz w:val="28"/>
          <w:lang w:val="uk-UA"/>
        </w:rPr>
        <w:t xml:space="preserve"> Роман Григорович перебуває під вартою за абсолютно </w:t>
      </w:r>
      <w:r w:rsidR="00260566" w:rsidRPr="003F3CC2">
        <w:rPr>
          <w:sz w:val="28"/>
          <w:lang w:val="uk-UA"/>
        </w:rPr>
        <w:t>необґрунтованою</w:t>
      </w:r>
      <w:r w:rsidRPr="003F3CC2">
        <w:rPr>
          <w:sz w:val="28"/>
          <w:lang w:val="uk-UA"/>
        </w:rPr>
        <w:t xml:space="preserve"> підозрою, яку ми, депутати Черкаської обласної ради, розглядаємо як політичні переслідування. Роман </w:t>
      </w:r>
      <w:proofErr w:type="spellStart"/>
      <w:r w:rsidRPr="003F3CC2">
        <w:rPr>
          <w:sz w:val="28"/>
          <w:lang w:val="uk-UA"/>
        </w:rPr>
        <w:t>Червінський</w:t>
      </w:r>
      <w:proofErr w:type="spellEnd"/>
      <w:r w:rsidRPr="003F3CC2">
        <w:rPr>
          <w:sz w:val="28"/>
          <w:lang w:val="uk-UA"/>
        </w:rPr>
        <w:t xml:space="preserve"> десятиліттями працював для безпеки української держави, був залучений </w:t>
      </w:r>
      <w:r w:rsidR="00260566">
        <w:rPr>
          <w:sz w:val="28"/>
          <w:lang w:val="uk-UA"/>
        </w:rPr>
        <w:br/>
      </w:r>
      <w:r w:rsidRPr="003F3CC2">
        <w:rPr>
          <w:sz w:val="28"/>
          <w:lang w:val="uk-UA"/>
        </w:rPr>
        <w:t>до участі в низці спецоперацій, що провели українські силовики у період 2014- 2021 років. Починаючи з 24 лютого 2022 року зі зброєю в руках захищав державу від російських загарбників.</w:t>
      </w:r>
    </w:p>
    <w:p w:rsidR="003F3CC2" w:rsidRPr="003F3CC2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 xml:space="preserve">Романа </w:t>
      </w:r>
      <w:proofErr w:type="spellStart"/>
      <w:r w:rsidRPr="003F3CC2">
        <w:rPr>
          <w:sz w:val="28"/>
          <w:lang w:val="uk-UA"/>
        </w:rPr>
        <w:t>Червінського</w:t>
      </w:r>
      <w:proofErr w:type="spellEnd"/>
      <w:r w:rsidRPr="003F3CC2">
        <w:rPr>
          <w:sz w:val="28"/>
          <w:lang w:val="uk-UA"/>
        </w:rPr>
        <w:t xml:space="preserve"> утримують в одиночній камері без права побачитись з рідними. Окрім цього, стан його здоров'я значно погіршився. Проте орган досудового розслідування, суд та керівництво слідчого ізолятору вже понад </w:t>
      </w:r>
      <w:r w:rsidR="00CC581B">
        <w:rPr>
          <w:sz w:val="28"/>
          <w:lang w:val="uk-UA"/>
        </w:rPr>
        <w:br/>
      </w:r>
      <w:r w:rsidRPr="003F3CC2">
        <w:rPr>
          <w:sz w:val="28"/>
          <w:lang w:val="uk-UA"/>
        </w:rPr>
        <w:t>2 місяці не забезпечують надання йому належної медичної допомоги.</w:t>
      </w:r>
    </w:p>
    <w:p w:rsidR="003F3CC2" w:rsidRPr="003F3CC2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>Відповідно до частини третьої статті 1 Закону України «Про попереднє ув'язнення» тримання осіб, взятих під варту, згідно з завданням кримінального судочинства здійснюється на принципах неухильного додержання Конституції України, вимог Загальної декларації прав людини, інших міжнародних правових норм і стандартів поводження з ув'язненими і не може поєднуватися з навмисними діями, що завдають фізичних чи моральних страждань або принижують людську гідність.</w:t>
      </w:r>
    </w:p>
    <w:p w:rsidR="003F3CC2" w:rsidRPr="003F3CC2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>Разом з цим, частина четверта статті 1 1 вказаного Закону визначає, що медичне обслуговування, а також лікувально-профілактична і протиепідемічна робота в місцях попереднього ув'язнення організовуються і проводяться відповідно до законодавства про охорону здоров'я.</w:t>
      </w:r>
    </w:p>
    <w:p w:rsidR="003F3CC2" w:rsidRPr="003F3CC2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>Конституція України гарантує, що людина, її життя і здоров'я, честь і гідність, недоторканність і безпека визнаються в Україні найвищою соціальною цінністю. Права і свободи людини та їх гарантії визначають зміст і спрямованість діяльності держави. Держава відповідає перед людиною за свою діяльність. Утвердження і забезпечення прав і свобод людини є головним обов'язком держави.</w:t>
      </w:r>
    </w:p>
    <w:p w:rsidR="003F3CC2" w:rsidRPr="003F3CC2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 xml:space="preserve">Згідно з численними рішеннями Європейського суду з прав людини держава повинна забезпечити тримання ув'язненої особи в умовах, які відповідають принципу поваги до людської гідності, а також належним чином забезпечити її здоров'я та добробут з огляду на практичні потреби ув'язнення. </w:t>
      </w:r>
      <w:r w:rsidR="00E30E23">
        <w:rPr>
          <w:sz w:val="28"/>
          <w:lang w:val="uk-UA"/>
        </w:rPr>
        <w:t>Т</w:t>
      </w:r>
      <w:r w:rsidRPr="003F3CC2">
        <w:rPr>
          <w:sz w:val="28"/>
          <w:lang w:val="uk-UA"/>
        </w:rPr>
        <w:t xml:space="preserve">аким чином, відсутність належної медичної допомоги може становити </w:t>
      </w:r>
      <w:r w:rsidRPr="003F3CC2">
        <w:rPr>
          <w:sz w:val="28"/>
          <w:lang w:val="uk-UA"/>
        </w:rPr>
        <w:lastRenderedPageBreak/>
        <w:t xml:space="preserve">поводження, що суперечить статті 3 Конвенції про захист прав людини </w:t>
      </w:r>
      <w:r w:rsidR="00E30E23">
        <w:rPr>
          <w:sz w:val="28"/>
          <w:lang w:val="uk-UA"/>
        </w:rPr>
        <w:br/>
      </w:r>
      <w:r w:rsidRPr="003F3CC2">
        <w:rPr>
          <w:sz w:val="28"/>
          <w:lang w:val="uk-UA"/>
        </w:rPr>
        <w:t>і основоположних свобод, яка передбачає, що нікого не може бути піддано катуванню або нелюдському чи такому, що принижує гідність, поводженню або покаранню.</w:t>
      </w:r>
    </w:p>
    <w:p w:rsidR="003F3CC2" w:rsidRPr="003F3CC2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 xml:space="preserve">Утримання Романа </w:t>
      </w:r>
      <w:proofErr w:type="spellStart"/>
      <w:r w:rsidRPr="003F3CC2">
        <w:rPr>
          <w:sz w:val="28"/>
          <w:lang w:val="uk-UA"/>
        </w:rPr>
        <w:t>Червінського</w:t>
      </w:r>
      <w:proofErr w:type="spellEnd"/>
      <w:r w:rsidRPr="003F3CC2">
        <w:rPr>
          <w:sz w:val="28"/>
          <w:lang w:val="uk-UA"/>
        </w:rPr>
        <w:t xml:space="preserve"> за ґратами є політично вмотивоване. Суди зумисне затягують розгляд справи, а правоохоронці відмовляють </w:t>
      </w:r>
      <w:r w:rsidR="00E30E23">
        <w:rPr>
          <w:sz w:val="28"/>
          <w:lang w:val="uk-UA"/>
        </w:rPr>
        <w:br/>
      </w:r>
      <w:r w:rsidRPr="003F3CC2">
        <w:rPr>
          <w:sz w:val="28"/>
          <w:lang w:val="uk-UA"/>
        </w:rPr>
        <w:t>у наданні належної медичної допомоги.</w:t>
      </w:r>
    </w:p>
    <w:p w:rsidR="003F3CC2" w:rsidRPr="003F3CC2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 xml:space="preserve">Сьогодні ми не маємо права мовчати на знущання з того, хто розповів суспільству правду про зрив спецоперації із захоплення найманих вбивць ПВК </w:t>
      </w:r>
      <w:r w:rsidR="00012C06">
        <w:rPr>
          <w:sz w:val="28"/>
          <w:lang w:val="uk-UA"/>
        </w:rPr>
        <w:t>«</w:t>
      </w:r>
      <w:r w:rsidRPr="003F3CC2">
        <w:rPr>
          <w:sz w:val="28"/>
          <w:lang w:val="uk-UA"/>
        </w:rPr>
        <w:t>Вагнер</w:t>
      </w:r>
      <w:r w:rsidR="00012C06">
        <w:rPr>
          <w:sz w:val="28"/>
          <w:lang w:val="uk-UA"/>
        </w:rPr>
        <w:t>»</w:t>
      </w:r>
      <w:r w:rsidRPr="003F3CC2">
        <w:rPr>
          <w:sz w:val="28"/>
          <w:lang w:val="uk-UA"/>
        </w:rPr>
        <w:t>.</w:t>
      </w:r>
    </w:p>
    <w:p w:rsidR="008B6E78" w:rsidRDefault="003F3CC2" w:rsidP="004818AA">
      <w:pPr>
        <w:spacing w:before="120" w:line="240" w:lineRule="atLeast"/>
        <w:ind w:right="-1" w:firstLine="709"/>
        <w:jc w:val="both"/>
        <w:outlineLvl w:val="0"/>
        <w:rPr>
          <w:sz w:val="28"/>
          <w:lang w:val="uk-UA"/>
        </w:rPr>
      </w:pPr>
      <w:r w:rsidRPr="003F3CC2">
        <w:rPr>
          <w:sz w:val="28"/>
          <w:lang w:val="uk-UA"/>
        </w:rPr>
        <w:t xml:space="preserve">Ми, депутати Черкаської обласної ради, з метою захисту прав людини, звертаємось з проханням здійснити контроль за забезпеченням прав, свобод людини і громадянина </w:t>
      </w:r>
      <w:proofErr w:type="spellStart"/>
      <w:r w:rsidRPr="003F3CC2">
        <w:rPr>
          <w:sz w:val="28"/>
          <w:lang w:val="uk-UA"/>
        </w:rPr>
        <w:t>Червінського</w:t>
      </w:r>
      <w:proofErr w:type="spellEnd"/>
      <w:r w:rsidRPr="003F3CC2">
        <w:rPr>
          <w:sz w:val="28"/>
          <w:lang w:val="uk-UA"/>
        </w:rPr>
        <w:t xml:space="preserve"> Романа Григоровича та ініціювати створення у встановленому законом порядку Тимчасової слідчої комісій Верховної Ради України з приводу розслідування фактів зловживань та порушення законів України керівництвом органів досудового розслідування та суду.</w:t>
      </w:r>
      <w:bookmarkStart w:id="0" w:name="_GoBack"/>
      <w:bookmarkEnd w:id="0"/>
    </w:p>
    <w:sectPr w:rsidR="008B6E7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12C06"/>
    <w:rsid w:val="00093A0D"/>
    <w:rsid w:val="00211C25"/>
    <w:rsid w:val="00260566"/>
    <w:rsid w:val="002E3B24"/>
    <w:rsid w:val="0030133B"/>
    <w:rsid w:val="00397915"/>
    <w:rsid w:val="003F3CC2"/>
    <w:rsid w:val="004818AA"/>
    <w:rsid w:val="00497490"/>
    <w:rsid w:val="005D5B8D"/>
    <w:rsid w:val="006B67EA"/>
    <w:rsid w:val="0075081E"/>
    <w:rsid w:val="00766EC8"/>
    <w:rsid w:val="007A1FBA"/>
    <w:rsid w:val="008B6E78"/>
    <w:rsid w:val="0093691C"/>
    <w:rsid w:val="00B56F3D"/>
    <w:rsid w:val="00CA5172"/>
    <w:rsid w:val="00CC581B"/>
    <w:rsid w:val="00D401B8"/>
    <w:rsid w:val="00E30E23"/>
    <w:rsid w:val="00F63CD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B4D4A-2BD4-46F6-AA2F-8CCBB225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4</cp:revision>
  <dcterms:created xsi:type="dcterms:W3CDTF">2018-10-08T13:46:00Z</dcterms:created>
  <dcterms:modified xsi:type="dcterms:W3CDTF">2024-03-22T12:15:00Z</dcterms:modified>
</cp:coreProperties>
</file>