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874" w:rsidRPr="00A925CF" w:rsidRDefault="009E7874" w:rsidP="009E7874">
      <w:pPr>
        <w:jc w:val="center"/>
        <w:rPr>
          <w:sz w:val="32"/>
        </w:rPr>
      </w:pPr>
      <w:r w:rsidRPr="00A925CF">
        <w:rPr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60273727" r:id="rId7"/>
        </w:object>
      </w:r>
    </w:p>
    <w:p w:rsidR="009E7874" w:rsidRPr="00A925CF" w:rsidRDefault="009E7874" w:rsidP="009E7874">
      <w:pPr>
        <w:spacing w:line="360" w:lineRule="auto"/>
        <w:jc w:val="center"/>
        <w:outlineLvl w:val="0"/>
        <w:rPr>
          <w:sz w:val="28"/>
          <w:szCs w:val="28"/>
        </w:rPr>
      </w:pPr>
      <w:r w:rsidRPr="00A925CF">
        <w:rPr>
          <w:sz w:val="28"/>
          <w:szCs w:val="28"/>
        </w:rPr>
        <w:t>ЧЕРКАСЬКА ОБЛАСНА РАДА</w:t>
      </w:r>
    </w:p>
    <w:p w:rsidR="009E7874" w:rsidRPr="00A925CF" w:rsidRDefault="009E7874" w:rsidP="009E7874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A925CF">
        <w:rPr>
          <w:b/>
          <w:sz w:val="28"/>
          <w:szCs w:val="28"/>
        </w:rPr>
        <w:t xml:space="preserve">Р І Ш Е Н </w:t>
      </w:r>
      <w:proofErr w:type="spellStart"/>
      <w:r w:rsidRPr="00A925CF">
        <w:rPr>
          <w:b/>
          <w:sz w:val="28"/>
          <w:szCs w:val="28"/>
        </w:rPr>
        <w:t>Н</w:t>
      </w:r>
      <w:proofErr w:type="spellEnd"/>
      <w:r w:rsidRPr="00A925CF">
        <w:rPr>
          <w:b/>
          <w:sz w:val="28"/>
          <w:szCs w:val="28"/>
        </w:rPr>
        <w:t xml:space="preserve"> Я</w:t>
      </w:r>
    </w:p>
    <w:p w:rsidR="009E7874" w:rsidRPr="006A3FE0" w:rsidRDefault="009E7874" w:rsidP="009E7874">
      <w:pPr>
        <w:ind w:right="-1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9E7874" w:rsidRPr="00CB356F" w:rsidRDefault="009E7874" w:rsidP="009E7874">
      <w:pPr>
        <w:ind w:right="4252"/>
        <w:rPr>
          <w:b/>
          <w:bCs/>
          <w:sz w:val="28"/>
          <w:szCs w:val="28"/>
          <w:lang w:val="ru-RU"/>
        </w:rPr>
      </w:pPr>
    </w:p>
    <w:p w:rsidR="009E7874" w:rsidRPr="00CB356F" w:rsidRDefault="009E7874" w:rsidP="009E7874">
      <w:pPr>
        <w:ind w:right="4252"/>
        <w:rPr>
          <w:b/>
          <w:bCs/>
          <w:sz w:val="28"/>
          <w:szCs w:val="28"/>
          <w:lang w:val="ru-RU"/>
        </w:rPr>
      </w:pPr>
    </w:p>
    <w:p w:rsidR="009E7874" w:rsidRPr="006A3FE0" w:rsidRDefault="00D75837" w:rsidP="002429F0">
      <w:pPr>
        <w:ind w:right="4133"/>
        <w:contextualSpacing/>
        <w:jc w:val="both"/>
        <w:rPr>
          <w:b/>
          <w:bCs/>
          <w:sz w:val="28"/>
          <w:szCs w:val="28"/>
        </w:rPr>
      </w:pPr>
      <w:r w:rsidRPr="002D6C1A">
        <w:rPr>
          <w:sz w:val="28"/>
          <w:szCs w:val="28"/>
        </w:rPr>
        <w:t>Про внесення змі</w:t>
      </w:r>
      <w:r>
        <w:rPr>
          <w:sz w:val="28"/>
          <w:szCs w:val="28"/>
        </w:rPr>
        <w:t xml:space="preserve">н до рішення обласної </w:t>
      </w:r>
      <w:r w:rsidR="002429F0">
        <w:rPr>
          <w:sz w:val="28"/>
          <w:szCs w:val="28"/>
        </w:rPr>
        <w:br/>
      </w:r>
      <w:r>
        <w:rPr>
          <w:sz w:val="28"/>
          <w:szCs w:val="28"/>
        </w:rPr>
        <w:t>ради від 23</w:t>
      </w:r>
      <w:r w:rsidRPr="002D6C1A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2D6C1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2D6C1A">
        <w:rPr>
          <w:sz w:val="28"/>
          <w:szCs w:val="28"/>
        </w:rPr>
        <w:t>1 №</w:t>
      </w:r>
      <w:r>
        <w:rPr>
          <w:sz w:val="28"/>
          <w:szCs w:val="28"/>
        </w:rPr>
        <w:t> 6-33</w:t>
      </w:r>
      <w:r w:rsidRPr="002D6C1A">
        <w:rPr>
          <w:sz w:val="28"/>
          <w:szCs w:val="28"/>
        </w:rPr>
        <w:t>/V</w:t>
      </w:r>
      <w:r>
        <w:rPr>
          <w:sz w:val="28"/>
          <w:szCs w:val="28"/>
        </w:rPr>
        <w:t>І</w:t>
      </w:r>
      <w:r w:rsidRPr="002D6C1A">
        <w:rPr>
          <w:sz w:val="28"/>
          <w:szCs w:val="28"/>
        </w:rPr>
        <w:t>II</w:t>
      </w:r>
    </w:p>
    <w:p w:rsidR="009E7874" w:rsidRPr="006A3FE0" w:rsidRDefault="009E7874" w:rsidP="009E7874">
      <w:pPr>
        <w:tabs>
          <w:tab w:val="left" w:pos="4253"/>
          <w:tab w:val="left" w:pos="5760"/>
        </w:tabs>
        <w:spacing w:line="288" w:lineRule="auto"/>
        <w:ind w:right="4135"/>
        <w:jc w:val="both"/>
        <w:rPr>
          <w:b/>
          <w:bCs/>
          <w:sz w:val="28"/>
          <w:szCs w:val="28"/>
        </w:rPr>
      </w:pPr>
    </w:p>
    <w:p w:rsidR="00BC6167" w:rsidRPr="00BC6167" w:rsidRDefault="00BC6167" w:rsidP="00BC6167">
      <w:pPr>
        <w:jc w:val="both"/>
        <w:rPr>
          <w:sz w:val="28"/>
          <w:szCs w:val="28"/>
        </w:rPr>
      </w:pPr>
      <w:r w:rsidRPr="00BC6167">
        <w:rPr>
          <w:sz w:val="28"/>
          <w:szCs w:val="28"/>
        </w:rPr>
        <w:t xml:space="preserve">Відповідно до статті 59 Закону України </w:t>
      </w:r>
      <w:proofErr w:type="spellStart"/>
      <w:r>
        <w:rPr>
          <w:sz w:val="28"/>
          <w:szCs w:val="28"/>
        </w:rPr>
        <w:t>„</w:t>
      </w:r>
      <w:r w:rsidRPr="00BC6167">
        <w:rPr>
          <w:sz w:val="28"/>
          <w:szCs w:val="28"/>
        </w:rPr>
        <w:t>Про</w:t>
      </w:r>
      <w:proofErr w:type="spellEnd"/>
      <w:r w:rsidRPr="00BC6167">
        <w:rPr>
          <w:sz w:val="28"/>
          <w:szCs w:val="28"/>
        </w:rPr>
        <w:t xml:space="preserve"> місцеве самоврядування </w:t>
      </w:r>
      <w:r w:rsidR="002429F0">
        <w:rPr>
          <w:sz w:val="28"/>
          <w:szCs w:val="28"/>
        </w:rPr>
        <w:br/>
      </w:r>
      <w:r w:rsidRPr="00BC6167">
        <w:rPr>
          <w:sz w:val="28"/>
          <w:szCs w:val="28"/>
        </w:rPr>
        <w:t xml:space="preserve">в </w:t>
      </w:r>
      <w:proofErr w:type="spellStart"/>
      <w:r w:rsidRPr="00BC6167">
        <w:rPr>
          <w:sz w:val="28"/>
          <w:szCs w:val="28"/>
        </w:rPr>
        <w:t>Україні</w:t>
      </w:r>
      <w:r>
        <w:rPr>
          <w:sz w:val="28"/>
          <w:szCs w:val="28"/>
        </w:rPr>
        <w:t>“</w:t>
      </w:r>
      <w:proofErr w:type="spellEnd"/>
      <w:r w:rsidRPr="00BC6167">
        <w:rPr>
          <w:sz w:val="28"/>
          <w:szCs w:val="28"/>
        </w:rPr>
        <w:t>, обласна рада вирішила:</w:t>
      </w:r>
    </w:p>
    <w:p w:rsidR="009E7874" w:rsidRPr="006A3FE0" w:rsidRDefault="009E7874" w:rsidP="009E7874">
      <w:pPr>
        <w:spacing w:line="288" w:lineRule="auto"/>
        <w:ind w:firstLine="567"/>
        <w:jc w:val="both"/>
        <w:rPr>
          <w:sz w:val="28"/>
          <w:szCs w:val="28"/>
        </w:rPr>
      </w:pPr>
    </w:p>
    <w:p w:rsidR="00BC6167" w:rsidRPr="00BC6167" w:rsidRDefault="009E7874" w:rsidP="00BC6167">
      <w:pPr>
        <w:jc w:val="both"/>
        <w:rPr>
          <w:sz w:val="28"/>
          <w:szCs w:val="28"/>
        </w:rPr>
      </w:pPr>
      <w:r w:rsidRPr="00BC6167">
        <w:rPr>
          <w:sz w:val="28"/>
          <w:szCs w:val="28"/>
        </w:rPr>
        <w:t xml:space="preserve">1. </w:t>
      </w:r>
      <w:r w:rsidR="00BC6167" w:rsidRPr="00BC6167">
        <w:rPr>
          <w:sz w:val="28"/>
          <w:szCs w:val="28"/>
        </w:rPr>
        <w:t xml:space="preserve">Внести у додаток 2 до програми підтримки діяльності органів виконавчої влади на 2021-2025 роки, затвердженої рішенням обласної ради </w:t>
      </w:r>
      <w:r w:rsidR="002429F0">
        <w:rPr>
          <w:sz w:val="28"/>
          <w:szCs w:val="28"/>
        </w:rPr>
        <w:br/>
      </w:r>
      <w:r w:rsidR="00BC6167" w:rsidRPr="00BC6167">
        <w:rPr>
          <w:sz w:val="28"/>
          <w:szCs w:val="28"/>
        </w:rPr>
        <w:t>від  23.04.2021 № 6-33/</w:t>
      </w:r>
      <w:r w:rsidR="00BC6167" w:rsidRPr="00BC6167">
        <w:rPr>
          <w:sz w:val="28"/>
          <w:szCs w:val="28"/>
          <w:lang w:val="en-US"/>
        </w:rPr>
        <w:t>VIII</w:t>
      </w:r>
      <w:r w:rsidR="00BC6167" w:rsidRPr="00BC6167">
        <w:rPr>
          <w:sz w:val="28"/>
          <w:szCs w:val="28"/>
        </w:rPr>
        <w:t>, такі зміни:</w:t>
      </w:r>
    </w:p>
    <w:p w:rsidR="00BC6167" w:rsidRDefault="00BC6167" w:rsidP="00BC6167">
      <w:pPr>
        <w:jc w:val="both"/>
        <w:rPr>
          <w:sz w:val="28"/>
          <w:szCs w:val="28"/>
        </w:rPr>
      </w:pPr>
    </w:p>
    <w:p w:rsidR="00BC6167" w:rsidRPr="00BC6167" w:rsidRDefault="00BC6167" w:rsidP="00BC616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C6167">
        <w:rPr>
          <w:sz w:val="28"/>
          <w:szCs w:val="28"/>
        </w:rPr>
        <w:t>.Замінити позицію:</w:t>
      </w:r>
    </w:p>
    <w:tbl>
      <w:tblPr>
        <w:tblStyle w:val="a5"/>
        <w:tblW w:w="9889" w:type="dxa"/>
        <w:tblLayout w:type="fixed"/>
        <w:tblLook w:val="04A0"/>
      </w:tblPr>
      <w:tblGrid>
        <w:gridCol w:w="2235"/>
        <w:gridCol w:w="2126"/>
        <w:gridCol w:w="1560"/>
        <w:gridCol w:w="1275"/>
        <w:gridCol w:w="2693"/>
      </w:tblGrid>
      <w:tr w:rsidR="00BC6167" w:rsidRPr="000C08D9" w:rsidTr="000C08D9">
        <w:tc>
          <w:tcPr>
            <w:tcW w:w="2235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  <w:lang w:val="ru-RU"/>
              </w:rPr>
            </w:pPr>
            <w:r w:rsidRPr="000C08D9">
              <w:rPr>
                <w:sz w:val="27"/>
                <w:szCs w:val="27"/>
              </w:rPr>
              <w:t xml:space="preserve">2.2.Видатки на енергоносії, комунальні послуги, послуги </w:t>
            </w:r>
            <w:proofErr w:type="spellStart"/>
            <w:r w:rsidRPr="000C08D9">
              <w:rPr>
                <w:sz w:val="27"/>
                <w:szCs w:val="27"/>
              </w:rPr>
              <w:t>зв</w:t>
            </w:r>
            <w:proofErr w:type="spellEnd"/>
            <w:r w:rsidRPr="000C08D9">
              <w:rPr>
                <w:sz w:val="27"/>
                <w:szCs w:val="27"/>
                <w:lang w:val="ru-RU"/>
              </w:rPr>
              <w:t>’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язку</w:t>
            </w:r>
            <w:proofErr w:type="spellEnd"/>
            <w:r w:rsidRPr="000C08D9">
              <w:rPr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інтернету</w:t>
            </w:r>
            <w:proofErr w:type="spellEnd"/>
            <w:r w:rsidRPr="000C08D9">
              <w:rPr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протипожежної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охорони</w:t>
            </w:r>
            <w:proofErr w:type="spellEnd"/>
            <w:r w:rsidRPr="000C08D9">
              <w:rPr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охорони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приміщення</w:t>
            </w:r>
            <w:proofErr w:type="spellEnd"/>
            <w:r w:rsidRPr="000C08D9">
              <w:rPr>
                <w:sz w:val="27"/>
                <w:szCs w:val="27"/>
                <w:lang w:val="ru-RU"/>
              </w:rPr>
              <w:t>.</w:t>
            </w:r>
          </w:p>
        </w:tc>
        <w:tc>
          <w:tcPr>
            <w:tcW w:w="2126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  <w:lang w:val="ru-RU"/>
              </w:rPr>
            </w:pPr>
            <w:proofErr w:type="spellStart"/>
            <w:r w:rsidRPr="000C08D9">
              <w:rPr>
                <w:sz w:val="27"/>
                <w:szCs w:val="27"/>
                <w:lang w:val="ru-RU"/>
              </w:rPr>
              <w:t>Черкаська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обласна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державна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адміністрація</w:t>
            </w:r>
            <w:proofErr w:type="spellEnd"/>
            <w:r w:rsidRPr="000C08D9">
              <w:rPr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її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структурні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 w:rsidRPr="000C08D9">
              <w:rPr>
                <w:sz w:val="27"/>
                <w:szCs w:val="27"/>
                <w:lang w:val="ru-RU"/>
              </w:rPr>
              <w:t>п</w:t>
            </w:r>
            <w:proofErr w:type="gramEnd"/>
            <w:r w:rsidRPr="000C08D9">
              <w:rPr>
                <w:sz w:val="27"/>
                <w:szCs w:val="27"/>
                <w:lang w:val="ru-RU"/>
              </w:rPr>
              <w:t>ідрозділи</w:t>
            </w:r>
            <w:proofErr w:type="spellEnd"/>
          </w:p>
        </w:tc>
        <w:tc>
          <w:tcPr>
            <w:tcW w:w="1560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Кошти обласного бюджету та бюджетів територіальних громад</w:t>
            </w:r>
          </w:p>
        </w:tc>
        <w:tc>
          <w:tcPr>
            <w:tcW w:w="1275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Обсяги визначаються щорічно</w:t>
            </w:r>
          </w:p>
        </w:tc>
        <w:tc>
          <w:tcPr>
            <w:tcW w:w="2693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Забезпечення належних умов праці працівників, підвищення ефективності та результативності діяльності Черкаської обласної державної адміністрації та її структурних підрозділів</w:t>
            </w:r>
          </w:p>
        </w:tc>
      </w:tr>
    </w:tbl>
    <w:p w:rsidR="00BC6167" w:rsidRPr="000C08D9" w:rsidRDefault="00BC6167" w:rsidP="00BC6167">
      <w:pPr>
        <w:jc w:val="both"/>
        <w:rPr>
          <w:sz w:val="28"/>
          <w:szCs w:val="28"/>
        </w:rPr>
      </w:pPr>
      <w:r w:rsidRPr="000C08D9">
        <w:rPr>
          <w:sz w:val="28"/>
          <w:szCs w:val="28"/>
        </w:rPr>
        <w:t>такою позицією:</w:t>
      </w:r>
    </w:p>
    <w:tbl>
      <w:tblPr>
        <w:tblStyle w:val="a5"/>
        <w:tblW w:w="9889" w:type="dxa"/>
        <w:tblLayout w:type="fixed"/>
        <w:tblLook w:val="04A0"/>
      </w:tblPr>
      <w:tblGrid>
        <w:gridCol w:w="2235"/>
        <w:gridCol w:w="2126"/>
        <w:gridCol w:w="1560"/>
        <w:gridCol w:w="1275"/>
        <w:gridCol w:w="2693"/>
      </w:tblGrid>
      <w:tr w:rsidR="00BC6167" w:rsidRPr="000C08D9" w:rsidTr="000C08D9">
        <w:tc>
          <w:tcPr>
            <w:tcW w:w="2235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 xml:space="preserve">2.2.Видатки та відшкодування </w:t>
            </w:r>
            <w:r w:rsidR="00824D2B">
              <w:rPr>
                <w:sz w:val="27"/>
                <w:szCs w:val="27"/>
              </w:rPr>
              <w:t xml:space="preserve">витрат </w:t>
            </w:r>
            <w:r w:rsidRPr="000C08D9">
              <w:rPr>
                <w:sz w:val="27"/>
                <w:szCs w:val="27"/>
              </w:rPr>
              <w:t xml:space="preserve">за енергоносії, комунальні послуги, послуги зв’язку, спецзв’язку, </w:t>
            </w:r>
            <w:proofErr w:type="spellStart"/>
            <w:r w:rsidRPr="000C08D9">
              <w:rPr>
                <w:sz w:val="27"/>
                <w:szCs w:val="27"/>
              </w:rPr>
              <w:t>інтернету</w:t>
            </w:r>
            <w:proofErr w:type="spellEnd"/>
            <w:r w:rsidRPr="000C08D9">
              <w:rPr>
                <w:sz w:val="27"/>
                <w:szCs w:val="27"/>
              </w:rPr>
              <w:t>, протипожежної охорони,охорони приміщення.</w:t>
            </w:r>
          </w:p>
        </w:tc>
        <w:tc>
          <w:tcPr>
            <w:tcW w:w="2126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proofErr w:type="spellStart"/>
            <w:r w:rsidRPr="000C08D9">
              <w:rPr>
                <w:sz w:val="27"/>
                <w:szCs w:val="27"/>
                <w:lang w:val="ru-RU"/>
              </w:rPr>
              <w:t>Черкаська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обласна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державна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адміністрація</w:t>
            </w:r>
            <w:proofErr w:type="spellEnd"/>
            <w:r w:rsidRPr="000C08D9">
              <w:rPr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її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структурні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 w:rsidRPr="000C08D9">
              <w:rPr>
                <w:sz w:val="27"/>
                <w:szCs w:val="27"/>
                <w:lang w:val="ru-RU"/>
              </w:rPr>
              <w:t>п</w:t>
            </w:r>
            <w:proofErr w:type="gramEnd"/>
            <w:r w:rsidRPr="000C08D9">
              <w:rPr>
                <w:sz w:val="27"/>
                <w:szCs w:val="27"/>
                <w:lang w:val="ru-RU"/>
              </w:rPr>
              <w:t>ідрозділи</w:t>
            </w:r>
            <w:proofErr w:type="spellEnd"/>
          </w:p>
        </w:tc>
        <w:tc>
          <w:tcPr>
            <w:tcW w:w="1560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Кошти обласного бюджету та бюджетів територіальних громад</w:t>
            </w:r>
          </w:p>
        </w:tc>
        <w:tc>
          <w:tcPr>
            <w:tcW w:w="1275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Обсяги визначаються щорічно</w:t>
            </w:r>
          </w:p>
        </w:tc>
        <w:tc>
          <w:tcPr>
            <w:tcW w:w="2693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Забезпечення належних умов праці працівників, підвищення ефективності та результативності діяльності Черкаської обласної державної адміністрації та її структурних підрозділів</w:t>
            </w:r>
          </w:p>
        </w:tc>
      </w:tr>
    </w:tbl>
    <w:p w:rsidR="00BC6167" w:rsidRDefault="00BC6167" w:rsidP="00BC6167">
      <w:pPr>
        <w:rPr>
          <w:sz w:val="28"/>
          <w:szCs w:val="28"/>
        </w:rPr>
      </w:pPr>
    </w:p>
    <w:p w:rsidR="00BC6167" w:rsidRPr="00BC6167" w:rsidRDefault="000C08D9" w:rsidP="00BC6167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BC6167" w:rsidRPr="00BC6167">
        <w:rPr>
          <w:sz w:val="28"/>
          <w:szCs w:val="28"/>
        </w:rPr>
        <w:t>Доповнити розділ 3 пунктами 3.5 та 3.6</w:t>
      </w:r>
    </w:p>
    <w:tbl>
      <w:tblPr>
        <w:tblStyle w:val="a5"/>
        <w:tblW w:w="9889" w:type="dxa"/>
        <w:tblLayout w:type="fixed"/>
        <w:tblLook w:val="04A0"/>
      </w:tblPr>
      <w:tblGrid>
        <w:gridCol w:w="2518"/>
        <w:gridCol w:w="2126"/>
        <w:gridCol w:w="1560"/>
        <w:gridCol w:w="1275"/>
        <w:gridCol w:w="2410"/>
      </w:tblGrid>
      <w:tr w:rsidR="00BC6167" w:rsidRPr="000C08D9" w:rsidTr="00BC6167">
        <w:tc>
          <w:tcPr>
            <w:tcW w:w="2518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3.5 Створення та атестація комплексів технічного захисту інформації (ТЗІ)</w:t>
            </w:r>
          </w:p>
        </w:tc>
        <w:tc>
          <w:tcPr>
            <w:tcW w:w="2126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  <w:lang w:val="ru-RU"/>
              </w:rPr>
            </w:pPr>
            <w:proofErr w:type="spellStart"/>
            <w:r w:rsidRPr="000C08D9">
              <w:rPr>
                <w:sz w:val="27"/>
                <w:szCs w:val="27"/>
                <w:lang w:val="ru-RU"/>
              </w:rPr>
              <w:t>Черкаська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обласна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державна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адміністрація</w:t>
            </w:r>
            <w:proofErr w:type="spellEnd"/>
            <w:r w:rsidRPr="000C08D9">
              <w:rPr>
                <w:sz w:val="27"/>
                <w:szCs w:val="27"/>
                <w:lang w:val="ru-RU"/>
              </w:rPr>
              <w:t xml:space="preserve"> та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її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0C08D9">
              <w:rPr>
                <w:sz w:val="27"/>
                <w:szCs w:val="27"/>
                <w:lang w:val="ru-RU"/>
              </w:rPr>
              <w:t>структурні</w:t>
            </w:r>
            <w:proofErr w:type="spellEnd"/>
            <w:r w:rsidR="0059547F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proofErr w:type="gramStart"/>
            <w:r w:rsidRPr="000C08D9">
              <w:rPr>
                <w:sz w:val="27"/>
                <w:szCs w:val="27"/>
                <w:lang w:val="ru-RU"/>
              </w:rPr>
              <w:t>п</w:t>
            </w:r>
            <w:proofErr w:type="gramEnd"/>
            <w:r w:rsidRPr="000C08D9">
              <w:rPr>
                <w:sz w:val="27"/>
                <w:szCs w:val="27"/>
                <w:lang w:val="ru-RU"/>
              </w:rPr>
              <w:t>ідрозділи</w:t>
            </w:r>
            <w:proofErr w:type="spellEnd"/>
          </w:p>
        </w:tc>
        <w:tc>
          <w:tcPr>
            <w:tcW w:w="1560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Кошти обласного бюджету та бюджетів територіальних громад</w:t>
            </w:r>
          </w:p>
        </w:tc>
        <w:tc>
          <w:tcPr>
            <w:tcW w:w="1275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Обсяги визначаються щорічно</w:t>
            </w:r>
          </w:p>
        </w:tc>
        <w:tc>
          <w:tcPr>
            <w:tcW w:w="2410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Підвищення ефективності та результативності діяльності Черкаської обласної державної адміністрації та її структурних підрозділів</w:t>
            </w:r>
          </w:p>
        </w:tc>
      </w:tr>
      <w:tr w:rsidR="00BC6167" w:rsidRPr="000C08D9" w:rsidTr="00BC6167">
        <w:tc>
          <w:tcPr>
            <w:tcW w:w="2518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 xml:space="preserve">3.6 Створення системи мережевої безпеки та криптографічного захисту,  в т.ч. придбання пристроїв та обладнання з відповідним програмним забезпеченням, їх ремонт і обслуговування </w:t>
            </w:r>
          </w:p>
        </w:tc>
        <w:tc>
          <w:tcPr>
            <w:tcW w:w="2126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Черкаська обласна державна адміністрація та її структурні підрозділи</w:t>
            </w:r>
          </w:p>
        </w:tc>
        <w:tc>
          <w:tcPr>
            <w:tcW w:w="1560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Кошти обласного бюджету та бюджетів територіальних громад</w:t>
            </w:r>
          </w:p>
        </w:tc>
        <w:tc>
          <w:tcPr>
            <w:tcW w:w="1275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Обсяги визначаються щорічно</w:t>
            </w:r>
          </w:p>
        </w:tc>
        <w:tc>
          <w:tcPr>
            <w:tcW w:w="2410" w:type="dxa"/>
          </w:tcPr>
          <w:p w:rsidR="00BC6167" w:rsidRPr="000C08D9" w:rsidRDefault="00BC6167" w:rsidP="00C137D7">
            <w:pPr>
              <w:jc w:val="both"/>
              <w:rPr>
                <w:sz w:val="27"/>
                <w:szCs w:val="27"/>
              </w:rPr>
            </w:pPr>
            <w:r w:rsidRPr="000C08D9">
              <w:rPr>
                <w:sz w:val="27"/>
                <w:szCs w:val="27"/>
              </w:rPr>
              <w:t>Підвищення ефективності та результативності діяльності Черкаської обласної державної адміністрації та її структурних підрозділів</w:t>
            </w:r>
          </w:p>
        </w:tc>
      </w:tr>
    </w:tbl>
    <w:p w:rsidR="00BC6167" w:rsidRDefault="00BC6167" w:rsidP="00BC6167">
      <w:pPr>
        <w:rPr>
          <w:sz w:val="28"/>
          <w:szCs w:val="28"/>
        </w:rPr>
      </w:pPr>
    </w:p>
    <w:p w:rsidR="009E7874" w:rsidRDefault="009E7874" w:rsidP="009E7874">
      <w:pPr>
        <w:pStyle w:val="a3"/>
        <w:spacing w:line="288" w:lineRule="auto"/>
        <w:ind w:firstLine="567"/>
        <w:rPr>
          <w:sz w:val="28"/>
          <w:szCs w:val="28"/>
        </w:rPr>
      </w:pPr>
    </w:p>
    <w:p w:rsidR="009E7874" w:rsidRPr="006A3FE0" w:rsidRDefault="009E7874" w:rsidP="009E7874">
      <w:pPr>
        <w:pStyle w:val="a3"/>
        <w:spacing w:line="288" w:lineRule="auto"/>
        <w:ind w:firstLine="567"/>
        <w:rPr>
          <w:sz w:val="28"/>
          <w:szCs w:val="28"/>
        </w:rPr>
      </w:pPr>
    </w:p>
    <w:p w:rsidR="008E74AE" w:rsidRPr="009E7874" w:rsidRDefault="009E7874" w:rsidP="009E7874">
      <w:pPr>
        <w:spacing w:line="288" w:lineRule="auto"/>
        <w:rPr>
          <w:lang w:val="en-US"/>
        </w:rPr>
      </w:pPr>
      <w:r>
        <w:rPr>
          <w:sz w:val="28"/>
          <w:szCs w:val="28"/>
        </w:rPr>
        <w:t>Г</w:t>
      </w:r>
      <w:r w:rsidRPr="006A3FE0">
        <w:rPr>
          <w:sz w:val="28"/>
          <w:szCs w:val="28"/>
        </w:rPr>
        <w:t>олов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Анатолій ПІДГОРНИЙ</w:t>
      </w:r>
    </w:p>
    <w:sectPr w:rsidR="008E74AE" w:rsidRPr="009E7874" w:rsidSect="002429F0">
      <w:headerReference w:type="default" r:id="rId8"/>
      <w:pgSz w:w="11906" w:h="16838"/>
      <w:pgMar w:top="850" w:right="566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828" w:rsidRDefault="00C05828" w:rsidP="000C08D9">
      <w:r>
        <w:separator/>
      </w:r>
    </w:p>
  </w:endnote>
  <w:endnote w:type="continuationSeparator" w:id="1">
    <w:p w:rsidR="00C05828" w:rsidRDefault="00C05828" w:rsidP="000C0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828" w:rsidRDefault="00C05828" w:rsidP="000C08D9">
      <w:r>
        <w:separator/>
      </w:r>
    </w:p>
  </w:footnote>
  <w:footnote w:type="continuationSeparator" w:id="1">
    <w:p w:rsidR="00C05828" w:rsidRDefault="00C05828" w:rsidP="000C0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6110628"/>
      <w:docPartObj>
        <w:docPartGallery w:val="Page Numbers (Top of Page)"/>
        <w:docPartUnique/>
      </w:docPartObj>
    </w:sdtPr>
    <w:sdtContent>
      <w:p w:rsidR="00DE6672" w:rsidRDefault="0040390F">
        <w:pPr>
          <w:pStyle w:val="a6"/>
          <w:jc w:val="center"/>
        </w:pPr>
        <w:r>
          <w:fldChar w:fldCharType="begin"/>
        </w:r>
        <w:r w:rsidR="00DE6672">
          <w:instrText>PAGE   \* MERGEFORMAT</w:instrText>
        </w:r>
        <w:r>
          <w:fldChar w:fldCharType="separate"/>
        </w:r>
        <w:r w:rsidR="00297F64">
          <w:rPr>
            <w:noProof/>
          </w:rPr>
          <w:t>2</w:t>
        </w:r>
        <w:r>
          <w:fldChar w:fldCharType="end"/>
        </w:r>
      </w:p>
    </w:sdtContent>
  </w:sdt>
  <w:p w:rsidR="000C08D9" w:rsidRDefault="000C08D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/>
  <w:rsids>
    <w:rsidRoot w:val="009E7874"/>
    <w:rsid w:val="000C08D9"/>
    <w:rsid w:val="000F3E3C"/>
    <w:rsid w:val="001E08EE"/>
    <w:rsid w:val="002429F0"/>
    <w:rsid w:val="00297F64"/>
    <w:rsid w:val="002D5043"/>
    <w:rsid w:val="0040390F"/>
    <w:rsid w:val="0059547F"/>
    <w:rsid w:val="005B5B10"/>
    <w:rsid w:val="00673F80"/>
    <w:rsid w:val="006C0F74"/>
    <w:rsid w:val="006D38EF"/>
    <w:rsid w:val="007F1B84"/>
    <w:rsid w:val="00824D2B"/>
    <w:rsid w:val="008E74AE"/>
    <w:rsid w:val="009611C5"/>
    <w:rsid w:val="009E7874"/>
    <w:rsid w:val="00B034D2"/>
    <w:rsid w:val="00B864A2"/>
    <w:rsid w:val="00BC6167"/>
    <w:rsid w:val="00C05828"/>
    <w:rsid w:val="00C167EC"/>
    <w:rsid w:val="00CF3318"/>
    <w:rsid w:val="00D75837"/>
    <w:rsid w:val="00DE6672"/>
    <w:rsid w:val="00E40C72"/>
    <w:rsid w:val="00E91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8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E7874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rsid w:val="009E78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C6167"/>
    <w:pPr>
      <w:spacing w:after="0" w:line="240" w:lineRule="auto"/>
    </w:pPr>
    <w:rPr>
      <w:rFonts w:ascii="Calibri" w:eastAsia="Times New Roman" w:hAnsi="Calibri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C08D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08D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08D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08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Prihodko</dc:creator>
  <cp:lastModifiedBy>Prihodko</cp:lastModifiedBy>
  <cp:revision>2</cp:revision>
  <cp:lastPrinted>2023-10-30T12:05:00Z</cp:lastPrinted>
  <dcterms:created xsi:type="dcterms:W3CDTF">2023-10-31T14:09:00Z</dcterms:created>
  <dcterms:modified xsi:type="dcterms:W3CDTF">2023-10-31T14:09:00Z</dcterms:modified>
</cp:coreProperties>
</file>