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3F5" w:rsidRPr="002A43FB" w:rsidRDefault="000803F5" w:rsidP="000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0803F5" w:rsidRPr="002A43FB" w:rsidRDefault="000803F5" w:rsidP="000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 xml:space="preserve">до проєкту рішення обласної ради </w:t>
      </w:r>
    </w:p>
    <w:p w:rsidR="000803F5" w:rsidRPr="002A43FB" w:rsidRDefault="000803F5" w:rsidP="000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«Про погодження пропозиції щодо безоплатної передачі</w:t>
      </w:r>
    </w:p>
    <w:p w:rsidR="000803F5" w:rsidRPr="002A43FB" w:rsidRDefault="000803F5" w:rsidP="000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власність»</w:t>
      </w:r>
    </w:p>
    <w:p w:rsidR="000803F5" w:rsidRPr="002A43FB" w:rsidRDefault="000803F5" w:rsidP="000803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0803F5" w:rsidRPr="002A43FB" w:rsidRDefault="000803F5" w:rsidP="000803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2A43FB">
        <w:rPr>
          <w:rFonts w:ascii="Times New Roman" w:hAnsi="Times New Roman" w:cs="Times New Roman"/>
          <w:b/>
          <w:sz w:val="28"/>
          <w:szCs w:val="28"/>
          <w:lang w:eastAsia="uk-UA"/>
        </w:rPr>
        <w:t>Обґрунтування необхідності прийняття рішення</w:t>
      </w: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43F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A43FB">
        <w:rPr>
          <w:rFonts w:ascii="Times New Roman" w:hAnsi="Times New Roman" w:cs="Times New Roman"/>
          <w:sz w:val="28"/>
          <w:szCs w:val="28"/>
        </w:rPr>
        <w:t xml:space="preserve"> рішення обласної ради "Про погодження пропозиції щодо безоплатної передачі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власність" підготовлено на підставі звернення Міністерства охорони здоров’я України від 04.04.2023 № 29/8460/2-23 про погодження пропозиції передачі цілісного майнового комплексу КОМУНАЛЬНОЇ УСТАНОВИ "ЧЕРКАСЬКЕ ОБЛАСНЕ БЮРО СУДОВО-МЕДИЧНОЇ ЕКСПЕРТИЗИ" (далі – Комунальна установа) зі спільної комунальної власності територіальних громад сіл, селищ, міст Черкаської області у державну власність до сфери управління МОЗ, з метою повноцінного виконання покладених завдань та покращення діяльності служби судово-медичної експертизи України (далі – Служба).</w:t>
      </w:r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  <w:lang w:eastAsia="uk-UA"/>
        </w:rPr>
        <w:t xml:space="preserve">У процесі реформування Служби передбачається її реорганізація шляхом створення відокремлених підрозділів (філій) Державної спеціалізованої установи «Головне бюро судово-медичної експертизи </w:t>
      </w:r>
      <w:r w:rsidRPr="002A43FB">
        <w:rPr>
          <w:rFonts w:ascii="Times New Roman" w:hAnsi="Times New Roman" w:cs="Times New Roman"/>
          <w:sz w:val="28"/>
          <w:szCs w:val="28"/>
        </w:rPr>
        <w:t>Міністерства охорони здоров’я України» на рівні областей України та передача об’єктів цілісних майнових комплексів або нерухомого майна з комунальної у державну власність. Працівники теперішніх обласних бюро судово-медичної експертизи мають бути переведені на відповідні посади до новостворених відокремлених підрозділів (філій) ДСУ «</w:t>
      </w:r>
      <w:r w:rsidRPr="002A43FB">
        <w:rPr>
          <w:rFonts w:ascii="Times New Roman" w:hAnsi="Times New Roman" w:cs="Times New Roman"/>
          <w:sz w:val="28"/>
          <w:szCs w:val="28"/>
          <w:lang w:eastAsia="uk-UA"/>
        </w:rPr>
        <w:t xml:space="preserve">Головне бюро судово-медичної експертизи </w:t>
      </w:r>
      <w:r w:rsidRPr="002A43FB">
        <w:rPr>
          <w:rFonts w:ascii="Times New Roman" w:hAnsi="Times New Roman" w:cs="Times New Roman"/>
          <w:sz w:val="28"/>
          <w:szCs w:val="28"/>
        </w:rPr>
        <w:t xml:space="preserve">МОЗ України». </w:t>
      </w:r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 xml:space="preserve">Листом Управління охорони здоров’я Черкаської обласної державної адміністрації від 05.09.2023 №3320/02/12-01-18 повідомлено, що з 01.01.2024 фінансування Комунальної установи за рахунок цільової субвенції </w:t>
      </w:r>
      <w:r w:rsidRPr="002A43FB">
        <w:rPr>
          <w:rFonts w:ascii="Times New Roman" w:hAnsi="Times New Roman" w:cs="Times New Roman"/>
          <w:sz w:val="28"/>
          <w:szCs w:val="28"/>
        </w:rPr>
        <w:br/>
        <w:t>з державного бюджету не передбачається.</w:t>
      </w:r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A43FB">
        <w:rPr>
          <w:rFonts w:ascii="Times New Roman" w:hAnsi="Times New Roman" w:cs="Times New Roman"/>
          <w:sz w:val="28"/>
          <w:szCs w:val="28"/>
          <w:lang w:eastAsia="uk-UA"/>
        </w:rPr>
        <w:t xml:space="preserve">У Бюджетних висновках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Верховної Ради України, </w:t>
      </w:r>
      <w:r w:rsidRPr="002A43FB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схвалених</w:t>
      </w:r>
      <w:r w:rsidRPr="002A43FB">
        <w:rPr>
          <w:rFonts w:ascii="Times New Roman" w:hAnsi="Times New Roman" w:cs="Times New Roman"/>
          <w:sz w:val="28"/>
          <w:szCs w:val="28"/>
        </w:rPr>
        <w:br/>
      </w:r>
      <w:r w:rsidRPr="002A43FB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Постановою Верховної Ради України від 19.10.2023 № 3421-IX «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висновки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 xml:space="preserve">та пропозиції до проекту Закону України про Державний бюджет України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 xml:space="preserve">на 2024 рік» зазначено про </w:t>
      </w: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t>врахування змін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t>при підготовці проекту Закону України про Державний бюджет України на 2024 рік до другого читання.</w:t>
      </w:r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Зокрема, передбачається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проект Закону України про Державний бюджет України на 2024 рік</w:t>
      </w:r>
      <w:r w:rsidRPr="002A43FB">
        <w:rPr>
          <w:rFonts w:ascii="Times New Roman" w:hAnsi="Times New Roman" w:cs="Times New Roman"/>
          <w:sz w:val="28"/>
          <w:szCs w:val="28"/>
        </w:rPr>
        <w:t xml:space="preserve"> доповнити статтею 40 такого змісту:</w:t>
      </w:r>
      <w:bookmarkStart w:id="0" w:name="n31"/>
      <w:bookmarkEnd w:id="0"/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 xml:space="preserve">"Стаття 40. Установити, що у 2024 році, як виняток з положень пункту </w:t>
      </w:r>
      <w:r w:rsidRPr="002A43FB">
        <w:rPr>
          <w:rFonts w:ascii="Times New Roman" w:hAnsi="Times New Roman" w:cs="Times New Roman"/>
          <w:sz w:val="28"/>
          <w:szCs w:val="28"/>
        </w:rPr>
        <w:br/>
        <w:t xml:space="preserve">3 частини першої статті 90 Бюджетного кодексу України, фінансове забезпечення бюро судово-медичної експертизи до завершення передачі </w:t>
      </w:r>
      <w:r w:rsidRPr="002A43FB">
        <w:rPr>
          <w:rFonts w:ascii="Times New Roman" w:hAnsi="Times New Roman" w:cs="Times New Roman"/>
          <w:sz w:val="28"/>
          <w:szCs w:val="28"/>
        </w:rPr>
        <w:br/>
        <w:t xml:space="preserve">їх цілісних майнових комплексів з комунальної у державну власність або </w:t>
      </w:r>
      <w:r w:rsidRPr="002A43FB">
        <w:rPr>
          <w:rFonts w:ascii="Times New Roman" w:hAnsi="Times New Roman" w:cs="Times New Roman"/>
          <w:sz w:val="28"/>
          <w:szCs w:val="28"/>
        </w:rPr>
        <w:br/>
      </w:r>
      <w:r w:rsidRPr="002A43FB">
        <w:rPr>
          <w:rFonts w:ascii="Times New Roman" w:hAnsi="Times New Roman" w:cs="Times New Roman"/>
          <w:sz w:val="28"/>
          <w:szCs w:val="28"/>
        </w:rPr>
        <w:lastRenderedPageBreak/>
        <w:t>до завершення процедури реорганізації (ліквідації) комунальних закладів здійснюється з обласних бюджетів та бюджету міста Києва".</w:t>
      </w:r>
    </w:p>
    <w:p w:rsidR="000803F5" w:rsidRPr="002A43FB" w:rsidRDefault="000803F5" w:rsidP="00080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03F5" w:rsidRPr="002A43FB" w:rsidRDefault="000803F5" w:rsidP="000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3FB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0803F5" w:rsidRPr="002A43FB" w:rsidRDefault="000803F5" w:rsidP="00080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3F5" w:rsidRPr="002A43FB" w:rsidRDefault="000803F5" w:rsidP="000803F5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 xml:space="preserve">Метою прийняття рішення є виконання вимог Законів та інших нормативно-правових актів України щодо реформування Служби </w:t>
      </w:r>
      <w:r w:rsidRPr="002A43FB">
        <w:rPr>
          <w:rFonts w:ascii="Times New Roman" w:hAnsi="Times New Roman" w:cs="Times New Roman"/>
          <w:sz w:val="28"/>
          <w:szCs w:val="28"/>
        </w:rPr>
        <w:br/>
        <w:t>та порядку передачі об’єктів комунальної власності у державну власність, шляхом прийняття рішення обласної ради "Про погодження пропозиції щодо безоплатної передачі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власність», яке є одним з етапів в межах передбаченої законодавством процедури такої передачі.</w:t>
      </w:r>
    </w:p>
    <w:p w:rsidR="000803F5" w:rsidRPr="002A43FB" w:rsidRDefault="000803F5" w:rsidP="000803F5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803F5" w:rsidRPr="002A43FB" w:rsidRDefault="000803F5" w:rsidP="000803F5">
      <w:pPr>
        <w:pStyle w:val="a3"/>
        <w:tabs>
          <w:tab w:val="left" w:pos="5730"/>
          <w:tab w:val="left" w:pos="1200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A43F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0803F5" w:rsidRPr="002A43FB" w:rsidRDefault="000803F5" w:rsidP="000803F5">
      <w:pPr>
        <w:pStyle w:val="a3"/>
        <w:tabs>
          <w:tab w:val="left" w:pos="5730"/>
          <w:tab w:val="left" w:pos="1200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803F5" w:rsidRPr="002A43FB" w:rsidRDefault="000803F5" w:rsidP="000803F5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2A43F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є пункт 32 частини першої </w:t>
      </w:r>
      <w:r w:rsidRPr="002A43FB">
        <w:rPr>
          <w:rFonts w:ascii="Times New Roman" w:hAnsi="Times New Roman" w:cs="Times New Roman"/>
          <w:sz w:val="28"/>
          <w:szCs w:val="28"/>
        </w:rPr>
        <w:t>статті 43, статті 60 Закону України «Про місцеве самоврядування в Україні», стаття 5 Закону України «Про передачу об’єктів права державної та комунальної власності», пункт 4</w:t>
      </w:r>
      <w:r w:rsidRPr="002A43FB">
        <w:rPr>
          <w:sz w:val="28"/>
          <w:szCs w:val="28"/>
        </w:rPr>
        <w:t xml:space="preserve"> </w:t>
      </w:r>
      <w:r w:rsidRPr="002A43FB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подання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/>
        <w:t xml:space="preserve">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власність, затвердженого постановою Кабінету Міністрів України від 21.09.1998 № 1482 (далі – Порядок), враховуючи </w:t>
      </w:r>
      <w:r w:rsidRPr="002A43FB">
        <w:rPr>
          <w:rFonts w:ascii="Times New Roman" w:hAnsi="Times New Roman" w:cs="Times New Roman"/>
          <w:sz w:val="28"/>
          <w:szCs w:val="28"/>
        </w:rPr>
        <w:t xml:space="preserve">рішення обласної ради від 26.11.2021 </w:t>
      </w:r>
      <w:r w:rsidRPr="002A43FB">
        <w:rPr>
          <w:rFonts w:ascii="Times New Roman" w:hAnsi="Times New Roman" w:cs="Times New Roman"/>
          <w:sz w:val="28"/>
          <w:szCs w:val="28"/>
        </w:rPr>
        <w:br/>
        <w:t>№ 9-16/</w:t>
      </w:r>
      <w:r w:rsidRPr="002A43F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A43FB">
        <w:rPr>
          <w:rFonts w:ascii="Times New Roman" w:hAnsi="Times New Roman" w:cs="Times New Roman"/>
          <w:sz w:val="28"/>
          <w:szCs w:val="28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лист </w:t>
      </w:r>
      <w:r w:rsidRPr="002A43FB">
        <w:rPr>
          <w:rFonts w:ascii="Times New Roman" w:hAnsi="Times New Roman" w:cs="Times New Roman"/>
          <w:sz w:val="28"/>
          <w:szCs w:val="28"/>
        </w:rPr>
        <w:t>Міністерства охорони здоров’я України від 04.04.2023 № 29/8460/2-23.</w:t>
      </w:r>
    </w:p>
    <w:p w:rsidR="000803F5" w:rsidRPr="002A43FB" w:rsidRDefault="000803F5" w:rsidP="000803F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43FB">
        <w:rPr>
          <w:sz w:val="28"/>
          <w:szCs w:val="28"/>
        </w:rPr>
        <w:t xml:space="preserve">Відповідно до пункту 4 Порядку ініціатор передачі об’єктів з комунальної </w:t>
      </w:r>
      <w:r w:rsidRPr="002A43FB">
        <w:rPr>
          <w:sz w:val="28"/>
          <w:szCs w:val="28"/>
        </w:rPr>
        <w:br/>
        <w:t>у державну власність погоджує пропозиції щодо їх передачі з відповідним органом місцевого самоврядування.</w:t>
      </w:r>
    </w:p>
    <w:p w:rsidR="000803F5" w:rsidRPr="002A43FB" w:rsidRDefault="000803F5" w:rsidP="000803F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2A43FB">
        <w:rPr>
          <w:sz w:val="28"/>
          <w:szCs w:val="28"/>
        </w:rPr>
        <w:t xml:space="preserve">Міністерство охорони здоров’я України є ініціатором передачі цілісного майнового комплексу Служби з комунальної в державну власність і звернулося </w:t>
      </w:r>
      <w:r w:rsidRPr="002A43FB">
        <w:rPr>
          <w:sz w:val="28"/>
          <w:szCs w:val="28"/>
        </w:rPr>
        <w:br/>
        <w:t xml:space="preserve">до Черкаської обласної ради щодо погодження пропозицій такої передачі. </w:t>
      </w:r>
    </w:p>
    <w:p w:rsidR="000803F5" w:rsidRPr="002A43FB" w:rsidRDefault="000803F5" w:rsidP="000803F5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>Комунальна установа є суб’єктом господарювання спільної власності територіальних громад сіл, селищ, міст Черкаської області</w:t>
      </w:r>
      <w:r w:rsidRPr="002A4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відповідно до </w:t>
      </w:r>
      <w:r w:rsidRPr="002A43FB">
        <w:rPr>
          <w:rFonts w:ascii="Times New Roman" w:hAnsi="Times New Roman" w:cs="Times New Roman"/>
          <w:sz w:val="28"/>
          <w:szCs w:val="28"/>
        </w:rPr>
        <w:t>рішення обласної ради від 26.11.2021 № 9-16/</w:t>
      </w:r>
      <w:r w:rsidRPr="002A43F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A43FB">
        <w:rPr>
          <w:rFonts w:ascii="Times New Roman" w:hAnsi="Times New Roman" w:cs="Times New Roman"/>
          <w:sz w:val="28"/>
          <w:szCs w:val="28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області».</w:t>
      </w:r>
    </w:p>
    <w:p w:rsidR="000803F5" w:rsidRPr="002A43FB" w:rsidRDefault="000803F5" w:rsidP="000803F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2A43FB">
        <w:rPr>
          <w:sz w:val="28"/>
          <w:szCs w:val="28"/>
          <w:shd w:val="clear" w:color="auto" w:fill="FFFFFF"/>
        </w:rPr>
        <w:t xml:space="preserve">Положеннями частин четвертої та п’ятої статті 60 Закону України «Про місцеве самоврядування в Україні» передбачається, що обласні ради від імені територіальних громад сіл, селищ, міст здійснюють управління об'єктами їхньої спільної власності та в інтересах територіальних громад відповідно до закону здійснюють правомочності щодо володіння, користування та розпорядження </w:t>
      </w:r>
      <w:r w:rsidRPr="002A43FB">
        <w:rPr>
          <w:sz w:val="28"/>
          <w:szCs w:val="28"/>
          <w:shd w:val="clear" w:color="auto" w:fill="FFFFFF"/>
        </w:rPr>
        <w:lastRenderedPageBreak/>
        <w:t>об'єктами права комунальної власності, в тому числі виконують усі майнові операції, вирішують питання їхнього відчуження.</w:t>
      </w:r>
    </w:p>
    <w:p w:rsidR="000803F5" w:rsidRPr="002A43FB" w:rsidRDefault="000803F5" w:rsidP="00080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3FB">
        <w:rPr>
          <w:rFonts w:ascii="Times New Roman" w:hAnsi="Times New Roman" w:cs="Times New Roman"/>
          <w:sz w:val="28"/>
          <w:szCs w:val="28"/>
        </w:rPr>
        <w:t xml:space="preserve">Згідно з пунктом 20 частини першої статті 43 Закону України «Про місцеве самоврядування в Україні» вирішення в установленому законом порядку питань щодо управління об'єктами спільної власності територіальних громад сіл, селищ, міст, що перебувають в управлінні обласних рад, здійснюється виключно </w:t>
      </w:r>
      <w:r w:rsidRPr="002A43FB">
        <w:rPr>
          <w:rFonts w:ascii="Times New Roman" w:hAnsi="Times New Roman" w:cs="Times New Roman"/>
          <w:sz w:val="28"/>
          <w:szCs w:val="28"/>
        </w:rPr>
        <w:br/>
        <w:t xml:space="preserve">на пленарних засіданнях обласної ради. Враховуючи наявність правових підстав </w:t>
      </w:r>
      <w:r w:rsidRPr="002A43FB">
        <w:rPr>
          <w:rFonts w:ascii="Times New Roman" w:hAnsi="Times New Roman" w:cs="Times New Roman"/>
          <w:sz w:val="28"/>
          <w:szCs w:val="28"/>
        </w:rPr>
        <w:br/>
        <w:t xml:space="preserve">на розгляд сесії обласної ради підготовлено означений </w:t>
      </w:r>
      <w:proofErr w:type="spellStart"/>
      <w:r w:rsidRPr="002A43F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A43FB">
        <w:rPr>
          <w:rFonts w:ascii="Times New Roman" w:hAnsi="Times New Roman" w:cs="Times New Roman"/>
          <w:sz w:val="28"/>
          <w:szCs w:val="28"/>
        </w:rPr>
        <w:t xml:space="preserve"> рішення. </w:t>
      </w:r>
    </w:p>
    <w:p w:rsidR="000803F5" w:rsidRPr="002A43FB" w:rsidRDefault="000803F5" w:rsidP="000803F5">
      <w:pPr>
        <w:tabs>
          <w:tab w:val="left" w:pos="978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0803F5" w:rsidRPr="002A43FB" w:rsidRDefault="000803F5" w:rsidP="000803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обласної ради </w:t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A43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 ЗВЯГІНЦЕВА</w:t>
      </w:r>
    </w:p>
    <w:p w:rsidR="00203A4B" w:rsidRPr="000803F5" w:rsidRDefault="00203A4B" w:rsidP="000803F5">
      <w:bookmarkStart w:id="1" w:name="_GoBack"/>
      <w:bookmarkEnd w:id="1"/>
    </w:p>
    <w:sectPr w:rsidR="00203A4B" w:rsidRPr="000803F5" w:rsidSect="00571DA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814" w:rsidRDefault="006A7814" w:rsidP="00CB2CD7">
      <w:pPr>
        <w:spacing w:after="0" w:line="240" w:lineRule="auto"/>
      </w:pPr>
      <w:r>
        <w:separator/>
      </w:r>
    </w:p>
  </w:endnote>
  <w:endnote w:type="continuationSeparator" w:id="0">
    <w:p w:rsidR="006A7814" w:rsidRDefault="006A7814" w:rsidP="00CB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814" w:rsidRDefault="006A7814" w:rsidP="00CB2CD7">
      <w:pPr>
        <w:spacing w:after="0" w:line="240" w:lineRule="auto"/>
      </w:pPr>
      <w:r>
        <w:separator/>
      </w:r>
    </w:p>
  </w:footnote>
  <w:footnote w:type="continuationSeparator" w:id="0">
    <w:p w:rsidR="006A7814" w:rsidRDefault="006A7814" w:rsidP="00CB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5283014"/>
      <w:docPartObj>
        <w:docPartGallery w:val="Page Numbers (Top of Page)"/>
        <w:docPartUnique/>
      </w:docPartObj>
    </w:sdtPr>
    <w:sdtEndPr/>
    <w:sdtContent>
      <w:p w:rsidR="00CB2CD7" w:rsidRDefault="00CB2C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3F5">
          <w:rPr>
            <w:noProof/>
          </w:rPr>
          <w:t>3</w:t>
        </w:r>
        <w:r>
          <w:fldChar w:fldCharType="end"/>
        </w:r>
      </w:p>
    </w:sdtContent>
  </w:sdt>
  <w:p w:rsidR="00CB2CD7" w:rsidRDefault="00CB2C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B3CCA"/>
    <w:multiLevelType w:val="hybridMultilevel"/>
    <w:tmpl w:val="8FF89306"/>
    <w:lvl w:ilvl="0" w:tplc="E99A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A53EBD"/>
    <w:multiLevelType w:val="hybridMultilevel"/>
    <w:tmpl w:val="3F52C06E"/>
    <w:lvl w:ilvl="0" w:tplc="5D5E6B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970669"/>
    <w:multiLevelType w:val="hybridMultilevel"/>
    <w:tmpl w:val="6D4446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94"/>
    <w:rsid w:val="0000257F"/>
    <w:rsid w:val="00042FA0"/>
    <w:rsid w:val="00053B9A"/>
    <w:rsid w:val="00062712"/>
    <w:rsid w:val="0006372E"/>
    <w:rsid w:val="00080079"/>
    <w:rsid w:val="000803F5"/>
    <w:rsid w:val="00082FBD"/>
    <w:rsid w:val="00084586"/>
    <w:rsid w:val="00085594"/>
    <w:rsid w:val="00092E10"/>
    <w:rsid w:val="000A2BB5"/>
    <w:rsid w:val="000A635F"/>
    <w:rsid w:val="000C1A1C"/>
    <w:rsid w:val="00150334"/>
    <w:rsid w:val="00163962"/>
    <w:rsid w:val="001646E3"/>
    <w:rsid w:val="00164FCD"/>
    <w:rsid w:val="00167E3E"/>
    <w:rsid w:val="00182E93"/>
    <w:rsid w:val="001962A6"/>
    <w:rsid w:val="001A6FC9"/>
    <w:rsid w:val="001A70C2"/>
    <w:rsid w:val="001B031C"/>
    <w:rsid w:val="001B43C5"/>
    <w:rsid w:val="001C234D"/>
    <w:rsid w:val="001C6C0F"/>
    <w:rsid w:val="001D49C0"/>
    <w:rsid w:val="001F462F"/>
    <w:rsid w:val="002002D7"/>
    <w:rsid w:val="00203A4B"/>
    <w:rsid w:val="0020435E"/>
    <w:rsid w:val="002258B9"/>
    <w:rsid w:val="00227A9A"/>
    <w:rsid w:val="00232F9B"/>
    <w:rsid w:val="00233DFC"/>
    <w:rsid w:val="002343EB"/>
    <w:rsid w:val="00250C4B"/>
    <w:rsid w:val="002656EB"/>
    <w:rsid w:val="00277D3F"/>
    <w:rsid w:val="0028217C"/>
    <w:rsid w:val="00293672"/>
    <w:rsid w:val="002A702B"/>
    <w:rsid w:val="002B10BC"/>
    <w:rsid w:val="002C30DD"/>
    <w:rsid w:val="002C6088"/>
    <w:rsid w:val="003110C0"/>
    <w:rsid w:val="00312B7C"/>
    <w:rsid w:val="00320B3F"/>
    <w:rsid w:val="00330B5E"/>
    <w:rsid w:val="00334587"/>
    <w:rsid w:val="003732A5"/>
    <w:rsid w:val="00373A02"/>
    <w:rsid w:val="00391A76"/>
    <w:rsid w:val="00396C4F"/>
    <w:rsid w:val="003A51CA"/>
    <w:rsid w:val="003D378A"/>
    <w:rsid w:val="003D5D6F"/>
    <w:rsid w:val="003D6BAF"/>
    <w:rsid w:val="00416027"/>
    <w:rsid w:val="00421538"/>
    <w:rsid w:val="00421BF6"/>
    <w:rsid w:val="00422450"/>
    <w:rsid w:val="004271B3"/>
    <w:rsid w:val="0043157D"/>
    <w:rsid w:val="00442A44"/>
    <w:rsid w:val="0045074C"/>
    <w:rsid w:val="00473743"/>
    <w:rsid w:val="0047540A"/>
    <w:rsid w:val="00484F1B"/>
    <w:rsid w:val="004925EE"/>
    <w:rsid w:val="004A2F96"/>
    <w:rsid w:val="004B363F"/>
    <w:rsid w:val="004E58B2"/>
    <w:rsid w:val="004F1C3C"/>
    <w:rsid w:val="00504B8C"/>
    <w:rsid w:val="00551254"/>
    <w:rsid w:val="00551599"/>
    <w:rsid w:val="00554604"/>
    <w:rsid w:val="005558D3"/>
    <w:rsid w:val="0055773D"/>
    <w:rsid w:val="00560CC9"/>
    <w:rsid w:val="00564A26"/>
    <w:rsid w:val="00571DAC"/>
    <w:rsid w:val="0057615D"/>
    <w:rsid w:val="005772D3"/>
    <w:rsid w:val="00593F19"/>
    <w:rsid w:val="005A092F"/>
    <w:rsid w:val="005C1081"/>
    <w:rsid w:val="005D3BED"/>
    <w:rsid w:val="005E59B8"/>
    <w:rsid w:val="00602518"/>
    <w:rsid w:val="00614DC5"/>
    <w:rsid w:val="00624FCB"/>
    <w:rsid w:val="00626E63"/>
    <w:rsid w:val="006457D1"/>
    <w:rsid w:val="00675028"/>
    <w:rsid w:val="0067654F"/>
    <w:rsid w:val="00676F65"/>
    <w:rsid w:val="00684D51"/>
    <w:rsid w:val="00687D8F"/>
    <w:rsid w:val="006A2465"/>
    <w:rsid w:val="006A7814"/>
    <w:rsid w:val="006B175B"/>
    <w:rsid w:val="006B2034"/>
    <w:rsid w:val="006B3067"/>
    <w:rsid w:val="006C432F"/>
    <w:rsid w:val="006D25DC"/>
    <w:rsid w:val="006D6D3A"/>
    <w:rsid w:val="006F2674"/>
    <w:rsid w:val="006F7D38"/>
    <w:rsid w:val="00713172"/>
    <w:rsid w:val="00715050"/>
    <w:rsid w:val="00745075"/>
    <w:rsid w:val="00757279"/>
    <w:rsid w:val="00762D7F"/>
    <w:rsid w:val="00773B7C"/>
    <w:rsid w:val="007A1D18"/>
    <w:rsid w:val="007A2E81"/>
    <w:rsid w:val="007B5634"/>
    <w:rsid w:val="007B6E67"/>
    <w:rsid w:val="007C7395"/>
    <w:rsid w:val="007D254A"/>
    <w:rsid w:val="007E37C5"/>
    <w:rsid w:val="007F69E9"/>
    <w:rsid w:val="00803531"/>
    <w:rsid w:val="00815A45"/>
    <w:rsid w:val="0086366C"/>
    <w:rsid w:val="00880753"/>
    <w:rsid w:val="008A491D"/>
    <w:rsid w:val="008C283B"/>
    <w:rsid w:val="008C4056"/>
    <w:rsid w:val="00901BB0"/>
    <w:rsid w:val="00920206"/>
    <w:rsid w:val="00920A95"/>
    <w:rsid w:val="009235C4"/>
    <w:rsid w:val="0092396E"/>
    <w:rsid w:val="0092500B"/>
    <w:rsid w:val="00930299"/>
    <w:rsid w:val="00930C95"/>
    <w:rsid w:val="00957F6A"/>
    <w:rsid w:val="00966B14"/>
    <w:rsid w:val="009671D7"/>
    <w:rsid w:val="00974777"/>
    <w:rsid w:val="009778A7"/>
    <w:rsid w:val="0098017F"/>
    <w:rsid w:val="0098133C"/>
    <w:rsid w:val="00981905"/>
    <w:rsid w:val="00990E44"/>
    <w:rsid w:val="009A12CF"/>
    <w:rsid w:val="00A14F20"/>
    <w:rsid w:val="00A17FC6"/>
    <w:rsid w:val="00A420FE"/>
    <w:rsid w:val="00A65205"/>
    <w:rsid w:val="00A65533"/>
    <w:rsid w:val="00A82190"/>
    <w:rsid w:val="00A91EC9"/>
    <w:rsid w:val="00AA5DB0"/>
    <w:rsid w:val="00AC4D0F"/>
    <w:rsid w:val="00AD2A0C"/>
    <w:rsid w:val="00AD3129"/>
    <w:rsid w:val="00AF0BF4"/>
    <w:rsid w:val="00B0344C"/>
    <w:rsid w:val="00B25D39"/>
    <w:rsid w:val="00B27FCE"/>
    <w:rsid w:val="00B43B7B"/>
    <w:rsid w:val="00B45024"/>
    <w:rsid w:val="00B56EF8"/>
    <w:rsid w:val="00B97C26"/>
    <w:rsid w:val="00BA51C7"/>
    <w:rsid w:val="00BB5CE3"/>
    <w:rsid w:val="00BE0C2D"/>
    <w:rsid w:val="00BE398A"/>
    <w:rsid w:val="00BF469E"/>
    <w:rsid w:val="00C01A1D"/>
    <w:rsid w:val="00C1160C"/>
    <w:rsid w:val="00C5051D"/>
    <w:rsid w:val="00C51B55"/>
    <w:rsid w:val="00C5259D"/>
    <w:rsid w:val="00C63F9E"/>
    <w:rsid w:val="00C84D30"/>
    <w:rsid w:val="00C9307A"/>
    <w:rsid w:val="00C97923"/>
    <w:rsid w:val="00CB2CD7"/>
    <w:rsid w:val="00CC4ABB"/>
    <w:rsid w:val="00CE039D"/>
    <w:rsid w:val="00CE1C70"/>
    <w:rsid w:val="00CE3918"/>
    <w:rsid w:val="00CF1502"/>
    <w:rsid w:val="00D01FC6"/>
    <w:rsid w:val="00D159DD"/>
    <w:rsid w:val="00D24BD0"/>
    <w:rsid w:val="00D40A8B"/>
    <w:rsid w:val="00D447C2"/>
    <w:rsid w:val="00D47FCD"/>
    <w:rsid w:val="00D66C92"/>
    <w:rsid w:val="00DA0B2E"/>
    <w:rsid w:val="00DA0B8C"/>
    <w:rsid w:val="00DA3A2A"/>
    <w:rsid w:val="00DD0B09"/>
    <w:rsid w:val="00DD2824"/>
    <w:rsid w:val="00DD3D50"/>
    <w:rsid w:val="00DD591A"/>
    <w:rsid w:val="00DD5D13"/>
    <w:rsid w:val="00DE38C6"/>
    <w:rsid w:val="00DE738B"/>
    <w:rsid w:val="00DF74B2"/>
    <w:rsid w:val="00E1790A"/>
    <w:rsid w:val="00E36176"/>
    <w:rsid w:val="00E45EE0"/>
    <w:rsid w:val="00E508DC"/>
    <w:rsid w:val="00E5757C"/>
    <w:rsid w:val="00E75794"/>
    <w:rsid w:val="00E8077C"/>
    <w:rsid w:val="00E8259B"/>
    <w:rsid w:val="00E844F3"/>
    <w:rsid w:val="00E875BB"/>
    <w:rsid w:val="00E94153"/>
    <w:rsid w:val="00EA362E"/>
    <w:rsid w:val="00EB13A1"/>
    <w:rsid w:val="00EC72E3"/>
    <w:rsid w:val="00ED18D4"/>
    <w:rsid w:val="00ED7046"/>
    <w:rsid w:val="00F15E58"/>
    <w:rsid w:val="00F317C0"/>
    <w:rsid w:val="00F53D72"/>
    <w:rsid w:val="00F56125"/>
    <w:rsid w:val="00F564C7"/>
    <w:rsid w:val="00FA2CA1"/>
    <w:rsid w:val="00FB417C"/>
    <w:rsid w:val="00FB523D"/>
    <w:rsid w:val="00FC15B3"/>
    <w:rsid w:val="00FC3C84"/>
    <w:rsid w:val="00F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461E1-6460-46CA-AC15-9DB58646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034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9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03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BA51C7"/>
  </w:style>
  <w:style w:type="paragraph" w:styleId="a4">
    <w:name w:val="Balloon Text"/>
    <w:basedOn w:val="a"/>
    <w:link w:val="a5"/>
    <w:uiPriority w:val="99"/>
    <w:semiHidden/>
    <w:unhideWhenUsed/>
    <w:rsid w:val="00A6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2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2CD7"/>
  </w:style>
  <w:style w:type="paragraph" w:styleId="a8">
    <w:name w:val="footer"/>
    <w:basedOn w:val="a"/>
    <w:link w:val="a9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2CD7"/>
  </w:style>
  <w:style w:type="paragraph" w:customStyle="1" w:styleId="rvps2">
    <w:name w:val="rvps2"/>
    <w:basedOn w:val="a"/>
    <w:rsid w:val="0020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002D7"/>
  </w:style>
  <w:style w:type="character" w:customStyle="1" w:styleId="rvts46">
    <w:name w:val="rvts46"/>
    <w:basedOn w:val="a0"/>
    <w:rsid w:val="002002D7"/>
  </w:style>
  <w:style w:type="character" w:styleId="aa">
    <w:name w:val="Hyperlink"/>
    <w:basedOn w:val="a0"/>
    <w:uiPriority w:val="99"/>
    <w:semiHidden/>
    <w:unhideWhenUsed/>
    <w:rsid w:val="002002D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93F19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37">
    <w:name w:val="rvts37"/>
    <w:rsid w:val="002C6088"/>
  </w:style>
  <w:style w:type="character" w:customStyle="1" w:styleId="rvts11">
    <w:name w:val="rvts11"/>
    <w:basedOn w:val="a0"/>
    <w:rsid w:val="002C6088"/>
  </w:style>
  <w:style w:type="paragraph" w:styleId="HTML">
    <w:name w:val="HTML Preformatted"/>
    <w:basedOn w:val="a"/>
    <w:link w:val="HTML0"/>
    <w:uiPriority w:val="99"/>
    <w:unhideWhenUsed/>
    <w:rsid w:val="00FB5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523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rvps12">
    <w:name w:val="rvps12"/>
    <w:basedOn w:val="a"/>
    <w:rsid w:val="00A91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A91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A91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199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RePack by Diakov</cp:lastModifiedBy>
  <cp:revision>28</cp:revision>
  <cp:lastPrinted>2023-10-06T11:43:00Z</cp:lastPrinted>
  <dcterms:created xsi:type="dcterms:W3CDTF">2023-10-06T08:06:00Z</dcterms:created>
  <dcterms:modified xsi:type="dcterms:W3CDTF">2023-11-01T13:04:00Z</dcterms:modified>
</cp:coreProperties>
</file>