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5B" w:rsidRDefault="008B2E5B" w:rsidP="008B2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8B2E5B" w:rsidRDefault="008B2E5B" w:rsidP="008B2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обласної ради</w:t>
      </w:r>
    </w:p>
    <w:p w:rsidR="008B2E5B" w:rsidRDefault="008B2E5B" w:rsidP="008B2E5B">
      <w:pPr>
        <w:tabs>
          <w:tab w:val="left" w:pos="9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>
        <w:rPr>
          <w:b/>
          <w:sz w:val="28"/>
          <w:szCs w:val="28"/>
          <w:lang w:val="uk-UA"/>
        </w:rPr>
        <w:t xml:space="preserve">Про затвердження техніко-економічного обґрунтування доцільності передачі цілісного майнового комплексу </w:t>
      </w:r>
      <w:r w:rsidR="00F42459" w:rsidRPr="00FB45DB">
        <w:rPr>
          <w:b/>
          <w:sz w:val="24"/>
          <w:szCs w:val="24"/>
          <w:lang w:val="uk-UA"/>
        </w:rPr>
        <w:t>ДЕРЖАВНОГО НАВЧАЛЬНОГО ЗАКЛАДУ "КОРСУНЬ-ШЕВЧЕНКІВСЬКИЙ ПРОФЕСІЙНИЙ ЛІЦЕЙ</w:t>
      </w:r>
      <w:r w:rsidR="00E0236E">
        <w:rPr>
          <w:sz w:val="28"/>
          <w:szCs w:val="28"/>
          <w:lang w:val="uk-UA"/>
        </w:rPr>
        <w:t>"</w:t>
      </w:r>
      <w:bookmarkStart w:id="0" w:name="_GoBack"/>
      <w:bookmarkEnd w:id="0"/>
      <w:r w:rsidR="00F4245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державної власності </w:t>
      </w:r>
      <w:r w:rsidR="008F7827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спільн</w:t>
      </w:r>
      <w:r w:rsidR="008F7827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власн</w:t>
      </w:r>
      <w:r w:rsidR="008F782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ст</w:t>
      </w:r>
      <w:r w:rsidR="008F7827">
        <w:rPr>
          <w:b/>
          <w:sz w:val="28"/>
          <w:szCs w:val="28"/>
          <w:lang w:val="uk-UA"/>
        </w:rPr>
        <w:t>ь</w:t>
      </w:r>
      <w:r>
        <w:rPr>
          <w:b/>
          <w:sz w:val="28"/>
          <w:szCs w:val="28"/>
          <w:lang w:val="uk-UA"/>
        </w:rPr>
        <w:t xml:space="preserve"> територіальних громад сіл, селищ, міст Черкаської області</w:t>
      </w:r>
      <w:r>
        <w:rPr>
          <w:b/>
          <w:sz w:val="28"/>
          <w:szCs w:val="28"/>
        </w:rPr>
        <w:t>"</w:t>
      </w:r>
    </w:p>
    <w:p w:rsidR="008F7827" w:rsidRDefault="008F7827" w:rsidP="008B2E5B">
      <w:pPr>
        <w:tabs>
          <w:tab w:val="left" w:pos="9540"/>
        </w:tabs>
        <w:jc w:val="center"/>
        <w:rPr>
          <w:b/>
          <w:sz w:val="28"/>
          <w:szCs w:val="28"/>
        </w:rPr>
      </w:pPr>
    </w:p>
    <w:p w:rsidR="00BB6D32" w:rsidRDefault="00BB6D32" w:rsidP="008B2E5B">
      <w:pPr>
        <w:tabs>
          <w:tab w:val="left" w:pos="9540"/>
        </w:tabs>
        <w:jc w:val="center"/>
        <w:rPr>
          <w:b/>
          <w:sz w:val="28"/>
          <w:szCs w:val="28"/>
        </w:rPr>
      </w:pPr>
      <w:r w:rsidRPr="00586D4A">
        <w:rPr>
          <w:b/>
          <w:sz w:val="28"/>
          <w:szCs w:val="28"/>
        </w:rPr>
        <w:t>Обгрунтування необхідності прийняття рішення</w:t>
      </w:r>
    </w:p>
    <w:p w:rsidR="00BB6D32" w:rsidRDefault="00BB6D32" w:rsidP="008B2E5B">
      <w:pPr>
        <w:tabs>
          <w:tab w:val="left" w:pos="9540"/>
        </w:tabs>
        <w:jc w:val="center"/>
        <w:rPr>
          <w:b/>
          <w:sz w:val="28"/>
          <w:szCs w:val="28"/>
        </w:rPr>
      </w:pPr>
    </w:p>
    <w:p w:rsidR="008B2E5B" w:rsidRDefault="008B2E5B" w:rsidP="008B2E5B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рішення обласної ради "Про затвердження техніко-економічного обґрунтування доцільності передачі цілісного майнового комплексу </w:t>
      </w:r>
      <w:r w:rsidR="00F42459" w:rsidRPr="00FB45DB">
        <w:rPr>
          <w:sz w:val="24"/>
          <w:szCs w:val="24"/>
          <w:lang w:val="uk-UA"/>
        </w:rPr>
        <w:t>ДЕРЖАВНОГО НАВЧАЛЬНОГО ЗАКЛАДУ "КОРСУНЬ-ШЕВЧЕНКІВСЬКИЙ ПРОФЕСІЙНИЙ ЛІЦЕЙ</w:t>
      </w:r>
      <w:r w:rsidR="00BB6D32">
        <w:rPr>
          <w:sz w:val="28"/>
          <w:szCs w:val="28"/>
          <w:lang w:val="uk-UA"/>
        </w:rPr>
        <w:t>"</w:t>
      </w:r>
      <w:r w:rsidR="00F42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державної власності </w:t>
      </w:r>
      <w:r w:rsidR="00F42459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спільн</w:t>
      </w:r>
      <w:r w:rsidR="00F4245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власн</w:t>
      </w:r>
      <w:r w:rsidR="00F42459">
        <w:rPr>
          <w:sz w:val="28"/>
          <w:szCs w:val="28"/>
          <w:lang w:val="uk-UA"/>
        </w:rPr>
        <w:t>ість</w:t>
      </w:r>
      <w:r>
        <w:rPr>
          <w:sz w:val="28"/>
          <w:szCs w:val="28"/>
          <w:lang w:val="uk-UA"/>
        </w:rPr>
        <w:t xml:space="preserve"> територіальних громад сіл, селищ, міст Черкаської області" підг</w:t>
      </w:r>
      <w:r w:rsidR="001F4707">
        <w:rPr>
          <w:sz w:val="28"/>
          <w:szCs w:val="28"/>
          <w:lang w:val="uk-UA"/>
        </w:rPr>
        <w:t>отовлено на підставі листів У</w:t>
      </w:r>
      <w:r>
        <w:rPr>
          <w:sz w:val="28"/>
          <w:szCs w:val="28"/>
          <w:lang w:val="uk-UA"/>
        </w:rPr>
        <w:t>правління освіти і науки Черкаської обласної державної адміністрації</w:t>
      </w:r>
      <w:r w:rsidR="006939BD">
        <w:rPr>
          <w:sz w:val="28"/>
          <w:szCs w:val="28"/>
          <w:lang w:val="uk-UA"/>
        </w:rPr>
        <w:t xml:space="preserve"> </w:t>
      </w:r>
      <w:r w:rsidR="001F4707" w:rsidRPr="001F4707">
        <w:rPr>
          <w:sz w:val="28"/>
          <w:szCs w:val="28"/>
        </w:rPr>
        <w:t xml:space="preserve">від 01.08.2023 № 17531/02/11-01-28, від 10.08.2023 </w:t>
      </w:r>
      <w:r w:rsidR="001F4707">
        <w:rPr>
          <w:sz w:val="28"/>
          <w:szCs w:val="28"/>
          <w:lang w:val="uk-UA"/>
        </w:rPr>
        <w:t xml:space="preserve">                                        </w:t>
      </w:r>
      <w:r w:rsidR="001F4707" w:rsidRPr="001F4707">
        <w:rPr>
          <w:sz w:val="28"/>
          <w:szCs w:val="28"/>
        </w:rPr>
        <w:t>№ 18202/02/11-01-28, від 10.08.2023 № 18282/02/11-01-28</w:t>
      </w:r>
      <w:r>
        <w:rPr>
          <w:sz w:val="28"/>
          <w:szCs w:val="28"/>
          <w:lang w:val="uk-UA"/>
        </w:rPr>
        <w:t>, що надійшл</w:t>
      </w:r>
      <w:r w:rsidR="001F47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на адресу обласної ради. </w:t>
      </w:r>
    </w:p>
    <w:p w:rsidR="00EE4391" w:rsidRDefault="00E42FAD" w:rsidP="00EE7F1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рам</w:t>
      </w:r>
      <w:r w:rsidR="00EE4391">
        <w:rPr>
          <w:sz w:val="28"/>
          <w:szCs w:val="28"/>
          <w:lang w:val="uk-UA"/>
        </w:rPr>
        <w:t>ках реалізації реформи децентралізації передбачено передачу на місцевий рівень управління й фінансування системи закладів професійної (професійно-технічної) освіти (далі – П(ПТ)О).</w:t>
      </w:r>
    </w:p>
    <w:p w:rsidR="00EE4391" w:rsidRDefault="00EE4391" w:rsidP="00EE7F1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89, 90 Бюджетного кодексу України видатки на П(ПТ)О (на оплату </w:t>
      </w:r>
      <w:r w:rsidR="00001452">
        <w:rPr>
          <w:sz w:val="28"/>
          <w:szCs w:val="28"/>
          <w:lang w:val="uk-UA"/>
        </w:rPr>
        <w:t>послуг з підготовки кваліфікованих робітників на умовах регіонального замовлення у професійних (професійно-технічних) та інших закладах освіти державної  та /або комунальної власності) здійснюються з обласних бюджетів, бюджетів міських територіальних громад з адміністративним центром у місті обласного значення – обласному центрі</w:t>
      </w:r>
      <w:r w:rsidR="00336C2E">
        <w:rPr>
          <w:sz w:val="28"/>
          <w:szCs w:val="28"/>
          <w:lang w:val="uk-UA"/>
        </w:rPr>
        <w:t>.</w:t>
      </w:r>
    </w:p>
    <w:p w:rsidR="00E42FAD" w:rsidRDefault="00E42FAD" w:rsidP="00EE7F1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Концепцією реформування місцевого самоврядування та територіальної організації влади в Україні, затвердженою розпорядженням Кабінету Міністрів України від 01.04.2014 № 333-р «Про схвалення Концепції реформування місцевого самоврядування та територіальної організації влади в Україні», забезпечення професійно-технічної освіти визначено одним з основних повноважень органів місцевого самоврядування обласного рівня.</w:t>
      </w:r>
    </w:p>
    <w:p w:rsidR="00E42FAD" w:rsidRDefault="00E42FAD" w:rsidP="00EE7F1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Концепцією реалізації державної політики у сфері П(ПТ)О «</w:t>
      </w:r>
      <w:r w:rsidR="00BB0CDD">
        <w:rPr>
          <w:sz w:val="28"/>
          <w:szCs w:val="28"/>
          <w:lang w:val="uk-UA"/>
        </w:rPr>
        <w:t>Сучасна професійна (п</w:t>
      </w:r>
      <w:r>
        <w:rPr>
          <w:sz w:val="28"/>
          <w:szCs w:val="28"/>
          <w:lang w:val="uk-UA"/>
        </w:rPr>
        <w:t>рофесійно-технічна) освіта» на період  до 2027 року</w:t>
      </w:r>
      <w:r w:rsidR="00BB0CDD">
        <w:rPr>
          <w:sz w:val="28"/>
          <w:szCs w:val="28"/>
          <w:lang w:val="uk-UA"/>
        </w:rPr>
        <w:t>, затвердженої розпорядженням Кабінету Міністрів України від 12.06.2019                     № 419-р, передбачається у 2022-2024 роках здійснення остаточного переходу до фінансування закладів П(ПТ)О, що розташовані на території міст обласних центрів, з обласних бюджетів.</w:t>
      </w:r>
    </w:p>
    <w:p w:rsidR="00E42FAD" w:rsidRDefault="008B3FD0" w:rsidP="006939BD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4E69A4">
        <w:rPr>
          <w:sz w:val="28"/>
          <w:szCs w:val="28"/>
          <w:lang w:val="uk-UA"/>
        </w:rPr>
        <w:t>ішенням обласної ради від 16.12.2016 № 10-30/</w:t>
      </w:r>
      <w:r w:rsidR="004E69A4">
        <w:rPr>
          <w:sz w:val="28"/>
          <w:szCs w:val="28"/>
          <w:lang w:val="en-US"/>
        </w:rPr>
        <w:t>VII</w:t>
      </w:r>
      <w:r w:rsidR="004E69A4">
        <w:rPr>
          <w:sz w:val="28"/>
          <w:szCs w:val="28"/>
          <w:lang w:val="uk-UA"/>
        </w:rPr>
        <w:t xml:space="preserve"> надано згоду на </w:t>
      </w:r>
      <w:r w:rsidR="007C2801">
        <w:rPr>
          <w:sz w:val="28"/>
          <w:szCs w:val="28"/>
          <w:lang w:val="uk-UA"/>
        </w:rPr>
        <w:t>передачу</w:t>
      </w:r>
      <w:r w:rsidR="004E69A4">
        <w:rPr>
          <w:sz w:val="28"/>
          <w:szCs w:val="28"/>
          <w:lang w:val="uk-UA"/>
        </w:rPr>
        <w:t xml:space="preserve"> з державної власності до спільної власності територіальних громад сіл, селищ, міст Черкаської області двадцяти цілісних майнових комплексів професійно-технічних навчальних закладів, у тому числі </w:t>
      </w:r>
      <w:r w:rsidR="004E69A4" w:rsidRPr="005E511F">
        <w:rPr>
          <w:sz w:val="24"/>
          <w:szCs w:val="24"/>
          <w:lang w:val="uk-UA"/>
        </w:rPr>
        <w:t xml:space="preserve">ДЕРЖАВНОГО </w:t>
      </w:r>
      <w:r w:rsidR="004E69A4" w:rsidRPr="005E511F">
        <w:rPr>
          <w:sz w:val="24"/>
          <w:szCs w:val="24"/>
          <w:lang w:val="uk-UA"/>
        </w:rPr>
        <w:lastRenderedPageBreak/>
        <w:t>НАВЧАЛЬНОГО ЗАКЛАДУ "КОРСУНЬ-ШЕВЧЕНКІВСЬКИЙ ПРОФЕСІЙНИЙ ЛІЦЕЙ"</w:t>
      </w:r>
      <w:r>
        <w:rPr>
          <w:sz w:val="28"/>
          <w:szCs w:val="28"/>
          <w:lang w:val="uk-UA"/>
        </w:rPr>
        <w:t xml:space="preserve"> (далі – Ліцей)</w:t>
      </w:r>
      <w:r w:rsidR="004E69A4">
        <w:rPr>
          <w:sz w:val="28"/>
          <w:szCs w:val="28"/>
          <w:lang w:val="uk-UA"/>
        </w:rPr>
        <w:t>.</w:t>
      </w:r>
    </w:p>
    <w:p w:rsidR="00FB45DB" w:rsidRDefault="008B3FD0" w:rsidP="00EE7F1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Наступним кроком  процедури передачі ЦМК Ліцею</w:t>
      </w:r>
      <w:r w:rsidR="00A56FFE">
        <w:rPr>
          <w:sz w:val="28"/>
          <w:szCs w:val="28"/>
          <w:lang w:val="uk-UA"/>
        </w:rPr>
        <w:t xml:space="preserve"> згідно з вимогами </w:t>
      </w:r>
      <w:r>
        <w:rPr>
          <w:sz w:val="28"/>
          <w:szCs w:val="28"/>
          <w:lang w:val="uk-UA"/>
        </w:rPr>
        <w:t xml:space="preserve"> </w:t>
      </w:r>
      <w:r w:rsidRPr="0064749C">
        <w:rPr>
          <w:sz w:val="28"/>
          <w:szCs w:val="28"/>
          <w:lang w:val="uk-UA"/>
        </w:rPr>
        <w:t>Закону України "Про передачу об'єктів права державної та комунальної власності"</w:t>
      </w:r>
      <w:r w:rsidR="00A56FFE">
        <w:rPr>
          <w:sz w:val="28"/>
          <w:szCs w:val="28"/>
          <w:lang w:val="uk-UA"/>
        </w:rPr>
        <w:t xml:space="preserve"> є формування Міністерством освіти і науки України пропозиції щодо передачі ЦМК Ліцею з державної у комунальну власність. </w:t>
      </w:r>
    </w:p>
    <w:p w:rsidR="007E21E5" w:rsidRDefault="007E21E5" w:rsidP="007E21E5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абзацу дев’ятого частини четвертої статті 4 Закону України "Про передачу об'єктів права державної та комунальної власності" до пропозицій щодо передачі цілісних майнових комплексів підприємств, зокрема, додається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техніко-економічне обґрунтування з визначенням етапів та строків його реалізації, а також джерел фінансування видатків на його реалізацію, розроблений на підставі розрахунків щодо забезпечення ефективного використання цього майна та затверджений органом, уповноваженим управляти державним майном, що передається, а також органом місцевого самоврядування, якому передаються підприємство.</w:t>
      </w:r>
    </w:p>
    <w:p w:rsidR="00A56FFE" w:rsidRDefault="00FB45DB" w:rsidP="00EE7F1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A56FFE">
        <w:rPr>
          <w:sz w:val="28"/>
          <w:szCs w:val="28"/>
          <w:lang w:val="uk-UA"/>
        </w:rPr>
        <w:t xml:space="preserve">встановленому законодавством порядку </w:t>
      </w:r>
      <w:r w:rsidR="007E21E5">
        <w:rPr>
          <w:sz w:val="28"/>
          <w:szCs w:val="28"/>
          <w:lang w:val="uk-UA"/>
        </w:rPr>
        <w:t>управління освіти і науки Черкаської обласної державної адміністрації</w:t>
      </w:r>
      <w:r w:rsidR="00A56FFE">
        <w:rPr>
          <w:sz w:val="28"/>
          <w:szCs w:val="28"/>
          <w:lang w:val="uk-UA"/>
        </w:rPr>
        <w:t xml:space="preserve"> готує та подає до Міністерства освіти і науки України пакет документів для здійснення такої передачі</w:t>
      </w:r>
      <w:r w:rsidR="006939BD">
        <w:rPr>
          <w:sz w:val="28"/>
          <w:szCs w:val="28"/>
          <w:lang w:val="uk-UA"/>
        </w:rPr>
        <w:t>,</w:t>
      </w:r>
      <w:r w:rsidR="00A56FFE">
        <w:rPr>
          <w:sz w:val="28"/>
          <w:szCs w:val="28"/>
          <w:lang w:val="uk-UA"/>
        </w:rPr>
        <w:t xml:space="preserve"> до складу якого входить техніко-економічне обгрунтування доцільності передачі ЦМК Ліцею.</w:t>
      </w:r>
    </w:p>
    <w:p w:rsidR="00FB45DB" w:rsidRDefault="00B135A4" w:rsidP="00EE7F1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огляду на означене підготовлено даний проєкт рішення на чергову сесію обласної ради.</w:t>
      </w:r>
    </w:p>
    <w:p w:rsidR="00EE7F1C" w:rsidRDefault="00EE7F1C" w:rsidP="00B135A4">
      <w:pPr>
        <w:tabs>
          <w:tab w:val="left" w:pos="9540"/>
        </w:tabs>
        <w:jc w:val="both"/>
        <w:rPr>
          <w:sz w:val="28"/>
          <w:szCs w:val="28"/>
          <w:lang w:val="uk-UA"/>
        </w:rPr>
      </w:pPr>
    </w:p>
    <w:p w:rsidR="00B135A4" w:rsidRDefault="00BB6D32" w:rsidP="00BB6D3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34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прийняття </w:t>
      </w:r>
      <w:r w:rsidRPr="006B2034">
        <w:rPr>
          <w:rFonts w:ascii="Times New Roman" w:hAnsi="Times New Roman" w:cs="Times New Roman"/>
          <w:b/>
          <w:sz w:val="28"/>
          <w:szCs w:val="28"/>
        </w:rPr>
        <w:t>проєкту рішення</w:t>
      </w:r>
    </w:p>
    <w:p w:rsidR="00B135A4" w:rsidRDefault="00B135A4" w:rsidP="00BB6D3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5A4" w:rsidRDefault="00B135A4" w:rsidP="00E907A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прийняття проєкту рішення є виконання вимог чинного законодавства України в межах </w:t>
      </w:r>
      <w:r w:rsidR="00E907AC">
        <w:rPr>
          <w:sz w:val="28"/>
          <w:szCs w:val="28"/>
          <w:lang w:val="uk-UA"/>
        </w:rPr>
        <w:t xml:space="preserve">процедури передачі ЦМК Ліцею з державної у комунальну власність, шляхом  затвердження рішенням сесії обласної ради техніко-економічного обґрунтування доцільності передачі цілісного майнового комплексу </w:t>
      </w:r>
      <w:r w:rsidR="00E907AC" w:rsidRPr="00FB45DB">
        <w:rPr>
          <w:sz w:val="24"/>
          <w:szCs w:val="24"/>
          <w:lang w:val="uk-UA"/>
        </w:rPr>
        <w:t>ДЕРЖАВНОГО НАВЧАЛЬНОГО ЗАКЛАДУ "КОРСУНЬ-ШЕВЧЕНКІВСЬКИЙ ПРОФЕСІЙНИЙ ЛІЦЕЙ</w:t>
      </w:r>
      <w:r w:rsidR="00E907AC">
        <w:rPr>
          <w:sz w:val="28"/>
          <w:szCs w:val="28"/>
          <w:lang w:val="uk-UA"/>
        </w:rPr>
        <w:t>" з державної власності у спільну власність територіальних громад сіл, селищ, міст Черкаської області</w:t>
      </w:r>
      <w:r w:rsidR="00175DE1">
        <w:rPr>
          <w:sz w:val="28"/>
          <w:szCs w:val="28"/>
          <w:lang w:val="uk-UA"/>
        </w:rPr>
        <w:t>"</w:t>
      </w:r>
      <w:r w:rsidR="00E907AC">
        <w:rPr>
          <w:sz w:val="28"/>
          <w:szCs w:val="28"/>
          <w:lang w:val="uk-UA"/>
        </w:rPr>
        <w:t xml:space="preserve"> для формування Міністерством освіти і науки України пакету документів пропозиції </w:t>
      </w:r>
      <w:r w:rsidR="00F833AB">
        <w:rPr>
          <w:sz w:val="28"/>
          <w:szCs w:val="28"/>
          <w:lang w:val="uk-UA"/>
        </w:rPr>
        <w:t xml:space="preserve">Міністерству економіки України </w:t>
      </w:r>
      <w:r w:rsidR="00E907AC">
        <w:rPr>
          <w:sz w:val="28"/>
          <w:szCs w:val="28"/>
          <w:lang w:val="uk-UA"/>
        </w:rPr>
        <w:t>щодо такої передачі</w:t>
      </w:r>
      <w:r w:rsidR="00F833AB" w:rsidRPr="00F833AB">
        <w:rPr>
          <w:sz w:val="28"/>
          <w:szCs w:val="28"/>
          <w:lang w:val="uk-UA"/>
        </w:rPr>
        <w:t xml:space="preserve"> </w:t>
      </w:r>
      <w:r w:rsidR="00F833AB">
        <w:rPr>
          <w:sz w:val="28"/>
          <w:szCs w:val="28"/>
          <w:lang w:val="uk-UA"/>
        </w:rPr>
        <w:t>у встановленому законодавством порядку</w:t>
      </w:r>
      <w:r w:rsidR="00E907AC">
        <w:rPr>
          <w:sz w:val="28"/>
          <w:szCs w:val="28"/>
          <w:lang w:val="uk-UA"/>
        </w:rPr>
        <w:t>.</w:t>
      </w:r>
    </w:p>
    <w:p w:rsidR="00E907AC" w:rsidRDefault="00E907AC" w:rsidP="00E907AC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</w:p>
    <w:p w:rsidR="007E21E5" w:rsidRDefault="007E21E5" w:rsidP="007E21E5">
      <w:pPr>
        <w:pStyle w:val="a3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C30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B135A4" w:rsidRDefault="00B135A4" w:rsidP="00B135A4">
      <w:pPr>
        <w:tabs>
          <w:tab w:val="left" w:pos="9540"/>
        </w:tabs>
        <w:ind w:firstLine="720"/>
        <w:jc w:val="both"/>
        <w:rPr>
          <w:sz w:val="28"/>
          <w:szCs w:val="28"/>
          <w:lang w:val="uk-UA"/>
        </w:rPr>
      </w:pPr>
    </w:p>
    <w:p w:rsidR="00B04F06" w:rsidRDefault="007E21E5" w:rsidP="00B04F06">
      <w:pPr>
        <w:pStyle w:val="a4"/>
        <w:spacing w:line="240" w:lineRule="atLeast"/>
        <w:ind w:firstLine="763"/>
        <w:jc w:val="both"/>
        <w:rPr>
          <w:szCs w:val="28"/>
        </w:rPr>
      </w:pPr>
      <w:r>
        <w:rPr>
          <w:szCs w:val="28"/>
        </w:rPr>
        <w:t>Проєкт рішення підготовлено в</w:t>
      </w:r>
      <w:r w:rsidR="00B135A4">
        <w:rPr>
          <w:szCs w:val="28"/>
        </w:rPr>
        <w:t>ідповідно до частини другої статті 43 Закону України "Про місцеве самоврядування в Україні", абзац</w:t>
      </w:r>
      <w:r>
        <w:rPr>
          <w:szCs w:val="28"/>
        </w:rPr>
        <w:t>у</w:t>
      </w:r>
      <w:r w:rsidR="00B135A4">
        <w:rPr>
          <w:szCs w:val="28"/>
        </w:rPr>
        <w:t xml:space="preserve"> дев’ят</w:t>
      </w:r>
      <w:r>
        <w:rPr>
          <w:szCs w:val="28"/>
        </w:rPr>
        <w:t>ого</w:t>
      </w:r>
      <w:r w:rsidR="00B135A4">
        <w:rPr>
          <w:szCs w:val="28"/>
        </w:rPr>
        <w:t xml:space="preserve"> ч</w:t>
      </w:r>
      <w:r w:rsidR="00B135A4" w:rsidRPr="00FD1361">
        <w:rPr>
          <w:szCs w:val="28"/>
        </w:rPr>
        <w:t>астин</w:t>
      </w:r>
      <w:r w:rsidR="00B135A4">
        <w:rPr>
          <w:szCs w:val="28"/>
        </w:rPr>
        <w:t>и</w:t>
      </w:r>
      <w:r w:rsidR="00B135A4" w:rsidRPr="00FD1361">
        <w:rPr>
          <w:szCs w:val="28"/>
        </w:rPr>
        <w:t xml:space="preserve"> четверт</w:t>
      </w:r>
      <w:r w:rsidR="00B135A4">
        <w:rPr>
          <w:szCs w:val="28"/>
        </w:rPr>
        <w:t>ої</w:t>
      </w:r>
      <w:r w:rsidR="00B135A4" w:rsidRPr="00FD1361">
        <w:rPr>
          <w:szCs w:val="28"/>
        </w:rPr>
        <w:t xml:space="preserve"> статті 4</w:t>
      </w:r>
      <w:r w:rsidR="00B135A4">
        <w:rPr>
          <w:szCs w:val="28"/>
        </w:rPr>
        <w:t xml:space="preserve"> Закону України "</w:t>
      </w:r>
      <w:r w:rsidR="00B135A4" w:rsidRPr="00FD1361">
        <w:rPr>
          <w:szCs w:val="28"/>
        </w:rPr>
        <w:t>Про передачу об'єктів права державної та комунальної власності</w:t>
      </w:r>
      <w:r w:rsidR="00B135A4">
        <w:rPr>
          <w:szCs w:val="28"/>
        </w:rPr>
        <w:t xml:space="preserve">", пункту 5 </w:t>
      </w:r>
      <w:r w:rsidR="00B135A4" w:rsidRPr="00CD19D3">
        <w:rPr>
          <w:szCs w:val="28"/>
        </w:rPr>
        <w:t>Методичн</w:t>
      </w:r>
      <w:r w:rsidR="00B135A4">
        <w:rPr>
          <w:szCs w:val="28"/>
        </w:rPr>
        <w:t>их</w:t>
      </w:r>
      <w:r w:rsidR="00B135A4" w:rsidRPr="00CD19D3">
        <w:rPr>
          <w:szCs w:val="28"/>
        </w:rPr>
        <w:t xml:space="preserve"> рекомендаці</w:t>
      </w:r>
      <w:r w:rsidR="00B135A4">
        <w:rPr>
          <w:szCs w:val="28"/>
        </w:rPr>
        <w:t>й</w:t>
      </w:r>
      <w:r w:rsidR="00B135A4" w:rsidRPr="00CD19D3">
        <w:rPr>
          <w:szCs w:val="28"/>
        </w:rPr>
        <w:t xml:space="preserve"> щодо </w:t>
      </w:r>
      <w:r w:rsidR="00B135A4">
        <w:rPr>
          <w:szCs w:val="28"/>
        </w:rPr>
        <w:t>розроблення</w:t>
      </w:r>
      <w:r w:rsidR="00B135A4" w:rsidRPr="00CD19D3">
        <w:rPr>
          <w:szCs w:val="28"/>
        </w:rPr>
        <w:t xml:space="preserve">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передачі</w:t>
      </w:r>
      <w:r w:rsidR="00B135A4">
        <w:rPr>
          <w:szCs w:val="28"/>
        </w:rPr>
        <w:t>, затверджених н</w:t>
      </w:r>
      <w:r w:rsidR="00B135A4" w:rsidRPr="00CD19D3">
        <w:rPr>
          <w:szCs w:val="28"/>
        </w:rPr>
        <w:t>аказ</w:t>
      </w:r>
      <w:r w:rsidR="00B135A4">
        <w:rPr>
          <w:szCs w:val="28"/>
        </w:rPr>
        <w:t>ом</w:t>
      </w:r>
      <w:r w:rsidR="00B135A4" w:rsidRPr="00CD19D3">
        <w:rPr>
          <w:szCs w:val="28"/>
        </w:rPr>
        <w:t xml:space="preserve"> Міністерства </w:t>
      </w:r>
      <w:r w:rsidR="00B135A4" w:rsidRPr="00CD19D3">
        <w:rPr>
          <w:szCs w:val="28"/>
        </w:rPr>
        <w:lastRenderedPageBreak/>
        <w:t>економічного розвитку і торгівлі України</w:t>
      </w:r>
      <w:r w:rsidR="00B135A4">
        <w:rPr>
          <w:szCs w:val="28"/>
        </w:rPr>
        <w:t xml:space="preserve"> від </w:t>
      </w:r>
      <w:r w:rsidR="00B135A4" w:rsidRPr="00CD19D3">
        <w:rPr>
          <w:szCs w:val="28"/>
        </w:rPr>
        <w:t xml:space="preserve">27.12.2013 </w:t>
      </w:r>
      <w:r w:rsidR="00B135A4">
        <w:rPr>
          <w:szCs w:val="28"/>
        </w:rPr>
        <w:t>№</w:t>
      </w:r>
      <w:r w:rsidR="00B135A4" w:rsidRPr="00CD19D3">
        <w:rPr>
          <w:szCs w:val="28"/>
        </w:rPr>
        <w:t xml:space="preserve"> 1591</w:t>
      </w:r>
      <w:r w:rsidR="00B135A4">
        <w:rPr>
          <w:szCs w:val="28"/>
        </w:rPr>
        <w:t xml:space="preserve">, враховуючи рішення обласної ради від </w:t>
      </w:r>
      <w:r w:rsidR="00B135A4" w:rsidRPr="00204C86">
        <w:t>16.12.2016</w:t>
      </w:r>
      <w:r>
        <w:t xml:space="preserve"> </w:t>
      </w:r>
      <w:r w:rsidR="00B135A4" w:rsidRPr="00204C86">
        <w:t>№ 10-30/</w:t>
      </w:r>
      <w:r w:rsidR="00B135A4" w:rsidRPr="00204C86">
        <w:rPr>
          <w:lang w:val="en-US"/>
        </w:rPr>
        <w:t>VII</w:t>
      </w:r>
      <w:r w:rsidR="00B135A4">
        <w:t xml:space="preserve"> </w:t>
      </w:r>
      <w:r w:rsidR="00B135A4">
        <w:rPr>
          <w:szCs w:val="28"/>
        </w:rPr>
        <w:t>"</w:t>
      </w:r>
      <w:r w:rsidR="00B135A4" w:rsidRPr="00634AB5">
        <w:rPr>
          <w:szCs w:val="28"/>
        </w:rPr>
        <w:t xml:space="preserve">Про </w:t>
      </w:r>
      <w:r w:rsidR="00B135A4">
        <w:rPr>
          <w:szCs w:val="28"/>
        </w:rPr>
        <w:t xml:space="preserve">надання згоди на </w:t>
      </w:r>
      <w:r w:rsidR="002865C3">
        <w:rPr>
          <w:szCs w:val="28"/>
        </w:rPr>
        <w:t>передачу</w:t>
      </w:r>
      <w:r w:rsidR="00B135A4" w:rsidRPr="00634AB5">
        <w:rPr>
          <w:szCs w:val="28"/>
        </w:rPr>
        <w:t xml:space="preserve"> з державної </w:t>
      </w:r>
      <w:r w:rsidR="00B135A4">
        <w:rPr>
          <w:szCs w:val="28"/>
        </w:rPr>
        <w:t xml:space="preserve">власності </w:t>
      </w:r>
      <w:r w:rsidR="00B135A4" w:rsidRPr="00634AB5">
        <w:rPr>
          <w:szCs w:val="28"/>
        </w:rPr>
        <w:t>до спільної</w:t>
      </w:r>
      <w:r w:rsidR="00B135A4">
        <w:rPr>
          <w:szCs w:val="28"/>
        </w:rPr>
        <w:t xml:space="preserve"> </w:t>
      </w:r>
      <w:r w:rsidR="00B135A4" w:rsidRPr="00634AB5">
        <w:rPr>
          <w:szCs w:val="28"/>
        </w:rPr>
        <w:t>власності територіальних громад сіл, селищ, міст Черкаської області цілісних майнових комплексів</w:t>
      </w:r>
      <w:r w:rsidR="00B135A4">
        <w:rPr>
          <w:szCs w:val="28"/>
        </w:rPr>
        <w:t xml:space="preserve"> </w:t>
      </w:r>
      <w:r w:rsidR="00B135A4" w:rsidRPr="00634AB5">
        <w:rPr>
          <w:szCs w:val="28"/>
        </w:rPr>
        <w:t>професійно-технічних навчальних закладів</w:t>
      </w:r>
      <w:r w:rsidR="00B135A4">
        <w:rPr>
          <w:szCs w:val="28"/>
        </w:rPr>
        <w:t>" (із змінами) та лист</w:t>
      </w:r>
      <w:r w:rsidR="002865C3">
        <w:rPr>
          <w:szCs w:val="28"/>
        </w:rPr>
        <w:t>и У</w:t>
      </w:r>
      <w:r w:rsidR="00B135A4">
        <w:rPr>
          <w:szCs w:val="28"/>
        </w:rPr>
        <w:t xml:space="preserve">правління освіти і науки Черкаської обласної державної адміністрації </w:t>
      </w:r>
      <w:r w:rsidR="001F4707">
        <w:rPr>
          <w:szCs w:val="28"/>
        </w:rPr>
        <w:t xml:space="preserve">від 01.08.2023                                        № 17531/02/11-01-28, від 10.08.2023 № 18202/02/11-01-28, </w:t>
      </w:r>
      <w:r w:rsidR="001F4707" w:rsidRPr="007C3ACB">
        <w:rPr>
          <w:szCs w:val="28"/>
        </w:rPr>
        <w:t xml:space="preserve">від 10.08.2023 </w:t>
      </w:r>
      <w:r w:rsidR="001F4707">
        <w:rPr>
          <w:szCs w:val="28"/>
        </w:rPr>
        <w:t xml:space="preserve">                           </w:t>
      </w:r>
      <w:r w:rsidR="001F4707" w:rsidRPr="007C3ACB">
        <w:rPr>
          <w:szCs w:val="28"/>
        </w:rPr>
        <w:t>№ 18282/02/11-01-28</w:t>
      </w:r>
      <w:r w:rsidR="001F4707">
        <w:rPr>
          <w:szCs w:val="28"/>
        </w:rPr>
        <w:t>.</w:t>
      </w:r>
    </w:p>
    <w:p w:rsidR="00B04F06" w:rsidRDefault="00B04F06" w:rsidP="00B04F06">
      <w:pPr>
        <w:pStyle w:val="a4"/>
        <w:spacing w:line="240" w:lineRule="atLeast"/>
        <w:ind w:firstLine="763"/>
        <w:jc w:val="both"/>
        <w:rPr>
          <w:szCs w:val="28"/>
        </w:rPr>
      </w:pPr>
    </w:p>
    <w:p w:rsidR="00060E9E" w:rsidRDefault="00060E9E" w:rsidP="00060E9E">
      <w:pPr>
        <w:tabs>
          <w:tab w:val="left" w:pos="5730"/>
          <w:tab w:val="left" w:pos="12000"/>
        </w:tabs>
        <w:jc w:val="center"/>
        <w:rPr>
          <w:b/>
          <w:sz w:val="28"/>
          <w:szCs w:val="28"/>
        </w:rPr>
      </w:pPr>
      <w:r w:rsidRPr="00D01FC6">
        <w:rPr>
          <w:b/>
          <w:sz w:val="28"/>
          <w:szCs w:val="28"/>
        </w:rPr>
        <w:t>Фінансово-економічне об</w:t>
      </w:r>
      <w:r>
        <w:rPr>
          <w:b/>
          <w:sz w:val="28"/>
          <w:szCs w:val="28"/>
        </w:rPr>
        <w:t>ґ</w:t>
      </w:r>
      <w:r w:rsidRPr="00D01FC6">
        <w:rPr>
          <w:b/>
          <w:sz w:val="28"/>
          <w:szCs w:val="28"/>
        </w:rPr>
        <w:t>рунтування</w:t>
      </w:r>
    </w:p>
    <w:p w:rsidR="0085114A" w:rsidRPr="00D01FC6" w:rsidRDefault="0085114A" w:rsidP="00060E9E">
      <w:pPr>
        <w:tabs>
          <w:tab w:val="left" w:pos="5730"/>
          <w:tab w:val="left" w:pos="12000"/>
        </w:tabs>
        <w:jc w:val="center"/>
        <w:rPr>
          <w:b/>
          <w:sz w:val="28"/>
          <w:szCs w:val="28"/>
        </w:rPr>
      </w:pPr>
    </w:p>
    <w:p w:rsidR="00060E9E" w:rsidRDefault="00060E9E" w:rsidP="00060E9E">
      <w:pPr>
        <w:tabs>
          <w:tab w:val="left" w:pos="709"/>
          <w:tab w:val="left" w:pos="12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Реалізація проєкту рішення обласної ради не потребуватиме додаткових матеріальних витрат. </w:t>
      </w:r>
    </w:p>
    <w:p w:rsidR="00060E9E" w:rsidRPr="00715050" w:rsidRDefault="00060E9E" w:rsidP="00060E9E">
      <w:pPr>
        <w:tabs>
          <w:tab w:val="left" w:pos="5730"/>
          <w:tab w:val="left" w:pos="12000"/>
        </w:tabs>
        <w:jc w:val="both"/>
        <w:rPr>
          <w:sz w:val="16"/>
          <w:szCs w:val="16"/>
        </w:rPr>
      </w:pPr>
    </w:p>
    <w:p w:rsidR="00060E9E" w:rsidRPr="00715050" w:rsidRDefault="00060E9E" w:rsidP="00060E9E">
      <w:pPr>
        <w:ind w:firstLine="708"/>
        <w:jc w:val="both"/>
        <w:rPr>
          <w:rFonts w:eastAsia="Times New Roman"/>
          <w:sz w:val="16"/>
          <w:szCs w:val="16"/>
        </w:rPr>
      </w:pPr>
    </w:p>
    <w:p w:rsidR="00060E9E" w:rsidRDefault="00060E9E" w:rsidP="00060E9E">
      <w:pPr>
        <w:jc w:val="center"/>
        <w:rPr>
          <w:rFonts w:eastAsia="Times New Roman"/>
          <w:b/>
          <w:sz w:val="28"/>
          <w:szCs w:val="28"/>
        </w:rPr>
      </w:pPr>
      <w:r w:rsidRPr="006D6D3A">
        <w:rPr>
          <w:rFonts w:eastAsia="Times New Roman"/>
          <w:b/>
          <w:sz w:val="28"/>
          <w:szCs w:val="28"/>
        </w:rPr>
        <w:t>Громадське обговорення</w:t>
      </w:r>
    </w:p>
    <w:p w:rsidR="0085114A" w:rsidRPr="006D6D3A" w:rsidRDefault="0085114A" w:rsidP="00060E9E">
      <w:pPr>
        <w:jc w:val="center"/>
        <w:rPr>
          <w:rFonts w:eastAsia="Times New Roman"/>
          <w:b/>
          <w:sz w:val="28"/>
          <w:szCs w:val="28"/>
        </w:rPr>
      </w:pPr>
    </w:p>
    <w:p w:rsidR="00060E9E" w:rsidRDefault="00060E9E" w:rsidP="00060E9E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Проєкт рішення не потребує громадського обговорення.</w:t>
      </w:r>
    </w:p>
    <w:p w:rsidR="00060E9E" w:rsidRDefault="00060E9E" w:rsidP="00060E9E">
      <w:pPr>
        <w:ind w:firstLine="708"/>
        <w:rPr>
          <w:rFonts w:eastAsia="Times New Roman"/>
          <w:sz w:val="28"/>
          <w:szCs w:val="28"/>
        </w:rPr>
      </w:pPr>
    </w:p>
    <w:p w:rsidR="00060E9E" w:rsidRDefault="00060E9E" w:rsidP="00060E9E">
      <w:pPr>
        <w:ind w:firstLine="708"/>
        <w:rPr>
          <w:rFonts w:eastAsia="Times New Roman"/>
          <w:sz w:val="28"/>
          <w:szCs w:val="28"/>
        </w:rPr>
      </w:pPr>
    </w:p>
    <w:p w:rsidR="00060E9E" w:rsidRDefault="00060E9E" w:rsidP="00060E9E">
      <w:pPr>
        <w:jc w:val="center"/>
        <w:rPr>
          <w:rFonts w:eastAsia="Times New Roman"/>
          <w:b/>
          <w:sz w:val="28"/>
          <w:szCs w:val="28"/>
        </w:rPr>
      </w:pPr>
      <w:r w:rsidRPr="006D6D3A">
        <w:rPr>
          <w:rFonts w:eastAsia="Times New Roman"/>
          <w:b/>
          <w:sz w:val="28"/>
          <w:szCs w:val="28"/>
        </w:rPr>
        <w:t>Прогноз результатів</w:t>
      </w:r>
    </w:p>
    <w:p w:rsidR="0085114A" w:rsidRPr="006D6D3A" w:rsidRDefault="0085114A" w:rsidP="00060E9E">
      <w:pPr>
        <w:jc w:val="center"/>
        <w:rPr>
          <w:rFonts w:eastAsia="Times New Roman"/>
          <w:b/>
          <w:sz w:val="28"/>
          <w:szCs w:val="28"/>
        </w:rPr>
      </w:pPr>
    </w:p>
    <w:p w:rsidR="00060E9E" w:rsidRPr="0064749C" w:rsidRDefault="00060E9E" w:rsidP="00060E9E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Прийняття проекту рішення сприятиме </w:t>
      </w:r>
      <w:r>
        <w:rPr>
          <w:rFonts w:eastAsia="Times New Roman"/>
          <w:sz w:val="28"/>
          <w:szCs w:val="28"/>
          <w:lang w:val="uk-UA"/>
        </w:rPr>
        <w:t xml:space="preserve">виконанню </w:t>
      </w:r>
      <w:r>
        <w:rPr>
          <w:sz w:val="28"/>
          <w:szCs w:val="28"/>
          <w:lang w:val="uk-UA"/>
        </w:rPr>
        <w:t xml:space="preserve">Концепції реалізації державної політики у сфері П(ПТ)О «Сучасна професійна (професійно-технічна) освіта» на період до 2027 року, затвердженої розпорядженням Кабінету Міністрів України від 12.06.2019 № 419-р, якою передбачається у 2022-2024 роках здійснення остаточного переходу до фінансування закладів П(ПТ)О, що розташовані на території міст обласних центрів, </w:t>
      </w:r>
      <w:r w:rsidR="004A3CE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обласних бюджетів.</w:t>
      </w:r>
    </w:p>
    <w:p w:rsidR="00060E9E" w:rsidRPr="0064749C" w:rsidRDefault="00060E9E" w:rsidP="00060E9E">
      <w:pPr>
        <w:jc w:val="both"/>
        <w:rPr>
          <w:rFonts w:eastAsia="Times New Roman"/>
          <w:sz w:val="28"/>
          <w:szCs w:val="28"/>
          <w:lang w:val="uk-UA"/>
        </w:rPr>
      </w:pPr>
    </w:p>
    <w:p w:rsidR="00060E9E" w:rsidRPr="0064749C" w:rsidRDefault="00060E9E" w:rsidP="00060E9E">
      <w:pPr>
        <w:jc w:val="both"/>
        <w:rPr>
          <w:rFonts w:eastAsia="Times New Roman"/>
          <w:sz w:val="28"/>
          <w:szCs w:val="28"/>
          <w:lang w:val="uk-UA"/>
        </w:rPr>
      </w:pPr>
    </w:p>
    <w:p w:rsidR="00060E9E" w:rsidRPr="0064749C" w:rsidRDefault="00060E9E" w:rsidP="00060E9E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283DFF" w:rsidRPr="0064749C" w:rsidRDefault="00283DFF" w:rsidP="00060E9E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060E9E" w:rsidRDefault="00060E9E" w:rsidP="00060E9E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управління об’єктами </w:t>
      </w:r>
    </w:p>
    <w:p w:rsidR="00060E9E" w:rsidRDefault="00060E9E" w:rsidP="00060E9E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спільної власності територіальних</w:t>
      </w:r>
    </w:p>
    <w:p w:rsidR="00060E9E" w:rsidRDefault="00060E9E" w:rsidP="00060E9E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громад області виконавчого </w:t>
      </w:r>
    </w:p>
    <w:p w:rsidR="00060E9E" w:rsidRPr="00D503FE" w:rsidRDefault="00060E9E" w:rsidP="00060E9E">
      <w:pPr>
        <w:jc w:val="both"/>
      </w:pPr>
      <w:r>
        <w:rPr>
          <w:rFonts w:eastAsia="Times New Roman"/>
          <w:sz w:val="28"/>
          <w:szCs w:val="28"/>
        </w:rPr>
        <w:t>апарату обласної ради                                                                 О. ЗВЯГІНЦЕВА</w:t>
      </w:r>
    </w:p>
    <w:p w:rsidR="00FC7CD7" w:rsidRDefault="00FC7CD7"/>
    <w:sectPr w:rsidR="00FC7CD7" w:rsidSect="008B3F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2EA" w:rsidRDefault="004A62EA" w:rsidP="004E69A4">
      <w:r>
        <w:separator/>
      </w:r>
    </w:p>
  </w:endnote>
  <w:endnote w:type="continuationSeparator" w:id="0">
    <w:p w:rsidR="004A62EA" w:rsidRDefault="004A62EA" w:rsidP="004E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2EA" w:rsidRDefault="004A62EA" w:rsidP="004E69A4">
      <w:r>
        <w:separator/>
      </w:r>
    </w:p>
  </w:footnote>
  <w:footnote w:type="continuationSeparator" w:id="0">
    <w:p w:rsidR="004A62EA" w:rsidRDefault="004A62EA" w:rsidP="004E6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04B"/>
    <w:rsid w:val="00001452"/>
    <w:rsid w:val="00060E9E"/>
    <w:rsid w:val="001151F1"/>
    <w:rsid w:val="001579FA"/>
    <w:rsid w:val="00175DE1"/>
    <w:rsid w:val="001F4707"/>
    <w:rsid w:val="00283DFF"/>
    <w:rsid w:val="002865C3"/>
    <w:rsid w:val="002A09AE"/>
    <w:rsid w:val="0031604B"/>
    <w:rsid w:val="00336C2E"/>
    <w:rsid w:val="00344D88"/>
    <w:rsid w:val="00346450"/>
    <w:rsid w:val="003A0511"/>
    <w:rsid w:val="003D6AA7"/>
    <w:rsid w:val="00492B49"/>
    <w:rsid w:val="004A3CE3"/>
    <w:rsid w:val="004A62EA"/>
    <w:rsid w:val="004E69A4"/>
    <w:rsid w:val="005E511F"/>
    <w:rsid w:val="0064749C"/>
    <w:rsid w:val="006939BD"/>
    <w:rsid w:val="00741E3E"/>
    <w:rsid w:val="007C2801"/>
    <w:rsid w:val="007E21E5"/>
    <w:rsid w:val="0085114A"/>
    <w:rsid w:val="0086418D"/>
    <w:rsid w:val="008B2E5B"/>
    <w:rsid w:val="008B3FD0"/>
    <w:rsid w:val="008F7827"/>
    <w:rsid w:val="00A56FFE"/>
    <w:rsid w:val="00B04F06"/>
    <w:rsid w:val="00B111EC"/>
    <w:rsid w:val="00B13329"/>
    <w:rsid w:val="00B135A4"/>
    <w:rsid w:val="00BB0CDD"/>
    <w:rsid w:val="00BB6D32"/>
    <w:rsid w:val="00C87C9A"/>
    <w:rsid w:val="00C91A96"/>
    <w:rsid w:val="00E0236E"/>
    <w:rsid w:val="00E42FAD"/>
    <w:rsid w:val="00E907AC"/>
    <w:rsid w:val="00EE4391"/>
    <w:rsid w:val="00EE7F1C"/>
    <w:rsid w:val="00F42459"/>
    <w:rsid w:val="00F833AB"/>
    <w:rsid w:val="00FB45DB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BA840-C3A5-46D2-AC88-D251D2ED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E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D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ody Text"/>
    <w:basedOn w:val="a"/>
    <w:link w:val="a5"/>
    <w:semiHidden/>
    <w:rsid w:val="00EE7F1C"/>
    <w:pPr>
      <w:spacing w:after="120"/>
    </w:pPr>
    <w:rPr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EE7F1C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4E69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69A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E69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69A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4233</Words>
  <Characters>2413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28</cp:revision>
  <cp:lastPrinted>2023-08-07T07:47:00Z</cp:lastPrinted>
  <dcterms:created xsi:type="dcterms:W3CDTF">2023-08-04T12:24:00Z</dcterms:created>
  <dcterms:modified xsi:type="dcterms:W3CDTF">2023-08-11T07:41:00Z</dcterms:modified>
</cp:coreProperties>
</file>