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CC6" w:rsidRPr="00E615F4" w:rsidRDefault="00681CC6" w:rsidP="00681CC6">
      <w:pPr>
        <w:spacing w:after="0" w:line="240" w:lineRule="auto"/>
        <w:ind w:right="567"/>
        <w:jc w:val="center"/>
        <w:rPr>
          <w:b/>
          <w:sz w:val="27"/>
          <w:szCs w:val="27"/>
          <w:lang w:val="uk-UA"/>
        </w:rPr>
      </w:pPr>
      <w:r w:rsidRPr="00E615F4">
        <w:rPr>
          <w:b/>
          <w:sz w:val="27"/>
          <w:szCs w:val="27"/>
          <w:lang w:val="uk-UA"/>
        </w:rPr>
        <w:t>Пояснювальна записка</w:t>
      </w:r>
    </w:p>
    <w:p w:rsidR="00681CC6" w:rsidRPr="00E615F4" w:rsidRDefault="00681CC6" w:rsidP="00681CC6">
      <w:pPr>
        <w:spacing w:after="0" w:line="240" w:lineRule="auto"/>
        <w:jc w:val="center"/>
        <w:rPr>
          <w:sz w:val="27"/>
          <w:szCs w:val="27"/>
          <w:lang w:val="uk-UA"/>
        </w:rPr>
      </w:pPr>
      <w:r w:rsidRPr="00E615F4">
        <w:rPr>
          <w:b/>
          <w:sz w:val="27"/>
          <w:szCs w:val="27"/>
          <w:lang w:val="uk-UA"/>
        </w:rPr>
        <w:t>до проєкту рішення обласної ради</w:t>
      </w:r>
      <w:r w:rsidRPr="00E615F4">
        <w:rPr>
          <w:b/>
          <w:sz w:val="27"/>
          <w:szCs w:val="27"/>
          <w:lang w:val="uk-UA"/>
        </w:rPr>
        <w:br/>
      </w:r>
      <w:r w:rsidRPr="00E615F4">
        <w:rPr>
          <w:sz w:val="27"/>
          <w:szCs w:val="27"/>
          <w:lang w:val="uk-UA"/>
        </w:rPr>
        <w:t>Про внесення змін до  рішення обласної ради від 26.11.2021 № 9-12/</w:t>
      </w:r>
      <w:r w:rsidRPr="00E615F4">
        <w:rPr>
          <w:sz w:val="27"/>
          <w:szCs w:val="27"/>
          <w:lang w:val="en-US"/>
        </w:rPr>
        <w:t>VIII</w:t>
      </w:r>
    </w:p>
    <w:p w:rsidR="00681CC6" w:rsidRPr="00E615F4" w:rsidRDefault="00681CC6" w:rsidP="00681CC6">
      <w:pPr>
        <w:spacing w:after="0" w:line="240" w:lineRule="auto"/>
        <w:ind w:right="-2" w:firstLine="709"/>
        <w:jc w:val="both"/>
        <w:rPr>
          <w:sz w:val="27"/>
          <w:szCs w:val="27"/>
          <w:lang w:val="uk-UA"/>
        </w:rPr>
      </w:pPr>
    </w:p>
    <w:p w:rsidR="00681CC6" w:rsidRPr="00E615F4" w:rsidRDefault="00681CC6" w:rsidP="00681CC6">
      <w:pPr>
        <w:spacing w:after="0" w:line="240" w:lineRule="auto"/>
        <w:ind w:right="-2" w:firstLine="709"/>
        <w:jc w:val="center"/>
        <w:rPr>
          <w:b/>
          <w:sz w:val="27"/>
          <w:szCs w:val="27"/>
          <w:lang w:val="uk-UA"/>
        </w:rPr>
      </w:pPr>
      <w:r w:rsidRPr="00E615F4">
        <w:rPr>
          <w:b/>
          <w:sz w:val="27"/>
          <w:szCs w:val="27"/>
          <w:lang w:val="uk-UA"/>
        </w:rPr>
        <w:t>1. Обґрунтування необхідності прийняття рішення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proofErr w:type="spellStart"/>
      <w:r w:rsidRPr="00E615F4">
        <w:rPr>
          <w:sz w:val="27"/>
          <w:szCs w:val="27"/>
          <w:lang w:val="uk-UA"/>
        </w:rPr>
        <w:t>Проєкт</w:t>
      </w:r>
      <w:proofErr w:type="spellEnd"/>
      <w:r w:rsidRPr="00E615F4">
        <w:rPr>
          <w:sz w:val="27"/>
          <w:szCs w:val="27"/>
          <w:lang w:val="uk-UA"/>
        </w:rPr>
        <w:t xml:space="preserve"> рішення обласної ради «Про внесення змін до рішення обласної ради від 26.11.2021 № 9-12/</w:t>
      </w:r>
      <w:r w:rsidRPr="00E615F4">
        <w:rPr>
          <w:sz w:val="27"/>
          <w:szCs w:val="27"/>
          <w:lang w:val="en-US"/>
        </w:rPr>
        <w:t>VIII</w:t>
      </w:r>
      <w:r w:rsidRPr="00E615F4">
        <w:rPr>
          <w:sz w:val="27"/>
          <w:szCs w:val="27"/>
          <w:lang w:val="uk-UA"/>
        </w:rPr>
        <w:t xml:space="preserve">» (далі – </w:t>
      </w:r>
      <w:proofErr w:type="spellStart"/>
      <w:r w:rsidRPr="00E615F4">
        <w:rPr>
          <w:sz w:val="27"/>
          <w:szCs w:val="27"/>
          <w:lang w:val="uk-UA"/>
        </w:rPr>
        <w:t>Проєкт</w:t>
      </w:r>
      <w:proofErr w:type="spellEnd"/>
      <w:r w:rsidRPr="00E615F4">
        <w:rPr>
          <w:sz w:val="27"/>
          <w:szCs w:val="27"/>
          <w:lang w:val="uk-UA"/>
        </w:rPr>
        <w:t xml:space="preserve"> рішення) підготовлено управлінням об’єктами спільної власності територіальних громад області виконавчого апарату обласної ради на підставі листа Державного навчального закладу "</w:t>
      </w:r>
      <w:proofErr w:type="spellStart"/>
      <w:r w:rsidRPr="00E615F4">
        <w:rPr>
          <w:sz w:val="27"/>
          <w:szCs w:val="27"/>
          <w:lang w:val="uk-UA"/>
        </w:rPr>
        <w:t>Жашківський</w:t>
      </w:r>
      <w:proofErr w:type="spellEnd"/>
      <w:r w:rsidRPr="00E615F4">
        <w:rPr>
          <w:sz w:val="27"/>
          <w:szCs w:val="27"/>
          <w:lang w:val="uk-UA"/>
        </w:rPr>
        <w:t xml:space="preserve"> аграрно-технологічний професійний ліцей" від 25.07.2023 № 01/189 щодо кадрових змін, що відбулися в Державному навчальному закладі.</w:t>
      </w:r>
    </w:p>
    <w:p w:rsidR="00681CC6" w:rsidRPr="00E615F4" w:rsidRDefault="00681CC6" w:rsidP="00681CC6">
      <w:pPr>
        <w:spacing w:after="0" w:line="240" w:lineRule="auto"/>
        <w:ind w:right="-2" w:firstLine="709"/>
        <w:jc w:val="both"/>
        <w:rPr>
          <w:sz w:val="27"/>
          <w:szCs w:val="27"/>
          <w:lang w:val="uk-UA"/>
        </w:rPr>
      </w:pPr>
    </w:p>
    <w:p w:rsidR="00681CC6" w:rsidRPr="00E615F4" w:rsidRDefault="00681CC6" w:rsidP="00681CC6">
      <w:pPr>
        <w:spacing w:after="0" w:line="240" w:lineRule="auto"/>
        <w:ind w:firstLine="709"/>
        <w:jc w:val="center"/>
        <w:rPr>
          <w:b/>
          <w:sz w:val="27"/>
          <w:szCs w:val="27"/>
          <w:lang w:val="uk-UA"/>
        </w:rPr>
      </w:pPr>
      <w:r w:rsidRPr="00E615F4">
        <w:rPr>
          <w:b/>
          <w:sz w:val="27"/>
          <w:szCs w:val="27"/>
          <w:lang w:val="uk-UA"/>
        </w:rPr>
        <w:t>2. Мета і шляхи її досягнення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E615F4">
        <w:rPr>
          <w:sz w:val="27"/>
          <w:szCs w:val="27"/>
          <w:lang w:val="uk-UA"/>
        </w:rPr>
        <w:t>Основною метою прийняття Проєкту рішення є внесення змін до складу комісій з приймання – передачі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 у зв’язку із зверненням Державного навчального закладу «</w:t>
      </w:r>
      <w:proofErr w:type="spellStart"/>
      <w:r w:rsidRPr="00E615F4">
        <w:rPr>
          <w:sz w:val="27"/>
          <w:szCs w:val="27"/>
          <w:lang w:val="uk-UA"/>
        </w:rPr>
        <w:t>Жашківський</w:t>
      </w:r>
      <w:proofErr w:type="spellEnd"/>
      <w:r w:rsidRPr="00E615F4">
        <w:rPr>
          <w:sz w:val="27"/>
          <w:szCs w:val="27"/>
          <w:lang w:val="uk-UA"/>
        </w:rPr>
        <w:t xml:space="preserve"> аграрно- технологічний професійний ліцей» щодо зміни керівника, а саме замість Федоренко Таїсії Анатоліївни необхідно включити </w:t>
      </w:r>
      <w:proofErr w:type="spellStart"/>
      <w:r w:rsidRPr="00E615F4">
        <w:rPr>
          <w:sz w:val="27"/>
          <w:szCs w:val="27"/>
          <w:lang w:val="uk-UA"/>
        </w:rPr>
        <w:t>Риженка</w:t>
      </w:r>
      <w:proofErr w:type="spellEnd"/>
      <w:r w:rsidRPr="00E615F4">
        <w:rPr>
          <w:sz w:val="27"/>
          <w:szCs w:val="27"/>
          <w:lang w:val="uk-UA"/>
        </w:rPr>
        <w:t xml:space="preserve"> Анатолія Володимировича - в.о. заступника директора </w:t>
      </w:r>
      <w:r>
        <w:rPr>
          <w:sz w:val="27"/>
          <w:szCs w:val="27"/>
          <w:lang w:val="uk-UA"/>
        </w:rPr>
        <w:br/>
      </w:r>
      <w:r w:rsidRPr="00E615F4">
        <w:rPr>
          <w:sz w:val="27"/>
          <w:szCs w:val="27"/>
          <w:lang w:val="uk-UA"/>
        </w:rPr>
        <w:t>з навчально-виробничої роботи Державного навчального закладу "</w:t>
      </w:r>
      <w:proofErr w:type="spellStart"/>
      <w:r w:rsidRPr="00E615F4">
        <w:rPr>
          <w:sz w:val="27"/>
          <w:szCs w:val="27"/>
          <w:lang w:val="uk-UA"/>
        </w:rPr>
        <w:t>Жашківський</w:t>
      </w:r>
      <w:proofErr w:type="spellEnd"/>
      <w:r w:rsidRPr="00E615F4">
        <w:rPr>
          <w:sz w:val="27"/>
          <w:szCs w:val="27"/>
          <w:lang w:val="uk-UA"/>
        </w:rPr>
        <w:t xml:space="preserve"> аграрно-технологічний професійний ліцей".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E615F4">
        <w:rPr>
          <w:sz w:val="27"/>
          <w:szCs w:val="27"/>
          <w:lang w:val="uk-UA"/>
        </w:rPr>
        <w:t xml:space="preserve">Крім того, до складу комісій включається </w:t>
      </w:r>
      <w:proofErr w:type="spellStart"/>
      <w:r w:rsidRPr="00E615F4">
        <w:rPr>
          <w:sz w:val="27"/>
          <w:szCs w:val="27"/>
          <w:lang w:val="uk-UA"/>
        </w:rPr>
        <w:t>Савлучинський</w:t>
      </w:r>
      <w:proofErr w:type="spellEnd"/>
      <w:r w:rsidRPr="00E615F4">
        <w:rPr>
          <w:sz w:val="27"/>
          <w:szCs w:val="27"/>
          <w:lang w:val="uk-UA"/>
        </w:rPr>
        <w:t xml:space="preserve"> Вадим </w:t>
      </w:r>
      <w:r>
        <w:rPr>
          <w:sz w:val="27"/>
          <w:szCs w:val="27"/>
          <w:lang w:val="uk-UA"/>
        </w:rPr>
        <w:br/>
      </w:r>
      <w:r w:rsidRPr="00E615F4">
        <w:rPr>
          <w:sz w:val="27"/>
          <w:szCs w:val="27"/>
          <w:lang w:val="uk-UA"/>
        </w:rPr>
        <w:t xml:space="preserve">Сергійович - начальник </w:t>
      </w:r>
      <w:r w:rsidRPr="00E615F4">
        <w:rPr>
          <w:bCs/>
          <w:color w:val="000000"/>
          <w:spacing w:val="1"/>
          <w:sz w:val="27"/>
          <w:szCs w:val="27"/>
          <w:lang w:val="uk-UA"/>
        </w:rPr>
        <w:t>відділу з питань майнових відносин</w:t>
      </w:r>
      <w:r w:rsidRPr="00E615F4">
        <w:rPr>
          <w:sz w:val="27"/>
          <w:szCs w:val="27"/>
          <w:lang w:val="uk-UA"/>
        </w:rPr>
        <w:t xml:space="preserve"> управління об’єктами спільної власності територіальних громад області виконавчого апарату обласної ради, та відбулася зміна посади в </w:t>
      </w:r>
      <w:proofErr w:type="spellStart"/>
      <w:r w:rsidRPr="00E615F4">
        <w:rPr>
          <w:sz w:val="27"/>
          <w:szCs w:val="27"/>
          <w:lang w:val="uk-UA"/>
        </w:rPr>
        <w:t>Нелезенко</w:t>
      </w:r>
      <w:proofErr w:type="spellEnd"/>
      <w:r w:rsidRPr="00E615F4">
        <w:rPr>
          <w:sz w:val="27"/>
          <w:szCs w:val="27"/>
          <w:lang w:val="uk-UA"/>
        </w:rPr>
        <w:t xml:space="preserve"> Ніни Петрівни.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</w:p>
    <w:p w:rsidR="00681CC6" w:rsidRPr="00E615F4" w:rsidRDefault="00681CC6" w:rsidP="00681CC6">
      <w:pPr>
        <w:spacing w:after="0" w:line="240" w:lineRule="auto"/>
        <w:ind w:firstLine="709"/>
        <w:jc w:val="center"/>
        <w:rPr>
          <w:b/>
          <w:sz w:val="27"/>
          <w:szCs w:val="27"/>
          <w:lang w:val="uk-UA"/>
        </w:rPr>
      </w:pPr>
      <w:r w:rsidRPr="00E615F4">
        <w:rPr>
          <w:b/>
          <w:sz w:val="27"/>
          <w:szCs w:val="27"/>
          <w:lang w:val="uk-UA"/>
        </w:rPr>
        <w:t>3. Правові аспекти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b/>
          <w:sz w:val="27"/>
          <w:szCs w:val="27"/>
          <w:lang w:val="uk-UA"/>
        </w:rPr>
      </w:pPr>
      <w:proofErr w:type="spellStart"/>
      <w:r w:rsidRPr="00E615F4">
        <w:rPr>
          <w:sz w:val="27"/>
          <w:szCs w:val="27"/>
          <w:lang w:val="uk-UA"/>
        </w:rPr>
        <w:t>Проєкт</w:t>
      </w:r>
      <w:proofErr w:type="spellEnd"/>
      <w:r w:rsidRPr="00E615F4">
        <w:rPr>
          <w:sz w:val="27"/>
          <w:szCs w:val="27"/>
          <w:lang w:val="uk-UA"/>
        </w:rPr>
        <w:t xml:space="preserve"> рішення підготовлений на підставі пункту 20 статті 43, статті </w:t>
      </w:r>
      <w:r w:rsidRPr="00E615F4">
        <w:rPr>
          <w:sz w:val="27"/>
          <w:szCs w:val="27"/>
          <w:lang w:val="uk-UA"/>
        </w:rPr>
        <w:br/>
        <w:t xml:space="preserve">60 Закону України «Про місцеве самоврядування в Україні», частини 2 статті </w:t>
      </w:r>
      <w:r w:rsidRPr="00E615F4">
        <w:rPr>
          <w:sz w:val="27"/>
          <w:szCs w:val="27"/>
          <w:lang w:val="uk-UA"/>
        </w:rPr>
        <w:br/>
        <w:t>6 Закону України «Про передачу об’єктів права державної та комунальної власності» (</w:t>
      </w:r>
      <w:r w:rsidRPr="00E615F4">
        <w:rPr>
          <w:rStyle w:val="a7"/>
          <w:i w:val="0"/>
          <w:sz w:val="27"/>
          <w:szCs w:val="27"/>
          <w:lang w:val="uk-UA"/>
        </w:rPr>
        <w:t>із змінами)</w:t>
      </w:r>
      <w:r w:rsidRPr="00E615F4">
        <w:rPr>
          <w:i/>
          <w:sz w:val="27"/>
          <w:szCs w:val="27"/>
          <w:lang w:val="uk-UA"/>
        </w:rPr>
        <w:t>,</w:t>
      </w:r>
      <w:r w:rsidRPr="00E615F4">
        <w:rPr>
          <w:sz w:val="27"/>
          <w:szCs w:val="27"/>
          <w:lang w:val="uk-UA"/>
        </w:rPr>
        <w:t xml:space="preserve"> підпункту 1 пункту 9 «Положення про порядок передачі об’єктів права державної власності», затвердженого Постановою Кабінету Міністрів України від 21.09.1998 № 1482 (із змінами).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b/>
          <w:sz w:val="27"/>
          <w:szCs w:val="27"/>
          <w:lang w:val="uk-UA"/>
        </w:rPr>
      </w:pP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E615F4">
        <w:rPr>
          <w:sz w:val="27"/>
          <w:szCs w:val="27"/>
          <w:lang w:val="uk-UA"/>
        </w:rPr>
        <w:t>Прийняття проекту рішення не потребує додаткових витрат.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  <w:lang w:val="uk-UA"/>
        </w:rPr>
      </w:pPr>
      <w:r w:rsidRPr="00E615F4">
        <w:rPr>
          <w:sz w:val="27"/>
          <w:szCs w:val="27"/>
          <w:lang w:val="uk-UA"/>
        </w:rPr>
        <w:t>Проект рішення не є регуляторним актом.</w:t>
      </w:r>
    </w:p>
    <w:p w:rsidR="00681CC6" w:rsidRPr="00E615F4" w:rsidRDefault="00681CC6" w:rsidP="00681CC6">
      <w:pPr>
        <w:spacing w:after="0" w:line="240" w:lineRule="auto"/>
        <w:ind w:firstLine="709"/>
        <w:jc w:val="both"/>
        <w:rPr>
          <w:sz w:val="27"/>
          <w:szCs w:val="27"/>
        </w:rPr>
      </w:pPr>
      <w:r w:rsidRPr="00E615F4">
        <w:rPr>
          <w:sz w:val="27"/>
          <w:szCs w:val="27"/>
          <w:lang w:val="uk-UA"/>
        </w:rPr>
        <w:t>Проект рішення обласної ради р</w:t>
      </w:r>
      <w:proofErr w:type="spellStart"/>
      <w:r w:rsidRPr="00E615F4">
        <w:rPr>
          <w:sz w:val="27"/>
          <w:szCs w:val="27"/>
        </w:rPr>
        <w:t>озміщено</w:t>
      </w:r>
      <w:proofErr w:type="spellEnd"/>
      <w:r w:rsidRPr="00E615F4">
        <w:rPr>
          <w:sz w:val="27"/>
          <w:szCs w:val="27"/>
        </w:rPr>
        <w:t xml:space="preserve"> у </w:t>
      </w:r>
      <w:proofErr w:type="spellStart"/>
      <w:r w:rsidRPr="00E615F4">
        <w:rPr>
          <w:sz w:val="27"/>
          <w:szCs w:val="27"/>
        </w:rPr>
        <w:t>підрозділі</w:t>
      </w:r>
      <w:proofErr w:type="spellEnd"/>
      <w:r w:rsidRPr="00E615F4">
        <w:rPr>
          <w:sz w:val="27"/>
          <w:szCs w:val="27"/>
        </w:rPr>
        <w:t xml:space="preserve"> "</w:t>
      </w:r>
      <w:proofErr w:type="spellStart"/>
      <w:r w:rsidRPr="00E615F4">
        <w:rPr>
          <w:sz w:val="27"/>
          <w:szCs w:val="27"/>
        </w:rPr>
        <w:t>Матеріали</w:t>
      </w:r>
      <w:proofErr w:type="spellEnd"/>
      <w:r w:rsidRPr="00E615F4">
        <w:rPr>
          <w:sz w:val="27"/>
          <w:szCs w:val="27"/>
        </w:rPr>
        <w:t xml:space="preserve"> </w:t>
      </w:r>
      <w:r w:rsidRPr="00E615F4">
        <w:rPr>
          <w:sz w:val="27"/>
          <w:szCs w:val="27"/>
        </w:rPr>
        <w:br/>
        <w:t xml:space="preserve">до </w:t>
      </w:r>
      <w:proofErr w:type="spellStart"/>
      <w:r w:rsidRPr="00E615F4">
        <w:rPr>
          <w:sz w:val="27"/>
          <w:szCs w:val="27"/>
        </w:rPr>
        <w:t>чергової</w:t>
      </w:r>
      <w:proofErr w:type="spellEnd"/>
      <w:r w:rsidRPr="00E615F4">
        <w:rPr>
          <w:sz w:val="27"/>
          <w:szCs w:val="27"/>
        </w:rPr>
        <w:t xml:space="preserve"> </w:t>
      </w:r>
      <w:proofErr w:type="spellStart"/>
      <w:r w:rsidRPr="00E615F4">
        <w:rPr>
          <w:sz w:val="27"/>
          <w:szCs w:val="27"/>
        </w:rPr>
        <w:t>сесії</w:t>
      </w:r>
      <w:proofErr w:type="spellEnd"/>
      <w:r w:rsidRPr="00E615F4">
        <w:rPr>
          <w:sz w:val="27"/>
          <w:szCs w:val="27"/>
        </w:rPr>
        <w:t>".</w:t>
      </w:r>
      <w:bookmarkStart w:id="0" w:name="_GoBack"/>
      <w:bookmarkEnd w:id="0"/>
    </w:p>
    <w:p w:rsidR="00681CC6" w:rsidRPr="00E615F4" w:rsidRDefault="00681CC6" w:rsidP="00681CC6">
      <w:pPr>
        <w:spacing w:after="0" w:line="240" w:lineRule="auto"/>
        <w:jc w:val="both"/>
        <w:rPr>
          <w:sz w:val="27"/>
          <w:szCs w:val="27"/>
        </w:rPr>
      </w:pPr>
    </w:p>
    <w:p w:rsidR="00681CC6" w:rsidRPr="00E615F4" w:rsidRDefault="00681CC6" w:rsidP="00681CC6">
      <w:pPr>
        <w:spacing w:after="0" w:line="240" w:lineRule="auto"/>
        <w:jc w:val="both"/>
        <w:rPr>
          <w:sz w:val="27"/>
          <w:szCs w:val="27"/>
          <w:lang w:val="uk-UA"/>
        </w:rPr>
      </w:pPr>
    </w:p>
    <w:p w:rsidR="00681CC6" w:rsidRPr="00E615F4" w:rsidRDefault="00681CC6" w:rsidP="00681CC6">
      <w:pPr>
        <w:spacing w:after="0" w:line="240" w:lineRule="auto"/>
        <w:jc w:val="both"/>
        <w:rPr>
          <w:sz w:val="27"/>
          <w:szCs w:val="27"/>
        </w:rPr>
      </w:pPr>
      <w:r w:rsidRPr="00E615F4">
        <w:rPr>
          <w:sz w:val="27"/>
          <w:szCs w:val="27"/>
          <w:lang w:val="uk-UA"/>
        </w:rPr>
        <w:t xml:space="preserve">Начальник </w:t>
      </w:r>
      <w:r w:rsidRPr="00E615F4">
        <w:rPr>
          <w:sz w:val="27"/>
          <w:szCs w:val="27"/>
        </w:rPr>
        <w:t>управління об’єктами спільної</w:t>
      </w:r>
    </w:p>
    <w:p w:rsidR="00681CC6" w:rsidRPr="00E615F4" w:rsidRDefault="00681CC6" w:rsidP="00681CC6">
      <w:pPr>
        <w:spacing w:after="0" w:line="240" w:lineRule="auto"/>
        <w:jc w:val="both"/>
        <w:rPr>
          <w:sz w:val="27"/>
          <w:szCs w:val="27"/>
        </w:rPr>
      </w:pPr>
      <w:r w:rsidRPr="00E615F4">
        <w:rPr>
          <w:sz w:val="27"/>
          <w:szCs w:val="27"/>
        </w:rPr>
        <w:t>власності територіальних громад області</w:t>
      </w:r>
    </w:p>
    <w:p w:rsidR="00681CC6" w:rsidRPr="00E615F4" w:rsidRDefault="00681CC6" w:rsidP="00681CC6">
      <w:pPr>
        <w:spacing w:after="0" w:line="240" w:lineRule="auto"/>
        <w:jc w:val="both"/>
        <w:rPr>
          <w:sz w:val="27"/>
          <w:szCs w:val="27"/>
          <w:lang w:val="uk-UA"/>
        </w:rPr>
      </w:pPr>
      <w:r w:rsidRPr="00E615F4">
        <w:rPr>
          <w:sz w:val="27"/>
          <w:szCs w:val="27"/>
        </w:rPr>
        <w:t>виконавчого апарату обласної ради</w:t>
      </w:r>
      <w:r w:rsidRPr="00E615F4">
        <w:rPr>
          <w:sz w:val="27"/>
          <w:szCs w:val="27"/>
        </w:rPr>
        <w:tab/>
      </w:r>
      <w:r w:rsidRPr="00E615F4">
        <w:rPr>
          <w:sz w:val="27"/>
          <w:szCs w:val="27"/>
        </w:rPr>
        <w:tab/>
      </w:r>
      <w:r w:rsidRPr="00E615F4">
        <w:rPr>
          <w:sz w:val="27"/>
          <w:szCs w:val="27"/>
        </w:rPr>
        <w:tab/>
      </w:r>
      <w:r w:rsidRPr="00E615F4">
        <w:rPr>
          <w:sz w:val="27"/>
          <w:szCs w:val="27"/>
        </w:rPr>
        <w:tab/>
      </w:r>
      <w:r w:rsidRPr="00E615F4">
        <w:rPr>
          <w:sz w:val="27"/>
          <w:szCs w:val="27"/>
        </w:rPr>
        <w:tab/>
      </w:r>
      <w:r w:rsidRPr="00E615F4">
        <w:rPr>
          <w:sz w:val="27"/>
          <w:szCs w:val="27"/>
          <w:lang w:val="uk-UA"/>
        </w:rPr>
        <w:t>О.М. ЗВЯГІНЦЕВА</w:t>
      </w:r>
    </w:p>
    <w:p w:rsidR="003F6541" w:rsidRPr="00681CC6" w:rsidRDefault="003F6541" w:rsidP="00681CC6">
      <w:pPr>
        <w:rPr>
          <w:lang w:val="uk-UA"/>
        </w:rPr>
      </w:pPr>
    </w:p>
    <w:sectPr w:rsidR="003F6541" w:rsidRPr="00681CC6" w:rsidSect="007137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AC1" w:rsidRDefault="00661AC1" w:rsidP="003F6541">
      <w:pPr>
        <w:spacing w:after="0" w:line="240" w:lineRule="auto"/>
      </w:pPr>
      <w:r>
        <w:separator/>
      </w:r>
    </w:p>
  </w:endnote>
  <w:endnote w:type="continuationSeparator" w:id="0">
    <w:p w:rsidR="00661AC1" w:rsidRDefault="00661AC1" w:rsidP="003F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AC1" w:rsidRDefault="00661AC1" w:rsidP="003F6541">
      <w:pPr>
        <w:spacing w:after="0" w:line="240" w:lineRule="auto"/>
      </w:pPr>
      <w:r>
        <w:separator/>
      </w:r>
    </w:p>
  </w:footnote>
  <w:footnote w:type="continuationSeparator" w:id="0">
    <w:p w:rsidR="00661AC1" w:rsidRDefault="00661AC1" w:rsidP="003F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047324"/>
      <w:docPartObj>
        <w:docPartGallery w:val="Page Numbers (Top of Page)"/>
        <w:docPartUnique/>
      </w:docPartObj>
    </w:sdtPr>
    <w:sdtEndPr/>
    <w:sdtContent>
      <w:p w:rsidR="003F6541" w:rsidRDefault="003F65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C6">
          <w:rPr>
            <w:noProof/>
          </w:rPr>
          <w:t>2</w:t>
        </w:r>
        <w:r>
          <w:fldChar w:fldCharType="end"/>
        </w:r>
      </w:p>
    </w:sdtContent>
  </w:sdt>
  <w:p w:rsidR="003F6541" w:rsidRDefault="003F6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EB"/>
    <w:rsid w:val="00042328"/>
    <w:rsid w:val="00060D92"/>
    <w:rsid w:val="000719D9"/>
    <w:rsid w:val="00091B6E"/>
    <w:rsid w:val="00091DC4"/>
    <w:rsid w:val="000A168D"/>
    <w:rsid w:val="000A5549"/>
    <w:rsid w:val="000B5425"/>
    <w:rsid w:val="000C33F8"/>
    <w:rsid w:val="000D5B89"/>
    <w:rsid w:val="00121352"/>
    <w:rsid w:val="00132F54"/>
    <w:rsid w:val="00152EC3"/>
    <w:rsid w:val="00177F06"/>
    <w:rsid w:val="0018466B"/>
    <w:rsid w:val="001D4963"/>
    <w:rsid w:val="00205EF9"/>
    <w:rsid w:val="00220A23"/>
    <w:rsid w:val="0024412E"/>
    <w:rsid w:val="00252EFF"/>
    <w:rsid w:val="00265327"/>
    <w:rsid w:val="002948E2"/>
    <w:rsid w:val="002F30FB"/>
    <w:rsid w:val="00305050"/>
    <w:rsid w:val="00311A4E"/>
    <w:rsid w:val="00340E7A"/>
    <w:rsid w:val="00341D7C"/>
    <w:rsid w:val="00345385"/>
    <w:rsid w:val="003F6541"/>
    <w:rsid w:val="00426CD5"/>
    <w:rsid w:val="00492859"/>
    <w:rsid w:val="004A12BC"/>
    <w:rsid w:val="004A2F0E"/>
    <w:rsid w:val="00514195"/>
    <w:rsid w:val="0052367B"/>
    <w:rsid w:val="0052469F"/>
    <w:rsid w:val="00594296"/>
    <w:rsid w:val="00626F39"/>
    <w:rsid w:val="00636911"/>
    <w:rsid w:val="006572EB"/>
    <w:rsid w:val="00661AC1"/>
    <w:rsid w:val="006779DC"/>
    <w:rsid w:val="00681CC6"/>
    <w:rsid w:val="006A7DFA"/>
    <w:rsid w:val="00702FB0"/>
    <w:rsid w:val="0070591B"/>
    <w:rsid w:val="007137ED"/>
    <w:rsid w:val="00747A03"/>
    <w:rsid w:val="007C7419"/>
    <w:rsid w:val="00861058"/>
    <w:rsid w:val="00874D1B"/>
    <w:rsid w:val="00901026"/>
    <w:rsid w:val="0091641C"/>
    <w:rsid w:val="00931B0C"/>
    <w:rsid w:val="009A34B3"/>
    <w:rsid w:val="009D1296"/>
    <w:rsid w:val="009E2C0B"/>
    <w:rsid w:val="00A32637"/>
    <w:rsid w:val="00A56920"/>
    <w:rsid w:val="00A777D3"/>
    <w:rsid w:val="00A96FFC"/>
    <w:rsid w:val="00AA3EA6"/>
    <w:rsid w:val="00AB1BDB"/>
    <w:rsid w:val="00B2089F"/>
    <w:rsid w:val="00B607E8"/>
    <w:rsid w:val="00B75D8C"/>
    <w:rsid w:val="00B9136E"/>
    <w:rsid w:val="00B9210B"/>
    <w:rsid w:val="00BD7C0B"/>
    <w:rsid w:val="00C25694"/>
    <w:rsid w:val="00C47304"/>
    <w:rsid w:val="00CC7C69"/>
    <w:rsid w:val="00CF51C7"/>
    <w:rsid w:val="00D73EAE"/>
    <w:rsid w:val="00D74E3D"/>
    <w:rsid w:val="00DB0CB9"/>
    <w:rsid w:val="00E05263"/>
    <w:rsid w:val="00E24A1B"/>
    <w:rsid w:val="00E72AD1"/>
    <w:rsid w:val="00E95732"/>
    <w:rsid w:val="00EA37CF"/>
    <w:rsid w:val="00ED7DAB"/>
    <w:rsid w:val="00EE0171"/>
    <w:rsid w:val="00EE6FEB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7E663-65AC-4EA9-ACD9-CA52CE92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572EB"/>
  </w:style>
  <w:style w:type="character" w:customStyle="1" w:styleId="rvts23">
    <w:name w:val="rvts23"/>
    <w:basedOn w:val="a0"/>
    <w:rsid w:val="006572EB"/>
  </w:style>
  <w:style w:type="character" w:customStyle="1" w:styleId="rvts46">
    <w:name w:val="rvts46"/>
    <w:basedOn w:val="a0"/>
    <w:rsid w:val="006572EB"/>
  </w:style>
  <w:style w:type="character" w:customStyle="1" w:styleId="rvts9">
    <w:name w:val="rvts9"/>
    <w:rsid w:val="003F6541"/>
  </w:style>
  <w:style w:type="character" w:customStyle="1" w:styleId="rvts37">
    <w:name w:val="rvts37"/>
    <w:rsid w:val="003F6541"/>
  </w:style>
  <w:style w:type="paragraph" w:styleId="a3">
    <w:name w:val="header"/>
    <w:basedOn w:val="a"/>
    <w:link w:val="a4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541"/>
  </w:style>
  <w:style w:type="paragraph" w:styleId="a5">
    <w:name w:val="footer"/>
    <w:basedOn w:val="a"/>
    <w:link w:val="a6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541"/>
  </w:style>
  <w:style w:type="character" w:styleId="a7">
    <w:name w:val="Emphasis"/>
    <w:basedOn w:val="a0"/>
    <w:uiPriority w:val="20"/>
    <w:qFormat/>
    <w:rsid w:val="005246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6</cp:revision>
  <cp:lastPrinted>2023-02-28T08:24:00Z</cp:lastPrinted>
  <dcterms:created xsi:type="dcterms:W3CDTF">2023-07-31T09:33:00Z</dcterms:created>
  <dcterms:modified xsi:type="dcterms:W3CDTF">2023-07-31T11:06:00Z</dcterms:modified>
</cp:coreProperties>
</file>